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F9" w:rsidRPr="003D300F" w:rsidRDefault="0005618E" w:rsidP="00F41366">
      <w:pPr>
        <w:spacing w:line="276" w:lineRule="auto"/>
        <w:ind w:left="-1417"/>
        <w:jc w:val="both"/>
        <w:rPr>
          <w:rFonts w:ascii="Calibri" w:eastAsia="Trebuchet MS" w:hAnsi="Calibri" w:cs="Times New Roman,Bold"/>
          <w:iCs/>
          <w:sz w:val="24"/>
          <w:szCs w:val="24"/>
        </w:rPr>
      </w:pPr>
      <w:r>
        <w:rPr>
          <w:rFonts w:ascii="Calibri" w:eastAsia="Trebuchet MS" w:hAnsi="Calibri" w:cs="Times New Roman,Bold"/>
          <w:iCs/>
          <w:noProof/>
          <w:sz w:val="24"/>
          <w:szCs w:val="24"/>
          <w:lang w:eastAsia="bg-BG"/>
        </w:rPr>
        <w:drawing>
          <wp:anchor distT="0" distB="0" distL="114300" distR="114300" simplePos="0" relativeHeight="251661312" behindDoc="0" locked="0" layoutInCell="1" allowOverlap="1">
            <wp:simplePos x="0" y="0"/>
            <wp:positionH relativeFrom="column">
              <wp:posOffset>-899795</wp:posOffset>
            </wp:positionH>
            <wp:positionV relativeFrom="page">
              <wp:posOffset>-475311</wp:posOffset>
            </wp:positionV>
            <wp:extent cx="7736205" cy="10621645"/>
            <wp:effectExtent l="0" t="0" r="0" b="8255"/>
            <wp:wrapTopAndBottom/>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6205" cy="10621645"/>
                    </a:xfrm>
                    <a:prstGeom prst="rect">
                      <a:avLst/>
                    </a:prstGeom>
                  </pic:spPr>
                </pic:pic>
              </a:graphicData>
            </a:graphic>
            <wp14:sizeRelH relativeFrom="margin">
              <wp14:pctWidth>0</wp14:pctWidth>
            </wp14:sizeRelH>
            <wp14:sizeRelV relativeFrom="margin">
              <wp14:pctHeight>0</wp14:pctHeight>
            </wp14:sizeRelV>
          </wp:anchor>
        </w:drawing>
      </w:r>
    </w:p>
    <w:p w:rsidR="002C1669" w:rsidRPr="003D300F" w:rsidRDefault="00AF0FB2" w:rsidP="00F41366">
      <w:pPr>
        <w:spacing w:line="276" w:lineRule="auto"/>
        <w:ind w:left="720"/>
        <w:jc w:val="center"/>
        <w:rPr>
          <w:rFonts w:eastAsia="Trebuchet MS" w:cstheme="minorHAnsi"/>
          <w:b/>
          <w:bCs/>
          <w:iCs/>
          <w:color w:val="274085"/>
          <w:sz w:val="28"/>
          <w:szCs w:val="24"/>
        </w:rPr>
      </w:pPr>
      <w:r w:rsidRPr="003D300F">
        <w:rPr>
          <w:rFonts w:eastAsia="Trebuchet MS" w:cstheme="minorHAnsi"/>
          <w:b/>
          <w:bCs/>
          <w:iCs/>
          <w:color w:val="274085"/>
          <w:sz w:val="28"/>
          <w:szCs w:val="24"/>
        </w:rPr>
        <w:lastRenderedPageBreak/>
        <w:t>СЪДЪРЖАНИЕ</w:t>
      </w:r>
    </w:p>
    <w:p w:rsidR="005C1A1D" w:rsidRPr="003D300F" w:rsidRDefault="005C1A1D" w:rsidP="00F41366">
      <w:pPr>
        <w:spacing w:line="276" w:lineRule="auto"/>
        <w:ind w:left="2160"/>
        <w:jc w:val="center"/>
        <w:rPr>
          <w:rFonts w:eastAsia="Trebuchet MS" w:cstheme="minorHAnsi"/>
          <w:b/>
          <w:bCs/>
          <w:iCs/>
          <w:color w:val="274085"/>
          <w:sz w:val="28"/>
          <w:szCs w:val="24"/>
        </w:rPr>
      </w:pPr>
    </w:p>
    <w:p w:rsidR="00785E83" w:rsidRPr="003D300F" w:rsidRDefault="00785E83" w:rsidP="00F41366">
      <w:pPr>
        <w:spacing w:line="276" w:lineRule="auto"/>
        <w:ind w:left="2160"/>
        <w:jc w:val="center"/>
        <w:rPr>
          <w:rFonts w:eastAsia="Trebuchet MS" w:cstheme="minorHAnsi"/>
          <w:b/>
          <w:bCs/>
          <w:iCs/>
          <w:color w:val="274085"/>
          <w:sz w:val="28"/>
          <w:szCs w:val="24"/>
        </w:rPr>
      </w:pPr>
      <w:bookmarkStart w:id="0" w:name="_GoBack"/>
      <w:bookmarkEnd w:id="0"/>
    </w:p>
    <w:p w:rsidR="00DB6909" w:rsidRDefault="00ED1194">
      <w:pPr>
        <w:pStyle w:val="12"/>
        <w:rPr>
          <w:rFonts w:eastAsiaTheme="minorEastAsia"/>
          <w:lang w:eastAsia="bg-BG"/>
        </w:rPr>
      </w:pPr>
      <w:r w:rsidRPr="003D300F">
        <w:rPr>
          <w:rFonts w:eastAsia="Trebuchet MS" w:cstheme="minorHAnsi"/>
          <w:b/>
          <w:bCs/>
          <w:iCs/>
          <w:sz w:val="24"/>
          <w:szCs w:val="24"/>
        </w:rPr>
        <w:fldChar w:fldCharType="begin"/>
      </w:r>
      <w:r w:rsidRPr="003D300F">
        <w:rPr>
          <w:rFonts w:eastAsia="Trebuchet MS" w:cstheme="minorHAnsi"/>
          <w:b/>
          <w:bCs/>
          <w:iCs/>
          <w:sz w:val="24"/>
          <w:szCs w:val="24"/>
        </w:rPr>
        <w:instrText xml:space="preserve"> TOC \o "1-1" \h \z \u </w:instrText>
      </w:r>
      <w:r w:rsidRPr="003D300F">
        <w:rPr>
          <w:rFonts w:eastAsia="Trebuchet MS" w:cstheme="minorHAnsi"/>
          <w:b/>
          <w:bCs/>
          <w:iCs/>
          <w:sz w:val="24"/>
          <w:szCs w:val="24"/>
        </w:rPr>
        <w:fldChar w:fldCharType="separate"/>
      </w:r>
      <w:hyperlink w:anchor="_Toc93078013" w:history="1">
        <w:r w:rsidR="00DB6909" w:rsidRPr="005C37FD">
          <w:rPr>
            <w:rStyle w:val="ae"/>
            <w:rFonts w:eastAsia="Calibri"/>
          </w:rPr>
          <w:t>УВОД</w:t>
        </w:r>
        <w:r w:rsidR="00DB6909">
          <w:rPr>
            <w:webHidden/>
          </w:rPr>
          <w:tab/>
        </w:r>
        <w:r w:rsidR="00DB6909">
          <w:rPr>
            <w:webHidden/>
          </w:rPr>
          <w:fldChar w:fldCharType="begin"/>
        </w:r>
        <w:r w:rsidR="00DB6909">
          <w:rPr>
            <w:webHidden/>
          </w:rPr>
          <w:instrText xml:space="preserve"> PAGEREF _Toc93078013 \h </w:instrText>
        </w:r>
        <w:r w:rsidR="00DB6909">
          <w:rPr>
            <w:webHidden/>
          </w:rPr>
        </w:r>
        <w:r w:rsidR="00DB6909">
          <w:rPr>
            <w:webHidden/>
          </w:rPr>
          <w:fldChar w:fldCharType="separate"/>
        </w:r>
        <w:r w:rsidR="00144B67">
          <w:rPr>
            <w:webHidden/>
          </w:rPr>
          <w:t>3</w:t>
        </w:r>
        <w:r w:rsidR="00DB6909">
          <w:rPr>
            <w:webHidden/>
          </w:rPr>
          <w:fldChar w:fldCharType="end"/>
        </w:r>
      </w:hyperlink>
    </w:p>
    <w:p w:rsidR="00DB6909" w:rsidRDefault="00DB6909">
      <w:pPr>
        <w:pStyle w:val="12"/>
        <w:rPr>
          <w:rFonts w:eastAsiaTheme="minorEastAsia"/>
          <w:lang w:eastAsia="bg-BG"/>
        </w:rPr>
      </w:pPr>
      <w:hyperlink w:anchor="_Toc93078014" w:history="1">
        <w:r w:rsidRPr="005C37FD">
          <w:rPr>
            <w:rStyle w:val="ae"/>
          </w:rPr>
          <w:t>ПРИОРИТЕТИ ЗА МАНДАТА</w:t>
        </w:r>
        <w:r>
          <w:rPr>
            <w:webHidden/>
          </w:rPr>
          <w:tab/>
        </w:r>
        <w:r>
          <w:rPr>
            <w:webHidden/>
          </w:rPr>
          <w:fldChar w:fldCharType="begin"/>
        </w:r>
        <w:r>
          <w:rPr>
            <w:webHidden/>
          </w:rPr>
          <w:instrText xml:space="preserve"> PAGEREF _Toc93078014 \h </w:instrText>
        </w:r>
        <w:r>
          <w:rPr>
            <w:webHidden/>
          </w:rPr>
        </w:r>
        <w:r>
          <w:rPr>
            <w:webHidden/>
          </w:rPr>
          <w:fldChar w:fldCharType="separate"/>
        </w:r>
        <w:r w:rsidR="00144B67">
          <w:rPr>
            <w:webHidden/>
          </w:rPr>
          <w:t>4</w:t>
        </w:r>
        <w:r>
          <w:rPr>
            <w:webHidden/>
          </w:rPr>
          <w:fldChar w:fldCharType="end"/>
        </w:r>
      </w:hyperlink>
    </w:p>
    <w:p w:rsidR="00DB6909" w:rsidRDefault="00DB6909">
      <w:pPr>
        <w:pStyle w:val="12"/>
        <w:rPr>
          <w:rFonts w:eastAsiaTheme="minorEastAsia"/>
          <w:lang w:eastAsia="bg-BG"/>
        </w:rPr>
      </w:pPr>
      <w:hyperlink w:anchor="_Toc93078015" w:history="1">
        <w:r w:rsidRPr="005C37FD">
          <w:rPr>
            <w:rStyle w:val="ae"/>
            <w:lang w:val="en-US"/>
          </w:rPr>
          <w:t>I</w:t>
        </w:r>
        <w:r w:rsidRPr="005C37FD">
          <w:rPr>
            <w:rStyle w:val="ae"/>
          </w:rPr>
          <w:t>. ГЛАВЕН АРХИТЕКТ И ДИРЕКЦИЯ „УСТРОЙСТВО НА ТЕРИТОРИЯТА“</w:t>
        </w:r>
        <w:r>
          <w:rPr>
            <w:webHidden/>
          </w:rPr>
          <w:tab/>
        </w:r>
        <w:r>
          <w:rPr>
            <w:webHidden/>
          </w:rPr>
          <w:fldChar w:fldCharType="begin"/>
        </w:r>
        <w:r>
          <w:rPr>
            <w:webHidden/>
          </w:rPr>
          <w:instrText xml:space="preserve"> PAGEREF _Toc93078015 \h </w:instrText>
        </w:r>
        <w:r>
          <w:rPr>
            <w:webHidden/>
          </w:rPr>
        </w:r>
        <w:r>
          <w:rPr>
            <w:webHidden/>
          </w:rPr>
          <w:fldChar w:fldCharType="separate"/>
        </w:r>
        <w:r w:rsidR="00144B67">
          <w:rPr>
            <w:webHidden/>
          </w:rPr>
          <w:t>5</w:t>
        </w:r>
        <w:r>
          <w:rPr>
            <w:webHidden/>
          </w:rPr>
          <w:fldChar w:fldCharType="end"/>
        </w:r>
      </w:hyperlink>
    </w:p>
    <w:p w:rsidR="00DB6909" w:rsidRDefault="00DB6909">
      <w:pPr>
        <w:pStyle w:val="12"/>
        <w:rPr>
          <w:rFonts w:eastAsiaTheme="minorEastAsia"/>
          <w:lang w:eastAsia="bg-BG"/>
        </w:rPr>
      </w:pPr>
      <w:hyperlink w:anchor="_Toc93078016" w:history="1">
        <w:r w:rsidRPr="005C37FD">
          <w:rPr>
            <w:rStyle w:val="ae"/>
            <w:lang w:val="en-US"/>
          </w:rPr>
          <w:t>I</w:t>
        </w:r>
        <w:r w:rsidRPr="005C37FD">
          <w:rPr>
            <w:rStyle w:val="ae"/>
          </w:rPr>
          <w:t>.</w:t>
        </w:r>
        <w:r w:rsidRPr="005C37FD">
          <w:rPr>
            <w:rStyle w:val="ae"/>
            <w:lang w:val="en-US"/>
          </w:rPr>
          <w:t>1.</w:t>
        </w:r>
        <w:r w:rsidRPr="005C37FD">
          <w:rPr>
            <w:rStyle w:val="ae"/>
          </w:rPr>
          <w:t xml:space="preserve"> ДЕЙНОСТИ И ПОСТИГНАТИ РЕЗУЛТАТИ</w:t>
        </w:r>
        <w:r>
          <w:rPr>
            <w:webHidden/>
          </w:rPr>
          <w:tab/>
        </w:r>
        <w:r>
          <w:rPr>
            <w:webHidden/>
          </w:rPr>
          <w:fldChar w:fldCharType="begin"/>
        </w:r>
        <w:r>
          <w:rPr>
            <w:webHidden/>
          </w:rPr>
          <w:instrText xml:space="preserve"> PAGEREF _Toc93078016 \h </w:instrText>
        </w:r>
        <w:r>
          <w:rPr>
            <w:webHidden/>
          </w:rPr>
        </w:r>
        <w:r>
          <w:rPr>
            <w:webHidden/>
          </w:rPr>
          <w:fldChar w:fldCharType="separate"/>
        </w:r>
        <w:r w:rsidR="00144B67">
          <w:rPr>
            <w:webHidden/>
          </w:rPr>
          <w:t>5</w:t>
        </w:r>
        <w:r>
          <w:rPr>
            <w:webHidden/>
          </w:rPr>
          <w:fldChar w:fldCharType="end"/>
        </w:r>
      </w:hyperlink>
    </w:p>
    <w:p w:rsidR="00DB6909" w:rsidRDefault="00DB6909">
      <w:pPr>
        <w:pStyle w:val="12"/>
        <w:rPr>
          <w:rFonts w:eastAsiaTheme="minorEastAsia"/>
          <w:lang w:eastAsia="bg-BG"/>
        </w:rPr>
      </w:pPr>
      <w:hyperlink w:anchor="_Toc93078017" w:history="1">
        <w:r w:rsidRPr="005C37FD">
          <w:rPr>
            <w:rStyle w:val="ae"/>
            <w:rFonts w:eastAsia="Calibri"/>
            <w:lang w:val="en-US" w:eastAsia="bg-BG"/>
          </w:rPr>
          <w:t xml:space="preserve">I.2.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_Toc93078017 \h </w:instrText>
        </w:r>
        <w:r>
          <w:rPr>
            <w:webHidden/>
          </w:rPr>
        </w:r>
        <w:r>
          <w:rPr>
            <w:webHidden/>
          </w:rPr>
          <w:fldChar w:fldCharType="separate"/>
        </w:r>
        <w:r w:rsidR="00144B67">
          <w:rPr>
            <w:webHidden/>
          </w:rPr>
          <w:t>14</w:t>
        </w:r>
        <w:r>
          <w:rPr>
            <w:webHidden/>
          </w:rPr>
          <w:fldChar w:fldCharType="end"/>
        </w:r>
      </w:hyperlink>
    </w:p>
    <w:p w:rsidR="00DB6909" w:rsidRDefault="00DB6909">
      <w:pPr>
        <w:pStyle w:val="12"/>
        <w:rPr>
          <w:rFonts w:eastAsiaTheme="minorEastAsia"/>
          <w:lang w:eastAsia="bg-BG"/>
        </w:rPr>
      </w:pPr>
      <w:hyperlink w:anchor="_Toc93078018" w:history="1">
        <w:r w:rsidRPr="005C37FD">
          <w:rPr>
            <w:rStyle w:val="ae"/>
            <w:lang w:val="en-US"/>
          </w:rPr>
          <w:t xml:space="preserve">II. </w:t>
        </w:r>
        <w:r w:rsidRPr="005C37FD">
          <w:rPr>
            <w:rStyle w:val="ae"/>
          </w:rPr>
          <w:t>ДИРЕКЦИЯ „СТРОИТЕЛСТВО“</w:t>
        </w:r>
        <w:r>
          <w:rPr>
            <w:webHidden/>
          </w:rPr>
          <w:tab/>
        </w:r>
        <w:r>
          <w:rPr>
            <w:webHidden/>
          </w:rPr>
          <w:fldChar w:fldCharType="begin"/>
        </w:r>
        <w:r>
          <w:rPr>
            <w:webHidden/>
          </w:rPr>
          <w:instrText xml:space="preserve"> PAGEREF _Toc93078018 \h </w:instrText>
        </w:r>
        <w:r>
          <w:rPr>
            <w:webHidden/>
          </w:rPr>
        </w:r>
        <w:r>
          <w:rPr>
            <w:webHidden/>
          </w:rPr>
          <w:fldChar w:fldCharType="separate"/>
        </w:r>
        <w:r w:rsidR="00144B67">
          <w:rPr>
            <w:webHidden/>
          </w:rPr>
          <w:t>15</w:t>
        </w:r>
        <w:r>
          <w:rPr>
            <w:webHidden/>
          </w:rPr>
          <w:fldChar w:fldCharType="end"/>
        </w:r>
      </w:hyperlink>
    </w:p>
    <w:p w:rsidR="00DB6909" w:rsidRDefault="00DB6909">
      <w:pPr>
        <w:pStyle w:val="12"/>
        <w:rPr>
          <w:rFonts w:eastAsiaTheme="minorEastAsia"/>
          <w:lang w:eastAsia="bg-BG"/>
        </w:rPr>
      </w:pPr>
      <w:hyperlink w:anchor="_Toc93078019" w:history="1">
        <w:r w:rsidRPr="005C37FD">
          <w:rPr>
            <w:rStyle w:val="ae"/>
            <w:lang w:val="en-US"/>
          </w:rPr>
          <w:t xml:space="preserve">II.1. </w:t>
        </w:r>
        <w:r w:rsidRPr="005C37FD">
          <w:rPr>
            <w:rStyle w:val="ae"/>
          </w:rPr>
          <w:t>ДЕЙНОСТИ И ПОСТИГНАТИ РЕЗУЛТАТИ</w:t>
        </w:r>
        <w:r>
          <w:rPr>
            <w:webHidden/>
          </w:rPr>
          <w:tab/>
        </w:r>
        <w:r>
          <w:rPr>
            <w:webHidden/>
          </w:rPr>
          <w:fldChar w:fldCharType="begin"/>
        </w:r>
        <w:r>
          <w:rPr>
            <w:webHidden/>
          </w:rPr>
          <w:instrText xml:space="preserve"> PAGEREF _Toc93078019 \h </w:instrText>
        </w:r>
        <w:r>
          <w:rPr>
            <w:webHidden/>
          </w:rPr>
        </w:r>
        <w:r>
          <w:rPr>
            <w:webHidden/>
          </w:rPr>
          <w:fldChar w:fldCharType="separate"/>
        </w:r>
        <w:r w:rsidR="00144B67">
          <w:rPr>
            <w:webHidden/>
          </w:rPr>
          <w:t>15</w:t>
        </w:r>
        <w:r>
          <w:rPr>
            <w:webHidden/>
          </w:rPr>
          <w:fldChar w:fldCharType="end"/>
        </w:r>
      </w:hyperlink>
    </w:p>
    <w:p w:rsidR="00DB6909" w:rsidRDefault="00DB6909">
      <w:pPr>
        <w:pStyle w:val="12"/>
        <w:rPr>
          <w:rFonts w:eastAsiaTheme="minorEastAsia"/>
          <w:lang w:eastAsia="bg-BG"/>
        </w:rPr>
      </w:pPr>
      <w:hyperlink w:anchor="_Toc93078020" w:history="1">
        <w:r w:rsidRPr="005C37FD">
          <w:rPr>
            <w:rStyle w:val="ae"/>
            <w:rFonts w:eastAsia="Calibri"/>
            <w:lang w:val="en-US" w:eastAsia="bg-BG"/>
          </w:rPr>
          <w:t xml:space="preserve">II.2.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_Toc93078020 \h </w:instrText>
        </w:r>
        <w:r>
          <w:rPr>
            <w:webHidden/>
          </w:rPr>
        </w:r>
        <w:r>
          <w:rPr>
            <w:webHidden/>
          </w:rPr>
          <w:fldChar w:fldCharType="separate"/>
        </w:r>
        <w:r w:rsidR="00144B67">
          <w:rPr>
            <w:webHidden/>
          </w:rPr>
          <w:t>21</w:t>
        </w:r>
        <w:r>
          <w:rPr>
            <w:webHidden/>
          </w:rPr>
          <w:fldChar w:fldCharType="end"/>
        </w:r>
      </w:hyperlink>
    </w:p>
    <w:p w:rsidR="00DB6909" w:rsidRDefault="00DB6909">
      <w:pPr>
        <w:pStyle w:val="12"/>
        <w:rPr>
          <w:rFonts w:eastAsiaTheme="minorEastAsia"/>
          <w:lang w:eastAsia="bg-BG"/>
        </w:rPr>
      </w:pPr>
      <w:hyperlink w:anchor="_Toc93078021" w:history="1">
        <w:r w:rsidRPr="005C37FD">
          <w:rPr>
            <w:rStyle w:val="ae"/>
            <w:lang w:val="en-US"/>
          </w:rPr>
          <w:t xml:space="preserve">III. </w:t>
        </w:r>
        <w:r w:rsidRPr="005C37FD">
          <w:rPr>
            <w:rStyle w:val="ae"/>
          </w:rPr>
          <w:t>ОП „КОМУНАЛНИ УСЛУГИ“</w:t>
        </w:r>
        <w:r>
          <w:rPr>
            <w:webHidden/>
          </w:rPr>
          <w:tab/>
        </w:r>
        <w:r>
          <w:rPr>
            <w:webHidden/>
          </w:rPr>
          <w:fldChar w:fldCharType="begin"/>
        </w:r>
        <w:r>
          <w:rPr>
            <w:webHidden/>
          </w:rPr>
          <w:instrText xml:space="preserve"> PAGEREF _Toc93078021 \h </w:instrText>
        </w:r>
        <w:r>
          <w:rPr>
            <w:webHidden/>
          </w:rPr>
        </w:r>
        <w:r>
          <w:rPr>
            <w:webHidden/>
          </w:rPr>
          <w:fldChar w:fldCharType="separate"/>
        </w:r>
        <w:r w:rsidR="00144B67">
          <w:rPr>
            <w:webHidden/>
          </w:rPr>
          <w:t>23</w:t>
        </w:r>
        <w:r>
          <w:rPr>
            <w:webHidden/>
          </w:rPr>
          <w:fldChar w:fldCharType="end"/>
        </w:r>
      </w:hyperlink>
    </w:p>
    <w:p w:rsidR="00DB6909" w:rsidRDefault="00DB6909">
      <w:pPr>
        <w:pStyle w:val="12"/>
        <w:rPr>
          <w:rFonts w:eastAsiaTheme="minorEastAsia"/>
          <w:lang w:eastAsia="bg-BG"/>
        </w:rPr>
      </w:pPr>
      <w:hyperlink w:anchor="_Toc93078022" w:history="1">
        <w:r w:rsidRPr="005C37FD">
          <w:rPr>
            <w:rStyle w:val="ae"/>
            <w:lang w:val="en-US"/>
          </w:rPr>
          <w:t xml:space="preserve">III.1. </w:t>
        </w:r>
        <w:r w:rsidRPr="005C37FD">
          <w:rPr>
            <w:rStyle w:val="ae"/>
          </w:rPr>
          <w:t>ДЕЙНОСТИ И ПОСТИГНАТИ РЕЗУЛТАТИ</w:t>
        </w:r>
        <w:r>
          <w:rPr>
            <w:webHidden/>
          </w:rPr>
          <w:tab/>
        </w:r>
        <w:r>
          <w:rPr>
            <w:webHidden/>
          </w:rPr>
          <w:fldChar w:fldCharType="begin"/>
        </w:r>
        <w:r>
          <w:rPr>
            <w:webHidden/>
          </w:rPr>
          <w:instrText xml:space="preserve"> PAGEREF _Toc93078022 \h </w:instrText>
        </w:r>
        <w:r>
          <w:rPr>
            <w:webHidden/>
          </w:rPr>
        </w:r>
        <w:r>
          <w:rPr>
            <w:webHidden/>
          </w:rPr>
          <w:fldChar w:fldCharType="separate"/>
        </w:r>
        <w:r w:rsidR="00144B67">
          <w:rPr>
            <w:webHidden/>
          </w:rPr>
          <w:t>23</w:t>
        </w:r>
        <w:r>
          <w:rPr>
            <w:webHidden/>
          </w:rPr>
          <w:fldChar w:fldCharType="end"/>
        </w:r>
      </w:hyperlink>
    </w:p>
    <w:p w:rsidR="00DB6909" w:rsidRDefault="00DB6909">
      <w:pPr>
        <w:pStyle w:val="12"/>
        <w:rPr>
          <w:rFonts w:eastAsiaTheme="minorEastAsia"/>
          <w:lang w:eastAsia="bg-BG"/>
        </w:rPr>
      </w:pPr>
      <w:hyperlink w:anchor="_Toc93078023" w:history="1">
        <w:r w:rsidRPr="005C37FD">
          <w:rPr>
            <w:rStyle w:val="ae"/>
            <w:rFonts w:eastAsia="Calibri"/>
            <w:lang w:val="en-US" w:eastAsia="bg-BG"/>
          </w:rPr>
          <w:t xml:space="preserve">III.2.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_Toc93078023 \h </w:instrText>
        </w:r>
        <w:r>
          <w:rPr>
            <w:webHidden/>
          </w:rPr>
        </w:r>
        <w:r>
          <w:rPr>
            <w:webHidden/>
          </w:rPr>
          <w:fldChar w:fldCharType="separate"/>
        </w:r>
        <w:r w:rsidR="00144B67">
          <w:rPr>
            <w:webHidden/>
          </w:rPr>
          <w:t>24</w:t>
        </w:r>
        <w:r>
          <w:rPr>
            <w:webHidden/>
          </w:rPr>
          <w:fldChar w:fldCharType="end"/>
        </w:r>
      </w:hyperlink>
    </w:p>
    <w:p w:rsidR="00DB6909" w:rsidRDefault="00DB6909">
      <w:pPr>
        <w:pStyle w:val="12"/>
        <w:rPr>
          <w:rFonts w:eastAsiaTheme="minorEastAsia"/>
          <w:lang w:eastAsia="bg-BG"/>
        </w:rPr>
      </w:pPr>
      <w:hyperlink w:anchor="_Toc93078024" w:history="1">
        <w:r w:rsidRPr="005C37FD">
          <w:rPr>
            <w:rStyle w:val="ae"/>
            <w:lang w:val="en-US"/>
          </w:rPr>
          <w:t>IV</w:t>
        </w:r>
        <w:r w:rsidRPr="005C37FD">
          <w:rPr>
            <w:rStyle w:val="ae"/>
          </w:rPr>
          <w:t>. ДИРЕКЦИЯ „АНАЛИЗИ, ПРОЕКТИ И ПРОГРАМИ“</w:t>
        </w:r>
        <w:r>
          <w:rPr>
            <w:webHidden/>
          </w:rPr>
          <w:tab/>
        </w:r>
        <w:r>
          <w:rPr>
            <w:webHidden/>
          </w:rPr>
          <w:fldChar w:fldCharType="begin"/>
        </w:r>
        <w:r>
          <w:rPr>
            <w:webHidden/>
          </w:rPr>
          <w:instrText xml:space="preserve"> PAGEREF _Toc93078024 \h </w:instrText>
        </w:r>
        <w:r>
          <w:rPr>
            <w:webHidden/>
          </w:rPr>
        </w:r>
        <w:r>
          <w:rPr>
            <w:webHidden/>
          </w:rPr>
          <w:fldChar w:fldCharType="separate"/>
        </w:r>
        <w:r w:rsidR="00144B67">
          <w:rPr>
            <w:webHidden/>
          </w:rPr>
          <w:t>26</w:t>
        </w:r>
        <w:r>
          <w:rPr>
            <w:webHidden/>
          </w:rPr>
          <w:fldChar w:fldCharType="end"/>
        </w:r>
      </w:hyperlink>
    </w:p>
    <w:p w:rsidR="00DB6909" w:rsidRDefault="00DB6909">
      <w:pPr>
        <w:pStyle w:val="12"/>
        <w:rPr>
          <w:rFonts w:eastAsiaTheme="minorEastAsia"/>
          <w:lang w:eastAsia="bg-BG"/>
        </w:rPr>
      </w:pPr>
      <w:hyperlink w:anchor="_Toc93078025" w:history="1">
        <w:r w:rsidRPr="005C37FD">
          <w:rPr>
            <w:rStyle w:val="ae"/>
            <w:lang w:val="en-US"/>
          </w:rPr>
          <w:t xml:space="preserve">IV.1. </w:t>
        </w:r>
        <w:r w:rsidRPr="005C37FD">
          <w:rPr>
            <w:rStyle w:val="ae"/>
          </w:rPr>
          <w:t>ДЕЙНОСТИ И ПОСТИГНАТИ РЕЗУЛТАТИ</w:t>
        </w:r>
        <w:r>
          <w:rPr>
            <w:webHidden/>
          </w:rPr>
          <w:tab/>
        </w:r>
        <w:r>
          <w:rPr>
            <w:webHidden/>
          </w:rPr>
          <w:fldChar w:fldCharType="begin"/>
        </w:r>
        <w:r>
          <w:rPr>
            <w:webHidden/>
          </w:rPr>
          <w:instrText xml:space="preserve"> PAGEREF _Toc93078025 \h </w:instrText>
        </w:r>
        <w:r>
          <w:rPr>
            <w:webHidden/>
          </w:rPr>
        </w:r>
        <w:r>
          <w:rPr>
            <w:webHidden/>
          </w:rPr>
          <w:fldChar w:fldCharType="separate"/>
        </w:r>
        <w:r w:rsidR="00144B67">
          <w:rPr>
            <w:webHidden/>
          </w:rPr>
          <w:t>26</w:t>
        </w:r>
        <w:r>
          <w:rPr>
            <w:webHidden/>
          </w:rPr>
          <w:fldChar w:fldCharType="end"/>
        </w:r>
      </w:hyperlink>
    </w:p>
    <w:p w:rsidR="00DB6909" w:rsidRDefault="00DB6909">
      <w:pPr>
        <w:pStyle w:val="12"/>
        <w:rPr>
          <w:rFonts w:eastAsiaTheme="minorEastAsia"/>
          <w:lang w:eastAsia="bg-BG"/>
        </w:rPr>
      </w:pPr>
      <w:hyperlink w:anchor="_Toc93078026" w:history="1">
        <w:r w:rsidRPr="005C37FD">
          <w:rPr>
            <w:rStyle w:val="ae"/>
            <w:rFonts w:eastAsia="Times New Roman"/>
            <w:lang w:val="en-US"/>
          </w:rPr>
          <w:t xml:space="preserve">IV.2. </w:t>
        </w:r>
        <w:r w:rsidRPr="005C37FD">
          <w:rPr>
            <w:rStyle w:val="ae"/>
            <w:rFonts w:eastAsia="Times New Roman"/>
          </w:rPr>
          <w:t>РЕАЛИЗИРАНИ ДЕЙНОСТИ ЗА ПОСТИГАНЕ НА ЦЕЛИТЕ</w:t>
        </w:r>
        <w:r>
          <w:rPr>
            <w:webHidden/>
          </w:rPr>
          <w:tab/>
        </w:r>
        <w:r>
          <w:rPr>
            <w:webHidden/>
          </w:rPr>
          <w:fldChar w:fldCharType="begin"/>
        </w:r>
        <w:r>
          <w:rPr>
            <w:webHidden/>
          </w:rPr>
          <w:instrText xml:space="preserve"> PAGEREF _Toc93078026 \h </w:instrText>
        </w:r>
        <w:r>
          <w:rPr>
            <w:webHidden/>
          </w:rPr>
        </w:r>
        <w:r>
          <w:rPr>
            <w:webHidden/>
          </w:rPr>
          <w:fldChar w:fldCharType="separate"/>
        </w:r>
        <w:r w:rsidR="00144B67">
          <w:rPr>
            <w:webHidden/>
          </w:rPr>
          <w:t>27</w:t>
        </w:r>
        <w:r>
          <w:rPr>
            <w:webHidden/>
          </w:rPr>
          <w:fldChar w:fldCharType="end"/>
        </w:r>
      </w:hyperlink>
    </w:p>
    <w:p w:rsidR="00DB6909" w:rsidRDefault="00DB6909">
      <w:pPr>
        <w:pStyle w:val="12"/>
        <w:rPr>
          <w:rFonts w:eastAsiaTheme="minorEastAsia"/>
          <w:lang w:eastAsia="bg-BG"/>
        </w:rPr>
      </w:pPr>
      <w:hyperlink w:anchor="_Toc93078027" w:history="1">
        <w:r w:rsidRPr="005C37FD">
          <w:rPr>
            <w:rStyle w:val="ae"/>
            <w:rFonts w:eastAsia="Times New Roman"/>
            <w:lang w:val="en-US"/>
          </w:rPr>
          <w:t xml:space="preserve">IV.3. </w:t>
        </w:r>
        <w:r w:rsidRPr="005C37FD">
          <w:rPr>
            <w:rStyle w:val="ae"/>
            <w:rFonts w:eastAsia="Times New Roman"/>
          </w:rPr>
          <w:t>ПОСТИГНАТИ РЕЗУЛТАТИ В ЦИФРИ ПРЕЗ 2021 Г.</w:t>
        </w:r>
        <w:r>
          <w:rPr>
            <w:webHidden/>
          </w:rPr>
          <w:tab/>
        </w:r>
        <w:r>
          <w:rPr>
            <w:webHidden/>
          </w:rPr>
          <w:fldChar w:fldCharType="begin"/>
        </w:r>
        <w:r>
          <w:rPr>
            <w:webHidden/>
          </w:rPr>
          <w:instrText xml:space="preserve"> PAGEREF _Toc93078027 \h </w:instrText>
        </w:r>
        <w:r>
          <w:rPr>
            <w:webHidden/>
          </w:rPr>
        </w:r>
        <w:r>
          <w:rPr>
            <w:webHidden/>
          </w:rPr>
          <w:fldChar w:fldCharType="separate"/>
        </w:r>
        <w:r w:rsidR="00144B67">
          <w:rPr>
            <w:webHidden/>
          </w:rPr>
          <w:t>38</w:t>
        </w:r>
        <w:r>
          <w:rPr>
            <w:webHidden/>
          </w:rPr>
          <w:fldChar w:fldCharType="end"/>
        </w:r>
      </w:hyperlink>
    </w:p>
    <w:p w:rsidR="00DB6909" w:rsidRDefault="00DB6909">
      <w:pPr>
        <w:pStyle w:val="12"/>
        <w:rPr>
          <w:rFonts w:eastAsiaTheme="minorEastAsia"/>
          <w:lang w:eastAsia="bg-BG"/>
        </w:rPr>
      </w:pPr>
      <w:hyperlink w:anchor="_Toc93078028" w:history="1">
        <w:r w:rsidRPr="005C37FD">
          <w:rPr>
            <w:rStyle w:val="ae"/>
            <w:rFonts w:eastAsia="Calibri"/>
            <w:lang w:val="en-US" w:eastAsia="bg-BG"/>
          </w:rPr>
          <w:t xml:space="preserve">IV.4.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_Toc93078028 \h </w:instrText>
        </w:r>
        <w:r>
          <w:rPr>
            <w:webHidden/>
          </w:rPr>
        </w:r>
        <w:r>
          <w:rPr>
            <w:webHidden/>
          </w:rPr>
          <w:fldChar w:fldCharType="separate"/>
        </w:r>
        <w:r w:rsidR="00144B67">
          <w:rPr>
            <w:webHidden/>
          </w:rPr>
          <w:t>39</w:t>
        </w:r>
        <w:r>
          <w:rPr>
            <w:webHidden/>
          </w:rPr>
          <w:fldChar w:fldCharType="end"/>
        </w:r>
      </w:hyperlink>
    </w:p>
    <w:p w:rsidR="00DB6909" w:rsidRDefault="00DB6909">
      <w:pPr>
        <w:pStyle w:val="12"/>
        <w:rPr>
          <w:rFonts w:eastAsiaTheme="minorEastAsia"/>
          <w:lang w:eastAsia="bg-BG"/>
        </w:rPr>
      </w:pPr>
      <w:hyperlink w:anchor="_Toc93078029" w:history="1">
        <w:r w:rsidRPr="005C37FD">
          <w:rPr>
            <w:rStyle w:val="ae"/>
            <w:lang w:val="en-US"/>
          </w:rPr>
          <w:t>V.</w:t>
        </w:r>
        <w:r w:rsidRPr="005C37FD">
          <w:rPr>
            <w:rStyle w:val="ae"/>
          </w:rPr>
          <w:t xml:space="preserve"> ДИРЕКЦИЯ „ОБЩИНСКА СОБСТВЕНОСТ И ИКОНОМИКА“</w:t>
        </w:r>
        <w:r>
          <w:rPr>
            <w:webHidden/>
          </w:rPr>
          <w:tab/>
        </w:r>
        <w:r>
          <w:rPr>
            <w:webHidden/>
          </w:rPr>
          <w:fldChar w:fldCharType="begin"/>
        </w:r>
        <w:r>
          <w:rPr>
            <w:webHidden/>
          </w:rPr>
          <w:instrText xml:space="preserve"> PAGEREF _Toc93078029 \h </w:instrText>
        </w:r>
        <w:r>
          <w:rPr>
            <w:webHidden/>
          </w:rPr>
        </w:r>
        <w:r>
          <w:rPr>
            <w:webHidden/>
          </w:rPr>
          <w:fldChar w:fldCharType="separate"/>
        </w:r>
        <w:r w:rsidR="00144B67">
          <w:rPr>
            <w:webHidden/>
          </w:rPr>
          <w:t>41</w:t>
        </w:r>
        <w:r>
          <w:rPr>
            <w:webHidden/>
          </w:rPr>
          <w:fldChar w:fldCharType="end"/>
        </w:r>
      </w:hyperlink>
    </w:p>
    <w:p w:rsidR="00DB6909" w:rsidRDefault="00DB6909">
      <w:pPr>
        <w:pStyle w:val="12"/>
        <w:rPr>
          <w:rFonts w:eastAsiaTheme="minorEastAsia"/>
          <w:lang w:eastAsia="bg-BG"/>
        </w:rPr>
      </w:pPr>
      <w:hyperlink w:anchor="_Toc93078030" w:history="1">
        <w:r w:rsidRPr="005C37FD">
          <w:rPr>
            <w:rStyle w:val="ae"/>
            <w:lang w:val="en-US"/>
          </w:rPr>
          <w:t xml:space="preserve">V.1. </w:t>
        </w:r>
        <w:r w:rsidRPr="005C37FD">
          <w:rPr>
            <w:rStyle w:val="ae"/>
          </w:rPr>
          <w:t>ДЕЙНОСТИ И ПОСТИГНАТИ РЕЗУЛТАТИ</w:t>
        </w:r>
        <w:r>
          <w:rPr>
            <w:webHidden/>
          </w:rPr>
          <w:tab/>
        </w:r>
        <w:r>
          <w:rPr>
            <w:webHidden/>
          </w:rPr>
          <w:fldChar w:fldCharType="begin"/>
        </w:r>
        <w:r>
          <w:rPr>
            <w:webHidden/>
          </w:rPr>
          <w:instrText xml:space="preserve"> PAGEREF _Toc93078030 \h </w:instrText>
        </w:r>
        <w:r>
          <w:rPr>
            <w:webHidden/>
          </w:rPr>
        </w:r>
        <w:r>
          <w:rPr>
            <w:webHidden/>
          </w:rPr>
          <w:fldChar w:fldCharType="separate"/>
        </w:r>
        <w:r w:rsidR="00144B67">
          <w:rPr>
            <w:webHidden/>
          </w:rPr>
          <w:t>41</w:t>
        </w:r>
        <w:r>
          <w:rPr>
            <w:webHidden/>
          </w:rPr>
          <w:fldChar w:fldCharType="end"/>
        </w:r>
      </w:hyperlink>
    </w:p>
    <w:p w:rsidR="00DB6909" w:rsidRDefault="00DB6909">
      <w:pPr>
        <w:pStyle w:val="12"/>
        <w:rPr>
          <w:rFonts w:eastAsiaTheme="minorEastAsia"/>
          <w:lang w:eastAsia="bg-BG"/>
        </w:rPr>
      </w:pPr>
      <w:hyperlink w:anchor="_Toc93078031" w:history="1">
        <w:r w:rsidRPr="005C37FD">
          <w:rPr>
            <w:rStyle w:val="ae"/>
            <w:rFonts w:eastAsia="Calibri"/>
            <w:lang w:val="en-US" w:eastAsia="bg-BG"/>
          </w:rPr>
          <w:t xml:space="preserve">V.2.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_Toc93078031 \h </w:instrText>
        </w:r>
        <w:r>
          <w:rPr>
            <w:webHidden/>
          </w:rPr>
        </w:r>
        <w:r>
          <w:rPr>
            <w:webHidden/>
          </w:rPr>
          <w:fldChar w:fldCharType="separate"/>
        </w:r>
        <w:r w:rsidR="00144B67">
          <w:rPr>
            <w:webHidden/>
          </w:rPr>
          <w:t>49</w:t>
        </w:r>
        <w:r>
          <w:rPr>
            <w:webHidden/>
          </w:rPr>
          <w:fldChar w:fldCharType="end"/>
        </w:r>
      </w:hyperlink>
    </w:p>
    <w:p w:rsidR="00DB6909" w:rsidRDefault="00DB6909">
      <w:pPr>
        <w:pStyle w:val="12"/>
        <w:rPr>
          <w:rFonts w:eastAsiaTheme="minorEastAsia"/>
          <w:lang w:eastAsia="bg-BG"/>
        </w:rPr>
      </w:pPr>
      <w:hyperlink w:anchor="_Toc93078032" w:history="1">
        <w:r w:rsidRPr="005C37FD">
          <w:rPr>
            <w:rStyle w:val="ae"/>
            <w:lang w:val="en-US"/>
          </w:rPr>
          <w:t>VI</w:t>
        </w:r>
        <w:r w:rsidRPr="005C37FD">
          <w:rPr>
            <w:rStyle w:val="ae"/>
          </w:rPr>
          <w:t>. ОТДЕЛ „ОБРАЗОВАНИЕ, КУЛТУРА, СПОРТ И ДЕМОГРАФСКА  ПОЛИТИКА“</w:t>
        </w:r>
        <w:r>
          <w:rPr>
            <w:webHidden/>
          </w:rPr>
          <w:tab/>
        </w:r>
        <w:r>
          <w:rPr>
            <w:webHidden/>
          </w:rPr>
          <w:fldChar w:fldCharType="begin"/>
        </w:r>
        <w:r>
          <w:rPr>
            <w:webHidden/>
          </w:rPr>
          <w:instrText xml:space="preserve"> PAGEREF _Toc93078032 \h </w:instrText>
        </w:r>
        <w:r>
          <w:rPr>
            <w:webHidden/>
          </w:rPr>
        </w:r>
        <w:r>
          <w:rPr>
            <w:webHidden/>
          </w:rPr>
          <w:fldChar w:fldCharType="separate"/>
        </w:r>
        <w:r w:rsidR="00144B67">
          <w:rPr>
            <w:webHidden/>
          </w:rPr>
          <w:t>51</w:t>
        </w:r>
        <w:r>
          <w:rPr>
            <w:webHidden/>
          </w:rPr>
          <w:fldChar w:fldCharType="end"/>
        </w:r>
      </w:hyperlink>
    </w:p>
    <w:p w:rsidR="00DB6909" w:rsidRDefault="00DB6909">
      <w:pPr>
        <w:pStyle w:val="12"/>
        <w:rPr>
          <w:rFonts w:eastAsiaTheme="minorEastAsia"/>
          <w:lang w:eastAsia="bg-BG"/>
        </w:rPr>
      </w:pPr>
      <w:hyperlink w:anchor="_Toc93078033" w:history="1">
        <w:r w:rsidRPr="005C37FD">
          <w:rPr>
            <w:rStyle w:val="ae"/>
            <w:lang w:val="en-US"/>
          </w:rPr>
          <w:t xml:space="preserve">VI.1. </w:t>
        </w:r>
        <w:r w:rsidRPr="005C37FD">
          <w:rPr>
            <w:rStyle w:val="ae"/>
          </w:rPr>
          <w:t>ДЕЙНОСТИ И ПОСТИГНАТИ РЕЗУЛТАТИ</w:t>
        </w:r>
        <w:r>
          <w:rPr>
            <w:webHidden/>
          </w:rPr>
          <w:tab/>
        </w:r>
        <w:r>
          <w:rPr>
            <w:webHidden/>
          </w:rPr>
          <w:fldChar w:fldCharType="begin"/>
        </w:r>
        <w:r>
          <w:rPr>
            <w:webHidden/>
          </w:rPr>
          <w:instrText xml:space="preserve"> PAGEREF _Toc93078033 \h </w:instrText>
        </w:r>
        <w:r>
          <w:rPr>
            <w:webHidden/>
          </w:rPr>
        </w:r>
        <w:r>
          <w:rPr>
            <w:webHidden/>
          </w:rPr>
          <w:fldChar w:fldCharType="separate"/>
        </w:r>
        <w:r w:rsidR="00144B67">
          <w:rPr>
            <w:webHidden/>
          </w:rPr>
          <w:t>51</w:t>
        </w:r>
        <w:r>
          <w:rPr>
            <w:webHidden/>
          </w:rPr>
          <w:fldChar w:fldCharType="end"/>
        </w:r>
      </w:hyperlink>
    </w:p>
    <w:p w:rsidR="00DB6909" w:rsidRDefault="00DB6909">
      <w:pPr>
        <w:pStyle w:val="12"/>
        <w:rPr>
          <w:rFonts w:eastAsiaTheme="minorEastAsia"/>
          <w:lang w:eastAsia="bg-BG"/>
        </w:rPr>
      </w:pPr>
      <w:hyperlink w:anchor="_Toc93078034" w:history="1">
        <w:r w:rsidRPr="005C37FD">
          <w:rPr>
            <w:rStyle w:val="ae"/>
            <w:rFonts w:eastAsia="Calibri"/>
            <w:lang w:val="en-US" w:eastAsia="bg-BG"/>
          </w:rPr>
          <w:t xml:space="preserve">VI.2.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_Toc93078034 \h </w:instrText>
        </w:r>
        <w:r>
          <w:rPr>
            <w:webHidden/>
          </w:rPr>
        </w:r>
        <w:r>
          <w:rPr>
            <w:webHidden/>
          </w:rPr>
          <w:fldChar w:fldCharType="separate"/>
        </w:r>
        <w:r w:rsidR="00144B67">
          <w:rPr>
            <w:webHidden/>
          </w:rPr>
          <w:t>68</w:t>
        </w:r>
        <w:r>
          <w:rPr>
            <w:webHidden/>
          </w:rPr>
          <w:fldChar w:fldCharType="end"/>
        </w:r>
      </w:hyperlink>
    </w:p>
    <w:p w:rsidR="00DB6909" w:rsidRDefault="00DB6909">
      <w:pPr>
        <w:pStyle w:val="12"/>
        <w:rPr>
          <w:rFonts w:eastAsiaTheme="minorEastAsia"/>
          <w:lang w:eastAsia="bg-BG"/>
        </w:rPr>
      </w:pPr>
      <w:hyperlink w:anchor="_Toc93078035" w:history="1">
        <w:r w:rsidRPr="005C37FD">
          <w:rPr>
            <w:rStyle w:val="ae"/>
            <w:lang w:val="en-US"/>
          </w:rPr>
          <w:t>VII</w:t>
        </w:r>
        <w:r w:rsidRPr="005C37FD">
          <w:rPr>
            <w:rStyle w:val="ae"/>
          </w:rPr>
          <w:t>. ОТДЕЛ „СОЦИАЛНА И ЗДРАВНА ПОЛИТИКА“</w:t>
        </w:r>
        <w:r>
          <w:rPr>
            <w:webHidden/>
          </w:rPr>
          <w:tab/>
        </w:r>
        <w:r>
          <w:rPr>
            <w:webHidden/>
          </w:rPr>
          <w:fldChar w:fldCharType="begin"/>
        </w:r>
        <w:r>
          <w:rPr>
            <w:webHidden/>
          </w:rPr>
          <w:instrText xml:space="preserve"> PAGEREF _Toc93078035 \h </w:instrText>
        </w:r>
        <w:r>
          <w:rPr>
            <w:webHidden/>
          </w:rPr>
        </w:r>
        <w:r>
          <w:rPr>
            <w:webHidden/>
          </w:rPr>
          <w:fldChar w:fldCharType="separate"/>
        </w:r>
        <w:r w:rsidR="00144B67">
          <w:rPr>
            <w:webHidden/>
          </w:rPr>
          <w:t>70</w:t>
        </w:r>
        <w:r>
          <w:rPr>
            <w:webHidden/>
          </w:rPr>
          <w:fldChar w:fldCharType="end"/>
        </w:r>
      </w:hyperlink>
    </w:p>
    <w:p w:rsidR="00DB6909" w:rsidRDefault="00DB6909">
      <w:pPr>
        <w:pStyle w:val="12"/>
        <w:rPr>
          <w:rFonts w:eastAsiaTheme="minorEastAsia"/>
          <w:lang w:eastAsia="bg-BG"/>
        </w:rPr>
      </w:pPr>
      <w:hyperlink w:anchor="_Toc93078036" w:history="1">
        <w:r w:rsidRPr="005C37FD">
          <w:rPr>
            <w:rStyle w:val="ae"/>
            <w:lang w:val="en-US"/>
          </w:rPr>
          <w:t xml:space="preserve">VII.1. </w:t>
        </w:r>
        <w:r w:rsidRPr="005C37FD">
          <w:rPr>
            <w:rStyle w:val="ae"/>
          </w:rPr>
          <w:t>ДЕЙНОСТИ И ПОСТИГНАТИ РЕЗУЛТАТИ</w:t>
        </w:r>
        <w:r>
          <w:rPr>
            <w:webHidden/>
          </w:rPr>
          <w:tab/>
        </w:r>
        <w:r>
          <w:rPr>
            <w:webHidden/>
          </w:rPr>
          <w:fldChar w:fldCharType="begin"/>
        </w:r>
        <w:r>
          <w:rPr>
            <w:webHidden/>
          </w:rPr>
          <w:instrText xml:space="preserve"> PAGEREF _Toc93078036 \h </w:instrText>
        </w:r>
        <w:r>
          <w:rPr>
            <w:webHidden/>
          </w:rPr>
        </w:r>
        <w:r>
          <w:rPr>
            <w:webHidden/>
          </w:rPr>
          <w:fldChar w:fldCharType="separate"/>
        </w:r>
        <w:r w:rsidR="00144B67">
          <w:rPr>
            <w:webHidden/>
          </w:rPr>
          <w:t>70</w:t>
        </w:r>
        <w:r>
          <w:rPr>
            <w:webHidden/>
          </w:rPr>
          <w:fldChar w:fldCharType="end"/>
        </w:r>
      </w:hyperlink>
    </w:p>
    <w:p w:rsidR="00DB6909" w:rsidRDefault="00DB6909">
      <w:pPr>
        <w:pStyle w:val="12"/>
        <w:rPr>
          <w:rFonts w:eastAsiaTheme="minorEastAsia"/>
          <w:lang w:eastAsia="bg-BG"/>
        </w:rPr>
      </w:pPr>
      <w:hyperlink w:anchor="_Toc93078037" w:history="1">
        <w:r w:rsidRPr="005C37FD">
          <w:rPr>
            <w:rStyle w:val="ae"/>
            <w:rFonts w:eastAsia="Calibri"/>
            <w:lang w:val="en-US" w:eastAsia="bg-BG"/>
          </w:rPr>
          <w:t xml:space="preserve">VII.2.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_Toc93078037 \h </w:instrText>
        </w:r>
        <w:r>
          <w:rPr>
            <w:webHidden/>
          </w:rPr>
        </w:r>
        <w:r>
          <w:rPr>
            <w:webHidden/>
          </w:rPr>
          <w:fldChar w:fldCharType="separate"/>
        </w:r>
        <w:r w:rsidR="00144B67">
          <w:rPr>
            <w:webHidden/>
          </w:rPr>
          <w:t>83</w:t>
        </w:r>
        <w:r>
          <w:rPr>
            <w:webHidden/>
          </w:rPr>
          <w:fldChar w:fldCharType="end"/>
        </w:r>
      </w:hyperlink>
    </w:p>
    <w:p w:rsidR="00DB6909" w:rsidRDefault="00DB6909">
      <w:pPr>
        <w:pStyle w:val="12"/>
        <w:rPr>
          <w:rFonts w:eastAsiaTheme="minorEastAsia"/>
          <w:lang w:eastAsia="bg-BG"/>
        </w:rPr>
      </w:pPr>
      <w:hyperlink w:anchor="_Toc93078038" w:history="1">
        <w:r w:rsidRPr="005C37FD">
          <w:rPr>
            <w:rStyle w:val="ae"/>
            <w:lang w:val="en-US"/>
          </w:rPr>
          <w:t>VIII</w:t>
        </w:r>
        <w:r w:rsidRPr="005C37FD">
          <w:rPr>
            <w:rStyle w:val="ae"/>
          </w:rPr>
          <w:t>. ОТДЕЛ „БЮДЖЕТ И ЧОВЕШКИ РЕСУРСИ“</w:t>
        </w:r>
        <w:r>
          <w:rPr>
            <w:webHidden/>
          </w:rPr>
          <w:tab/>
        </w:r>
        <w:r>
          <w:rPr>
            <w:webHidden/>
          </w:rPr>
          <w:fldChar w:fldCharType="begin"/>
        </w:r>
        <w:r>
          <w:rPr>
            <w:webHidden/>
          </w:rPr>
          <w:instrText xml:space="preserve"> PAGEREF _Toc93078038 \h </w:instrText>
        </w:r>
        <w:r>
          <w:rPr>
            <w:webHidden/>
          </w:rPr>
        </w:r>
        <w:r>
          <w:rPr>
            <w:webHidden/>
          </w:rPr>
          <w:fldChar w:fldCharType="separate"/>
        </w:r>
        <w:r w:rsidR="00144B67">
          <w:rPr>
            <w:webHidden/>
          </w:rPr>
          <w:t>85</w:t>
        </w:r>
        <w:r>
          <w:rPr>
            <w:webHidden/>
          </w:rPr>
          <w:fldChar w:fldCharType="end"/>
        </w:r>
      </w:hyperlink>
    </w:p>
    <w:p w:rsidR="00DB6909" w:rsidRDefault="00DB6909">
      <w:pPr>
        <w:pStyle w:val="12"/>
        <w:rPr>
          <w:rFonts w:eastAsiaTheme="minorEastAsia"/>
          <w:lang w:eastAsia="bg-BG"/>
        </w:rPr>
      </w:pPr>
      <w:hyperlink w:anchor="_Toc93078039" w:history="1">
        <w:r w:rsidRPr="005C37FD">
          <w:rPr>
            <w:rStyle w:val="ae"/>
            <w:lang w:val="en-US"/>
          </w:rPr>
          <w:t xml:space="preserve">VIII.1. </w:t>
        </w:r>
        <w:r w:rsidRPr="005C37FD">
          <w:rPr>
            <w:rStyle w:val="ae"/>
          </w:rPr>
          <w:t>ДЕЙНОСТИ И ПОСТИГНАТИ РЕЗУЛТАТИ</w:t>
        </w:r>
        <w:r>
          <w:rPr>
            <w:webHidden/>
          </w:rPr>
          <w:tab/>
        </w:r>
        <w:r>
          <w:rPr>
            <w:webHidden/>
          </w:rPr>
          <w:fldChar w:fldCharType="begin"/>
        </w:r>
        <w:r>
          <w:rPr>
            <w:webHidden/>
          </w:rPr>
          <w:instrText xml:space="preserve"> PAGEREF _Toc93078039 \h </w:instrText>
        </w:r>
        <w:r>
          <w:rPr>
            <w:webHidden/>
          </w:rPr>
        </w:r>
        <w:r>
          <w:rPr>
            <w:webHidden/>
          </w:rPr>
          <w:fldChar w:fldCharType="separate"/>
        </w:r>
        <w:r w:rsidR="00144B67">
          <w:rPr>
            <w:webHidden/>
          </w:rPr>
          <w:t>85</w:t>
        </w:r>
        <w:r>
          <w:rPr>
            <w:webHidden/>
          </w:rPr>
          <w:fldChar w:fldCharType="end"/>
        </w:r>
      </w:hyperlink>
    </w:p>
    <w:p w:rsidR="00DB6909" w:rsidRDefault="00DB6909">
      <w:pPr>
        <w:pStyle w:val="12"/>
        <w:rPr>
          <w:rFonts w:eastAsiaTheme="minorEastAsia"/>
          <w:lang w:eastAsia="bg-BG"/>
        </w:rPr>
      </w:pPr>
      <w:hyperlink w:anchor="_Toc93078040" w:history="1">
        <w:r w:rsidRPr="005C37FD">
          <w:rPr>
            <w:rStyle w:val="ae"/>
            <w:lang w:val="en-US"/>
          </w:rPr>
          <w:t xml:space="preserve">IX. </w:t>
        </w:r>
        <w:r w:rsidRPr="005C37FD">
          <w:rPr>
            <w:rStyle w:val="ae"/>
          </w:rPr>
          <w:t>ОТДЕЛ „МЕСТНИ ПРИХОДИ“</w:t>
        </w:r>
        <w:r>
          <w:rPr>
            <w:webHidden/>
          </w:rPr>
          <w:tab/>
        </w:r>
        <w:r>
          <w:rPr>
            <w:webHidden/>
          </w:rPr>
          <w:fldChar w:fldCharType="begin"/>
        </w:r>
        <w:r>
          <w:rPr>
            <w:webHidden/>
          </w:rPr>
          <w:instrText xml:space="preserve"> PAGEREF _Toc93078040 \h </w:instrText>
        </w:r>
        <w:r>
          <w:rPr>
            <w:webHidden/>
          </w:rPr>
        </w:r>
        <w:r>
          <w:rPr>
            <w:webHidden/>
          </w:rPr>
          <w:fldChar w:fldCharType="separate"/>
        </w:r>
        <w:r w:rsidR="00144B67">
          <w:rPr>
            <w:webHidden/>
          </w:rPr>
          <w:t>86</w:t>
        </w:r>
        <w:r>
          <w:rPr>
            <w:webHidden/>
          </w:rPr>
          <w:fldChar w:fldCharType="end"/>
        </w:r>
      </w:hyperlink>
    </w:p>
    <w:p w:rsidR="00DB6909" w:rsidRDefault="00DB6909">
      <w:pPr>
        <w:pStyle w:val="12"/>
        <w:rPr>
          <w:rFonts w:eastAsiaTheme="minorEastAsia"/>
          <w:lang w:eastAsia="bg-BG"/>
        </w:rPr>
      </w:pPr>
      <w:hyperlink w:anchor="_Toc93078041" w:history="1">
        <w:r w:rsidRPr="005C37FD">
          <w:rPr>
            <w:rStyle w:val="ae"/>
            <w:lang w:val="en-US"/>
          </w:rPr>
          <w:t xml:space="preserve">IX.1. </w:t>
        </w:r>
        <w:r w:rsidRPr="005C37FD">
          <w:rPr>
            <w:rStyle w:val="ae"/>
          </w:rPr>
          <w:t>ДЕЙНОСТИ И ПОСТИГНАТИ РЕЗУЛТАТИ</w:t>
        </w:r>
        <w:r>
          <w:rPr>
            <w:webHidden/>
          </w:rPr>
          <w:tab/>
        </w:r>
        <w:r>
          <w:rPr>
            <w:webHidden/>
          </w:rPr>
          <w:fldChar w:fldCharType="begin"/>
        </w:r>
        <w:r>
          <w:rPr>
            <w:webHidden/>
          </w:rPr>
          <w:instrText xml:space="preserve"> PAGEREF _Toc93078041 \h </w:instrText>
        </w:r>
        <w:r>
          <w:rPr>
            <w:webHidden/>
          </w:rPr>
        </w:r>
        <w:r>
          <w:rPr>
            <w:webHidden/>
          </w:rPr>
          <w:fldChar w:fldCharType="separate"/>
        </w:r>
        <w:r w:rsidR="00144B67">
          <w:rPr>
            <w:webHidden/>
          </w:rPr>
          <w:t>86</w:t>
        </w:r>
        <w:r>
          <w:rPr>
            <w:webHidden/>
          </w:rPr>
          <w:fldChar w:fldCharType="end"/>
        </w:r>
      </w:hyperlink>
    </w:p>
    <w:p w:rsidR="00DB6909" w:rsidRDefault="00DB6909">
      <w:pPr>
        <w:pStyle w:val="12"/>
        <w:rPr>
          <w:rFonts w:eastAsiaTheme="minorEastAsia"/>
          <w:lang w:eastAsia="bg-BG"/>
        </w:rPr>
      </w:pPr>
      <w:hyperlink w:anchor="_Toc93078042" w:history="1">
        <w:r w:rsidRPr="005C37FD">
          <w:rPr>
            <w:rStyle w:val="ae"/>
            <w:rFonts w:eastAsia="Calibri"/>
            <w:lang w:val="en-US" w:eastAsia="bg-BG"/>
          </w:rPr>
          <w:t xml:space="preserve">IX.2.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_Toc93078042 \h </w:instrText>
        </w:r>
        <w:r>
          <w:rPr>
            <w:webHidden/>
          </w:rPr>
        </w:r>
        <w:r>
          <w:rPr>
            <w:webHidden/>
          </w:rPr>
          <w:fldChar w:fldCharType="separate"/>
        </w:r>
        <w:r w:rsidR="00144B67">
          <w:rPr>
            <w:webHidden/>
          </w:rPr>
          <w:t>89</w:t>
        </w:r>
        <w:r>
          <w:rPr>
            <w:webHidden/>
          </w:rPr>
          <w:fldChar w:fldCharType="end"/>
        </w:r>
      </w:hyperlink>
    </w:p>
    <w:p w:rsidR="00DB6909" w:rsidRDefault="00DB6909">
      <w:pPr>
        <w:pStyle w:val="12"/>
        <w:rPr>
          <w:rFonts w:eastAsiaTheme="minorEastAsia"/>
          <w:lang w:eastAsia="bg-BG"/>
        </w:rPr>
      </w:pPr>
      <w:hyperlink w:anchor="_Toc93078043" w:history="1">
        <w:r w:rsidRPr="005C37FD">
          <w:rPr>
            <w:rStyle w:val="ae"/>
            <w:lang w:val="en-US"/>
          </w:rPr>
          <w:t>X</w:t>
        </w:r>
        <w:r w:rsidRPr="005C37FD">
          <w:rPr>
            <w:rStyle w:val="ae"/>
          </w:rPr>
          <w:t>. ОТДЕЛ „СЧЕТОВОДСТВО“</w:t>
        </w:r>
        <w:r>
          <w:rPr>
            <w:webHidden/>
          </w:rPr>
          <w:tab/>
        </w:r>
        <w:r>
          <w:rPr>
            <w:webHidden/>
          </w:rPr>
          <w:fldChar w:fldCharType="begin"/>
        </w:r>
        <w:r>
          <w:rPr>
            <w:webHidden/>
          </w:rPr>
          <w:instrText xml:space="preserve"> PAGEREF _Toc93078043 \h </w:instrText>
        </w:r>
        <w:r>
          <w:rPr>
            <w:webHidden/>
          </w:rPr>
        </w:r>
        <w:r>
          <w:rPr>
            <w:webHidden/>
          </w:rPr>
          <w:fldChar w:fldCharType="separate"/>
        </w:r>
        <w:r w:rsidR="00144B67">
          <w:rPr>
            <w:webHidden/>
          </w:rPr>
          <w:t>90</w:t>
        </w:r>
        <w:r>
          <w:rPr>
            <w:webHidden/>
          </w:rPr>
          <w:fldChar w:fldCharType="end"/>
        </w:r>
      </w:hyperlink>
    </w:p>
    <w:p w:rsidR="00DB6909" w:rsidRDefault="00DB6909">
      <w:pPr>
        <w:pStyle w:val="12"/>
        <w:rPr>
          <w:rFonts w:eastAsiaTheme="minorEastAsia"/>
          <w:lang w:eastAsia="bg-BG"/>
        </w:rPr>
      </w:pPr>
      <w:hyperlink w:anchor="_Toc93078044" w:history="1">
        <w:r w:rsidRPr="005C37FD">
          <w:rPr>
            <w:rStyle w:val="ae"/>
            <w:lang w:val="en-US"/>
          </w:rPr>
          <w:t xml:space="preserve">X.1. </w:t>
        </w:r>
        <w:r w:rsidRPr="005C37FD">
          <w:rPr>
            <w:rStyle w:val="ae"/>
          </w:rPr>
          <w:t>ДЕЙНОСТИ И ПОСТИГНАТИ РЕЗУЛТАТИ</w:t>
        </w:r>
        <w:r>
          <w:rPr>
            <w:webHidden/>
          </w:rPr>
          <w:tab/>
        </w:r>
        <w:r>
          <w:rPr>
            <w:webHidden/>
          </w:rPr>
          <w:fldChar w:fldCharType="begin"/>
        </w:r>
        <w:r>
          <w:rPr>
            <w:webHidden/>
          </w:rPr>
          <w:instrText xml:space="preserve"> PAGEREF _Toc93078044 \h </w:instrText>
        </w:r>
        <w:r>
          <w:rPr>
            <w:webHidden/>
          </w:rPr>
        </w:r>
        <w:r>
          <w:rPr>
            <w:webHidden/>
          </w:rPr>
          <w:fldChar w:fldCharType="separate"/>
        </w:r>
        <w:r w:rsidR="00144B67">
          <w:rPr>
            <w:webHidden/>
          </w:rPr>
          <w:t>90</w:t>
        </w:r>
        <w:r>
          <w:rPr>
            <w:webHidden/>
          </w:rPr>
          <w:fldChar w:fldCharType="end"/>
        </w:r>
      </w:hyperlink>
    </w:p>
    <w:p w:rsidR="00DB6909" w:rsidRDefault="00DB6909">
      <w:pPr>
        <w:pStyle w:val="12"/>
        <w:rPr>
          <w:rFonts w:eastAsiaTheme="minorEastAsia"/>
          <w:lang w:eastAsia="bg-BG"/>
        </w:rPr>
      </w:pPr>
      <w:hyperlink w:anchor="_Toc93078045" w:history="1">
        <w:r w:rsidRPr="005C37FD">
          <w:rPr>
            <w:rStyle w:val="ae"/>
            <w:rFonts w:eastAsia="Calibri"/>
            <w:lang w:val="en-US" w:eastAsia="bg-BG"/>
          </w:rPr>
          <w:t xml:space="preserve">X.2.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_Toc93078045 \h </w:instrText>
        </w:r>
        <w:r>
          <w:rPr>
            <w:webHidden/>
          </w:rPr>
        </w:r>
        <w:r>
          <w:rPr>
            <w:webHidden/>
          </w:rPr>
          <w:fldChar w:fldCharType="separate"/>
        </w:r>
        <w:r w:rsidR="00144B67">
          <w:rPr>
            <w:webHidden/>
          </w:rPr>
          <w:t>92</w:t>
        </w:r>
        <w:r>
          <w:rPr>
            <w:webHidden/>
          </w:rPr>
          <w:fldChar w:fldCharType="end"/>
        </w:r>
      </w:hyperlink>
    </w:p>
    <w:p w:rsidR="00DB6909" w:rsidRDefault="00DB6909">
      <w:pPr>
        <w:pStyle w:val="12"/>
        <w:rPr>
          <w:rFonts w:eastAsiaTheme="minorEastAsia"/>
          <w:lang w:eastAsia="bg-BG"/>
        </w:rPr>
      </w:pPr>
      <w:hyperlink w:anchor="_Toc93078046" w:history="1">
        <w:r w:rsidRPr="005C37FD">
          <w:rPr>
            <w:rStyle w:val="ae"/>
            <w:lang w:val="en-US"/>
          </w:rPr>
          <w:t>XII.</w:t>
        </w:r>
        <w:r w:rsidRPr="005C37FD">
          <w:rPr>
            <w:rStyle w:val="ae"/>
          </w:rPr>
          <w:t xml:space="preserve"> ОТДЕЛ „УСЛУГИ НА ГРАЖДАНИТЕ“</w:t>
        </w:r>
        <w:r>
          <w:rPr>
            <w:webHidden/>
          </w:rPr>
          <w:tab/>
        </w:r>
        <w:r>
          <w:rPr>
            <w:webHidden/>
          </w:rPr>
          <w:fldChar w:fldCharType="begin"/>
        </w:r>
        <w:r>
          <w:rPr>
            <w:webHidden/>
          </w:rPr>
          <w:instrText xml:space="preserve"> PAGEREF _Toc93078046 \h </w:instrText>
        </w:r>
        <w:r>
          <w:rPr>
            <w:webHidden/>
          </w:rPr>
        </w:r>
        <w:r>
          <w:rPr>
            <w:webHidden/>
          </w:rPr>
          <w:fldChar w:fldCharType="separate"/>
        </w:r>
        <w:r w:rsidR="00144B67">
          <w:rPr>
            <w:webHidden/>
          </w:rPr>
          <w:t>94</w:t>
        </w:r>
        <w:r>
          <w:rPr>
            <w:webHidden/>
          </w:rPr>
          <w:fldChar w:fldCharType="end"/>
        </w:r>
      </w:hyperlink>
    </w:p>
    <w:p w:rsidR="00DB6909" w:rsidRDefault="00DB6909">
      <w:pPr>
        <w:pStyle w:val="12"/>
        <w:rPr>
          <w:rFonts w:eastAsiaTheme="minorEastAsia"/>
          <w:lang w:eastAsia="bg-BG"/>
        </w:rPr>
      </w:pPr>
      <w:hyperlink w:anchor="_Toc93078047" w:history="1">
        <w:r w:rsidRPr="005C37FD">
          <w:rPr>
            <w:rStyle w:val="ae"/>
            <w:lang w:val="en-US"/>
          </w:rPr>
          <w:t xml:space="preserve">XII.1. </w:t>
        </w:r>
        <w:r w:rsidRPr="005C37FD">
          <w:rPr>
            <w:rStyle w:val="ae"/>
          </w:rPr>
          <w:t>ДЕЙНОСТИ И ПОСТИГНАТИ РЕЗУЛТАТИ</w:t>
        </w:r>
        <w:r>
          <w:rPr>
            <w:webHidden/>
          </w:rPr>
          <w:tab/>
        </w:r>
        <w:r>
          <w:rPr>
            <w:webHidden/>
          </w:rPr>
          <w:fldChar w:fldCharType="begin"/>
        </w:r>
        <w:r>
          <w:rPr>
            <w:webHidden/>
          </w:rPr>
          <w:instrText xml:space="preserve"> PAGEREF _Toc93078047 \h </w:instrText>
        </w:r>
        <w:r>
          <w:rPr>
            <w:webHidden/>
          </w:rPr>
        </w:r>
        <w:r>
          <w:rPr>
            <w:webHidden/>
          </w:rPr>
          <w:fldChar w:fldCharType="separate"/>
        </w:r>
        <w:r w:rsidR="00144B67">
          <w:rPr>
            <w:webHidden/>
          </w:rPr>
          <w:t>94</w:t>
        </w:r>
        <w:r>
          <w:rPr>
            <w:webHidden/>
          </w:rPr>
          <w:fldChar w:fldCharType="end"/>
        </w:r>
      </w:hyperlink>
    </w:p>
    <w:p w:rsidR="00DB6909" w:rsidRDefault="00DB6909">
      <w:pPr>
        <w:pStyle w:val="12"/>
        <w:rPr>
          <w:rFonts w:eastAsiaTheme="minorEastAsia"/>
          <w:lang w:eastAsia="bg-BG"/>
        </w:rPr>
      </w:pPr>
      <w:hyperlink w:anchor="_Toc93078048" w:history="1">
        <w:r w:rsidRPr="005C37FD">
          <w:rPr>
            <w:rStyle w:val="ae"/>
            <w:rFonts w:eastAsia="Calibri"/>
            <w:lang w:val="en-US" w:eastAsia="bg-BG"/>
          </w:rPr>
          <w:t xml:space="preserve">XII.2.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_Toc93078048 \h </w:instrText>
        </w:r>
        <w:r>
          <w:rPr>
            <w:webHidden/>
          </w:rPr>
        </w:r>
        <w:r>
          <w:rPr>
            <w:webHidden/>
          </w:rPr>
          <w:fldChar w:fldCharType="separate"/>
        </w:r>
        <w:r w:rsidR="00144B67">
          <w:rPr>
            <w:webHidden/>
          </w:rPr>
          <w:t>103</w:t>
        </w:r>
        <w:r>
          <w:rPr>
            <w:webHidden/>
          </w:rPr>
          <w:fldChar w:fldCharType="end"/>
        </w:r>
      </w:hyperlink>
    </w:p>
    <w:p w:rsidR="00DB6909" w:rsidRDefault="00DB6909">
      <w:pPr>
        <w:pStyle w:val="12"/>
        <w:rPr>
          <w:rFonts w:eastAsiaTheme="minorEastAsia"/>
          <w:lang w:eastAsia="bg-BG"/>
        </w:rPr>
      </w:pPr>
      <w:hyperlink w:anchor="_Toc93078049" w:history="1">
        <w:r w:rsidRPr="005C37FD">
          <w:rPr>
            <w:rStyle w:val="ae"/>
            <w:lang w:val="en-US"/>
          </w:rPr>
          <w:t>XIII</w:t>
        </w:r>
        <w:r w:rsidRPr="005C37FD">
          <w:rPr>
            <w:rStyle w:val="ae"/>
          </w:rPr>
          <w:t>. ОТДЕЛ „ПРАВЕН“</w:t>
        </w:r>
        <w:r>
          <w:rPr>
            <w:webHidden/>
          </w:rPr>
          <w:tab/>
        </w:r>
        <w:r>
          <w:rPr>
            <w:webHidden/>
          </w:rPr>
          <w:fldChar w:fldCharType="begin"/>
        </w:r>
        <w:r>
          <w:rPr>
            <w:webHidden/>
          </w:rPr>
          <w:instrText xml:space="preserve"> PAGEREF _Toc93078049 \h </w:instrText>
        </w:r>
        <w:r>
          <w:rPr>
            <w:webHidden/>
          </w:rPr>
        </w:r>
        <w:r>
          <w:rPr>
            <w:webHidden/>
          </w:rPr>
          <w:fldChar w:fldCharType="separate"/>
        </w:r>
        <w:r w:rsidR="00144B67">
          <w:rPr>
            <w:webHidden/>
          </w:rPr>
          <w:t>104</w:t>
        </w:r>
        <w:r>
          <w:rPr>
            <w:webHidden/>
          </w:rPr>
          <w:fldChar w:fldCharType="end"/>
        </w:r>
      </w:hyperlink>
    </w:p>
    <w:p w:rsidR="00DB6909" w:rsidRDefault="00DB6909">
      <w:pPr>
        <w:pStyle w:val="12"/>
        <w:rPr>
          <w:rFonts w:eastAsiaTheme="minorEastAsia"/>
          <w:lang w:eastAsia="bg-BG"/>
        </w:rPr>
      </w:pPr>
      <w:hyperlink w:anchor="_Toc93078050" w:history="1">
        <w:r w:rsidRPr="005C37FD">
          <w:rPr>
            <w:rStyle w:val="ae"/>
            <w:lang w:val="en-US"/>
          </w:rPr>
          <w:t xml:space="preserve">XIII.1. </w:t>
        </w:r>
        <w:r w:rsidRPr="005C37FD">
          <w:rPr>
            <w:rStyle w:val="ae"/>
          </w:rPr>
          <w:t>ДЕЙНОСТИ И ПОСТИГНАТИ РЕЗУЛТАТИ</w:t>
        </w:r>
        <w:r>
          <w:rPr>
            <w:webHidden/>
          </w:rPr>
          <w:tab/>
        </w:r>
        <w:r>
          <w:rPr>
            <w:webHidden/>
          </w:rPr>
          <w:fldChar w:fldCharType="begin"/>
        </w:r>
        <w:r>
          <w:rPr>
            <w:webHidden/>
          </w:rPr>
          <w:instrText xml:space="preserve"> PAGEREF _Toc93078050 \h </w:instrText>
        </w:r>
        <w:r>
          <w:rPr>
            <w:webHidden/>
          </w:rPr>
        </w:r>
        <w:r>
          <w:rPr>
            <w:webHidden/>
          </w:rPr>
          <w:fldChar w:fldCharType="separate"/>
        </w:r>
        <w:r w:rsidR="00144B67">
          <w:rPr>
            <w:webHidden/>
          </w:rPr>
          <w:t>104</w:t>
        </w:r>
        <w:r>
          <w:rPr>
            <w:webHidden/>
          </w:rPr>
          <w:fldChar w:fldCharType="end"/>
        </w:r>
      </w:hyperlink>
    </w:p>
    <w:p w:rsidR="00DB6909" w:rsidRDefault="00DB6909">
      <w:pPr>
        <w:pStyle w:val="12"/>
        <w:rPr>
          <w:rFonts w:eastAsiaTheme="minorEastAsia"/>
          <w:lang w:eastAsia="bg-BG"/>
        </w:rPr>
      </w:pPr>
      <w:hyperlink w:anchor="_Toc93078051" w:history="1">
        <w:r w:rsidRPr="005C37FD">
          <w:rPr>
            <w:rStyle w:val="ae"/>
            <w:rFonts w:eastAsia="Calibri"/>
            <w:lang w:val="en-US" w:eastAsia="bg-BG"/>
          </w:rPr>
          <w:t xml:space="preserve">XIII.2. </w:t>
        </w:r>
        <w:r w:rsidRPr="005C37FD">
          <w:rPr>
            <w:rStyle w:val="ae"/>
            <w:rFonts w:eastAsia="Calibri"/>
            <w:lang w:eastAsia="bg-BG"/>
          </w:rPr>
          <w:t>НАСОКИ ЗА РАЗВИТИЕ ПРЕЗ 2022 г.</w:t>
        </w:r>
        <w:r>
          <w:rPr>
            <w:webHidden/>
          </w:rPr>
          <w:tab/>
        </w:r>
        <w:r>
          <w:rPr>
            <w:webHidden/>
          </w:rPr>
          <w:fldChar w:fldCharType="begin"/>
        </w:r>
        <w:r>
          <w:rPr>
            <w:webHidden/>
          </w:rPr>
          <w:instrText xml:space="preserve"> PAGEREF _Toc93078051 \h </w:instrText>
        </w:r>
        <w:r>
          <w:rPr>
            <w:webHidden/>
          </w:rPr>
        </w:r>
        <w:r>
          <w:rPr>
            <w:webHidden/>
          </w:rPr>
          <w:fldChar w:fldCharType="separate"/>
        </w:r>
        <w:r w:rsidR="00144B67">
          <w:rPr>
            <w:webHidden/>
          </w:rPr>
          <w:t>104</w:t>
        </w:r>
        <w:r>
          <w:rPr>
            <w:webHidden/>
          </w:rPr>
          <w:fldChar w:fldCharType="end"/>
        </w:r>
      </w:hyperlink>
    </w:p>
    <w:p w:rsidR="00DB6909" w:rsidRDefault="00DB6909">
      <w:pPr>
        <w:pStyle w:val="12"/>
        <w:rPr>
          <w:rFonts w:eastAsiaTheme="minorEastAsia"/>
          <w:lang w:eastAsia="bg-BG"/>
        </w:rPr>
      </w:pPr>
      <w:hyperlink w:anchor="_Toc93078052" w:history="1">
        <w:r w:rsidRPr="005C37FD">
          <w:rPr>
            <w:rStyle w:val="ae"/>
            <w:lang w:val="en-US"/>
          </w:rPr>
          <w:t>XIV</w:t>
        </w:r>
        <w:r w:rsidRPr="005C37FD">
          <w:rPr>
            <w:rStyle w:val="ae"/>
          </w:rPr>
          <w:t>. ЗВЕНО „ВЪТРЕШЕН ОДИТ“</w:t>
        </w:r>
        <w:r>
          <w:rPr>
            <w:webHidden/>
          </w:rPr>
          <w:tab/>
        </w:r>
        <w:r>
          <w:rPr>
            <w:webHidden/>
          </w:rPr>
          <w:fldChar w:fldCharType="begin"/>
        </w:r>
        <w:r>
          <w:rPr>
            <w:webHidden/>
          </w:rPr>
          <w:instrText xml:space="preserve"> PAGEREF _Toc93078052 \h </w:instrText>
        </w:r>
        <w:r>
          <w:rPr>
            <w:webHidden/>
          </w:rPr>
        </w:r>
        <w:r>
          <w:rPr>
            <w:webHidden/>
          </w:rPr>
          <w:fldChar w:fldCharType="separate"/>
        </w:r>
        <w:r w:rsidR="00144B67">
          <w:rPr>
            <w:webHidden/>
          </w:rPr>
          <w:t>105</w:t>
        </w:r>
        <w:r>
          <w:rPr>
            <w:webHidden/>
          </w:rPr>
          <w:fldChar w:fldCharType="end"/>
        </w:r>
      </w:hyperlink>
    </w:p>
    <w:p w:rsidR="00DB6909" w:rsidRDefault="00DB6909">
      <w:pPr>
        <w:pStyle w:val="12"/>
        <w:rPr>
          <w:rFonts w:eastAsiaTheme="minorEastAsia"/>
          <w:lang w:eastAsia="bg-BG"/>
        </w:rPr>
      </w:pPr>
      <w:hyperlink w:anchor="_Toc93078053" w:history="1">
        <w:r w:rsidRPr="005C37FD">
          <w:rPr>
            <w:rStyle w:val="ae"/>
            <w:lang w:val="en-US"/>
          </w:rPr>
          <w:t xml:space="preserve">XIV.1. </w:t>
        </w:r>
        <w:r w:rsidRPr="005C37FD">
          <w:rPr>
            <w:rStyle w:val="ae"/>
          </w:rPr>
          <w:t>ДЕЙНОСТИ И ПОСТИГНАТИ РЕЗУЛТАТИ</w:t>
        </w:r>
        <w:r>
          <w:rPr>
            <w:webHidden/>
          </w:rPr>
          <w:tab/>
        </w:r>
        <w:r>
          <w:rPr>
            <w:webHidden/>
          </w:rPr>
          <w:fldChar w:fldCharType="begin"/>
        </w:r>
        <w:r>
          <w:rPr>
            <w:webHidden/>
          </w:rPr>
          <w:instrText xml:space="preserve"> PAGEREF _Toc93078053 \h </w:instrText>
        </w:r>
        <w:r>
          <w:rPr>
            <w:webHidden/>
          </w:rPr>
        </w:r>
        <w:r>
          <w:rPr>
            <w:webHidden/>
          </w:rPr>
          <w:fldChar w:fldCharType="separate"/>
        </w:r>
        <w:r w:rsidR="00144B67">
          <w:rPr>
            <w:webHidden/>
          </w:rPr>
          <w:t>105</w:t>
        </w:r>
        <w:r>
          <w:rPr>
            <w:webHidden/>
          </w:rPr>
          <w:fldChar w:fldCharType="end"/>
        </w:r>
      </w:hyperlink>
    </w:p>
    <w:p w:rsidR="00DB6909" w:rsidRDefault="00DB6909">
      <w:pPr>
        <w:pStyle w:val="12"/>
        <w:rPr>
          <w:rFonts w:eastAsiaTheme="minorEastAsia"/>
          <w:lang w:eastAsia="bg-BG"/>
        </w:rPr>
      </w:pPr>
      <w:hyperlink w:anchor="_Toc93078054" w:history="1">
        <w:r w:rsidRPr="005C37FD">
          <w:rPr>
            <w:rStyle w:val="ae"/>
            <w:rFonts w:eastAsia="Calibri"/>
            <w:lang w:val="en-US" w:eastAsia="bg-BG"/>
          </w:rPr>
          <w:t xml:space="preserve">XIV.2. </w:t>
        </w:r>
        <w:r w:rsidRPr="005C37FD">
          <w:rPr>
            <w:rStyle w:val="ae"/>
            <w:rFonts w:eastAsia="Calibri"/>
            <w:lang w:eastAsia="bg-BG"/>
          </w:rPr>
          <w:t>ПРОБЛЕМИ И НАСОКИ ЗА РАЗВИТИЕ ПРЕЗ 2022 г.</w:t>
        </w:r>
        <w:r>
          <w:rPr>
            <w:webHidden/>
          </w:rPr>
          <w:tab/>
        </w:r>
        <w:r>
          <w:rPr>
            <w:webHidden/>
          </w:rPr>
          <w:fldChar w:fldCharType="begin"/>
        </w:r>
        <w:r>
          <w:rPr>
            <w:webHidden/>
          </w:rPr>
          <w:instrText xml:space="preserve"> PAGEREF _Toc93078054 \h </w:instrText>
        </w:r>
        <w:r>
          <w:rPr>
            <w:webHidden/>
          </w:rPr>
        </w:r>
        <w:r>
          <w:rPr>
            <w:webHidden/>
          </w:rPr>
          <w:fldChar w:fldCharType="separate"/>
        </w:r>
        <w:r w:rsidR="00144B67">
          <w:rPr>
            <w:webHidden/>
          </w:rPr>
          <w:t>106</w:t>
        </w:r>
        <w:r>
          <w:rPr>
            <w:webHidden/>
          </w:rPr>
          <w:fldChar w:fldCharType="end"/>
        </w:r>
      </w:hyperlink>
    </w:p>
    <w:p w:rsidR="00DB6909" w:rsidRDefault="00DB6909">
      <w:pPr>
        <w:pStyle w:val="12"/>
        <w:rPr>
          <w:rFonts w:eastAsiaTheme="minorEastAsia"/>
          <w:lang w:eastAsia="bg-BG"/>
        </w:rPr>
      </w:pPr>
      <w:hyperlink w:anchor="_Toc93078055" w:history="1">
        <w:r w:rsidRPr="005C37FD">
          <w:rPr>
            <w:rStyle w:val="ae"/>
            <w:lang w:val="en-US"/>
          </w:rPr>
          <w:t>XV</w:t>
        </w:r>
        <w:r w:rsidRPr="005C37FD">
          <w:rPr>
            <w:rStyle w:val="ae"/>
          </w:rPr>
          <w:t>. ВРЪЗКИ С ОБЩЕСТВЕНОСТТА И ОТЛИЧИЯ</w:t>
        </w:r>
        <w:r>
          <w:rPr>
            <w:webHidden/>
          </w:rPr>
          <w:tab/>
        </w:r>
        <w:r>
          <w:rPr>
            <w:webHidden/>
          </w:rPr>
          <w:fldChar w:fldCharType="begin"/>
        </w:r>
        <w:r>
          <w:rPr>
            <w:webHidden/>
          </w:rPr>
          <w:instrText xml:space="preserve"> PAGEREF _Toc93078055 \h </w:instrText>
        </w:r>
        <w:r>
          <w:rPr>
            <w:webHidden/>
          </w:rPr>
        </w:r>
        <w:r>
          <w:rPr>
            <w:webHidden/>
          </w:rPr>
          <w:fldChar w:fldCharType="separate"/>
        </w:r>
        <w:r w:rsidR="00144B67">
          <w:rPr>
            <w:webHidden/>
          </w:rPr>
          <w:t>107</w:t>
        </w:r>
        <w:r>
          <w:rPr>
            <w:webHidden/>
          </w:rPr>
          <w:fldChar w:fldCharType="end"/>
        </w:r>
      </w:hyperlink>
    </w:p>
    <w:p w:rsidR="00DB6909" w:rsidRDefault="00DB6909">
      <w:pPr>
        <w:pStyle w:val="12"/>
        <w:rPr>
          <w:rFonts w:eastAsiaTheme="minorEastAsia"/>
          <w:lang w:eastAsia="bg-BG"/>
        </w:rPr>
      </w:pPr>
      <w:hyperlink w:anchor="_Toc93078056" w:history="1">
        <w:r w:rsidRPr="005C37FD">
          <w:rPr>
            <w:rStyle w:val="ae"/>
          </w:rPr>
          <w:t>ЗАКЛЮЧЕНИЕ</w:t>
        </w:r>
        <w:r>
          <w:rPr>
            <w:webHidden/>
          </w:rPr>
          <w:tab/>
        </w:r>
        <w:r>
          <w:rPr>
            <w:webHidden/>
          </w:rPr>
          <w:fldChar w:fldCharType="begin"/>
        </w:r>
        <w:r>
          <w:rPr>
            <w:webHidden/>
          </w:rPr>
          <w:instrText xml:space="preserve"> PAGEREF _Toc93078056 \h </w:instrText>
        </w:r>
        <w:r>
          <w:rPr>
            <w:webHidden/>
          </w:rPr>
        </w:r>
        <w:r>
          <w:rPr>
            <w:webHidden/>
          </w:rPr>
          <w:fldChar w:fldCharType="separate"/>
        </w:r>
        <w:r w:rsidR="00144B67">
          <w:rPr>
            <w:webHidden/>
          </w:rPr>
          <w:t>108</w:t>
        </w:r>
        <w:r>
          <w:rPr>
            <w:webHidden/>
          </w:rPr>
          <w:fldChar w:fldCharType="end"/>
        </w:r>
      </w:hyperlink>
    </w:p>
    <w:p w:rsidR="00A00B12" w:rsidRDefault="00ED1194" w:rsidP="00A00B12">
      <w:pPr>
        <w:spacing w:line="276" w:lineRule="auto"/>
        <w:ind w:left="2880"/>
        <w:jc w:val="both"/>
        <w:rPr>
          <w:rFonts w:eastAsia="Trebuchet MS" w:cstheme="minorHAnsi"/>
          <w:b/>
          <w:bCs/>
          <w:iCs/>
          <w:sz w:val="24"/>
          <w:szCs w:val="24"/>
        </w:rPr>
      </w:pPr>
      <w:r w:rsidRPr="003D300F">
        <w:rPr>
          <w:rFonts w:eastAsia="Trebuchet MS" w:cstheme="minorHAnsi"/>
          <w:b/>
          <w:bCs/>
          <w:iCs/>
          <w:sz w:val="24"/>
          <w:szCs w:val="24"/>
        </w:rPr>
        <w:fldChar w:fldCharType="end"/>
      </w:r>
    </w:p>
    <w:p w:rsidR="00A00B12" w:rsidRPr="00A00B12" w:rsidRDefault="00A00B12" w:rsidP="00A00B12">
      <w:pPr>
        <w:rPr>
          <w:rFonts w:eastAsia="Trebuchet MS" w:cstheme="minorHAnsi"/>
          <w:b/>
          <w:bCs/>
          <w:iCs/>
          <w:sz w:val="24"/>
          <w:szCs w:val="24"/>
        </w:rPr>
      </w:pPr>
      <w:r>
        <w:rPr>
          <w:rFonts w:eastAsia="Trebuchet MS" w:cstheme="minorHAnsi"/>
          <w:b/>
          <w:bCs/>
          <w:iCs/>
          <w:sz w:val="24"/>
          <w:szCs w:val="24"/>
        </w:rPr>
        <w:br w:type="page"/>
      </w:r>
    </w:p>
    <w:p w:rsidR="00A00B12" w:rsidRDefault="00A00B12" w:rsidP="00A00B12">
      <w:pPr>
        <w:pStyle w:val="10"/>
        <w:ind w:firstLine="709"/>
        <w:jc w:val="left"/>
        <w:rPr>
          <w:rFonts w:eastAsia="Calibri"/>
        </w:rPr>
      </w:pPr>
      <w:bookmarkStart w:id="1" w:name="_Toc93078013"/>
      <w:r w:rsidRPr="003D300F">
        <w:rPr>
          <w:rFonts w:eastAsia="Calibri"/>
          <w:noProof/>
          <w:lang w:eastAsia="bg-BG"/>
        </w:rPr>
        <w:lastRenderedPageBreak/>
        <w:drawing>
          <wp:anchor distT="0" distB="0" distL="114300" distR="114300" simplePos="0" relativeHeight="251658240" behindDoc="0" locked="0" layoutInCell="1" allowOverlap="1" wp14:anchorId="1EAB8B45" wp14:editId="360AAB56">
            <wp:simplePos x="0" y="0"/>
            <wp:positionH relativeFrom="margin">
              <wp:posOffset>-63500</wp:posOffset>
            </wp:positionH>
            <wp:positionV relativeFrom="paragraph">
              <wp:posOffset>276</wp:posOffset>
            </wp:positionV>
            <wp:extent cx="2057400" cy="2098675"/>
            <wp:effectExtent l="0" t="0" r="0" b="0"/>
            <wp:wrapTight wrapText="bothSides">
              <wp:wrapPolygon edited="0">
                <wp:start x="0" y="0"/>
                <wp:lineTo x="0" y="21371"/>
                <wp:lineTo x="21400" y="21371"/>
                <wp:lineTo x="21400" y="0"/>
                <wp:lineTo x="0" y="0"/>
              </wp:wrapPolygon>
            </wp:wrapTight>
            <wp:docPr id="9" name="Картина 9" descr="D:\User Files\Desktop\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Картина 9" descr="D:\User Files\Desktop\dm.jpg"/>
                    <pic:cNvPicPr>
                      <a:picLocks noChangeAspect="1"/>
                    </pic:cNvPicPr>
                  </pic:nvPicPr>
                  <pic:blipFill rotWithShape="1">
                    <a:blip r:embed="rId9" cstate="print">
                      <a:extLst>
                        <a:ext uri="{28A0092B-C50C-407E-A947-70E740481C1C}">
                          <a14:useLocalDpi xmlns:a14="http://schemas.microsoft.com/office/drawing/2010/main" val="0"/>
                        </a:ext>
                      </a:extLst>
                    </a:blip>
                    <a:srcRect l="19879" t="1446" r="22026" b="9827"/>
                    <a:stretch/>
                  </pic:blipFill>
                  <pic:spPr bwMode="auto">
                    <a:xfrm>
                      <a:off x="0" y="0"/>
                      <a:ext cx="2057400" cy="2098675"/>
                    </a:xfrm>
                    <a:prstGeom prst="rect">
                      <a:avLst/>
                    </a:prstGeom>
                    <a:noFill/>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Calibri"/>
        </w:rPr>
        <w:t>УВОД</w:t>
      </w:r>
      <w:bookmarkEnd w:id="1"/>
    </w:p>
    <w:p w:rsidR="00A00B12" w:rsidRDefault="00A00B12" w:rsidP="00F41366">
      <w:pPr>
        <w:spacing w:line="276" w:lineRule="auto"/>
        <w:ind w:firstLine="708"/>
        <w:jc w:val="both"/>
        <w:rPr>
          <w:rFonts w:ascii="Calibri" w:eastAsia="Calibri" w:hAnsi="Calibri" w:cs="Calibri"/>
          <w:sz w:val="24"/>
          <w:szCs w:val="24"/>
        </w:rPr>
      </w:pPr>
    </w:p>
    <w:p w:rsidR="00F940DB" w:rsidRPr="003D300F" w:rsidRDefault="00A221F0"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Уважаеми общински съветници,</w:t>
      </w:r>
      <w:r w:rsidR="00F940DB" w:rsidRPr="003D300F">
        <w:rPr>
          <w:rFonts w:ascii="Calibri" w:eastAsia="Calibri" w:hAnsi="Calibri" w:cs="Calibri"/>
          <w:sz w:val="24"/>
          <w:szCs w:val="24"/>
        </w:rPr>
        <w:t xml:space="preserve"> </w:t>
      </w:r>
    </w:p>
    <w:p w:rsidR="00A221F0" w:rsidRPr="003D300F" w:rsidRDefault="00F940DB"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У</w:t>
      </w:r>
      <w:r w:rsidR="00A221F0" w:rsidRPr="003D300F">
        <w:rPr>
          <w:rFonts w:ascii="Calibri" w:eastAsia="Calibri" w:hAnsi="Calibri" w:cs="Calibri"/>
          <w:sz w:val="24"/>
          <w:szCs w:val="24"/>
        </w:rPr>
        <w:t>важаеми съграждани,</w:t>
      </w:r>
    </w:p>
    <w:p w:rsidR="00F2588F" w:rsidRPr="003D300F" w:rsidRDefault="00F2588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За местната власт януари месец е време за равносметка – за свършеното и за оставащото, за  мечтаното и за възможното.</w:t>
      </w:r>
    </w:p>
    <w:p w:rsidR="00E91800" w:rsidRPr="003D300F" w:rsidRDefault="00F2588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Отива си една трудна </w:t>
      </w:r>
      <w:r w:rsidR="00C660E1" w:rsidRPr="003D300F">
        <w:rPr>
          <w:rFonts w:ascii="Calibri" w:eastAsia="Calibri" w:hAnsi="Calibri" w:cs="Calibri"/>
          <w:sz w:val="24"/>
          <w:szCs w:val="24"/>
        </w:rPr>
        <w:t xml:space="preserve">2021 </w:t>
      </w:r>
      <w:r w:rsidRPr="003D300F">
        <w:rPr>
          <w:rFonts w:ascii="Calibri" w:eastAsia="Calibri" w:hAnsi="Calibri" w:cs="Calibri"/>
          <w:sz w:val="24"/>
          <w:szCs w:val="24"/>
        </w:rPr>
        <w:t>година. Година, в която най-важното бе да направим възможното за опазване на здравето на нашите съграждани в усло</w:t>
      </w:r>
      <w:r w:rsidR="00C660E1" w:rsidRPr="003D300F">
        <w:rPr>
          <w:rFonts w:ascii="Calibri" w:eastAsia="Calibri" w:hAnsi="Calibri" w:cs="Calibri"/>
          <w:sz w:val="24"/>
          <w:szCs w:val="24"/>
        </w:rPr>
        <w:t>вията на здравната криза, но и д</w:t>
      </w:r>
      <w:r w:rsidRPr="003D300F">
        <w:rPr>
          <w:rFonts w:ascii="Calibri" w:eastAsia="Calibri" w:hAnsi="Calibri" w:cs="Calibri"/>
          <w:sz w:val="24"/>
          <w:szCs w:val="24"/>
        </w:rPr>
        <w:t>а подкрепим запазването на работните места и доходите</w:t>
      </w:r>
      <w:r w:rsidR="00E91800" w:rsidRPr="003D300F">
        <w:rPr>
          <w:rFonts w:ascii="Calibri" w:eastAsia="Calibri" w:hAnsi="Calibri" w:cs="Calibri"/>
          <w:sz w:val="24"/>
          <w:szCs w:val="24"/>
        </w:rPr>
        <w:t>, да осъществим възможната нормалност в организацията на работа на детски ясли, градини и училища</w:t>
      </w:r>
      <w:r w:rsidRPr="003D300F">
        <w:rPr>
          <w:rFonts w:ascii="Calibri" w:eastAsia="Calibri" w:hAnsi="Calibri" w:cs="Calibri"/>
          <w:sz w:val="24"/>
          <w:szCs w:val="24"/>
        </w:rPr>
        <w:t xml:space="preserve">. Година, в която предизвикателствата идваха едно след друго – </w:t>
      </w:r>
      <w:r w:rsidR="00E91800" w:rsidRPr="003D300F">
        <w:rPr>
          <w:rFonts w:ascii="Calibri" w:eastAsia="Calibri" w:hAnsi="Calibri" w:cs="Calibri"/>
          <w:sz w:val="24"/>
          <w:szCs w:val="24"/>
        </w:rPr>
        <w:t xml:space="preserve">три парламентарни и президентски избори, постоянна смяна на в държавната власт, </w:t>
      </w:r>
      <w:r w:rsidRPr="003D300F">
        <w:rPr>
          <w:rFonts w:ascii="Calibri" w:eastAsia="Calibri" w:hAnsi="Calibri" w:cs="Calibri"/>
          <w:sz w:val="24"/>
          <w:szCs w:val="24"/>
        </w:rPr>
        <w:t>ръст в цената на строителните материали и стоките, скок в цените на енергоносителите</w:t>
      </w:r>
      <w:r w:rsidR="00E91800" w:rsidRPr="003D300F">
        <w:rPr>
          <w:rFonts w:ascii="Calibri" w:eastAsia="Calibri" w:hAnsi="Calibri" w:cs="Calibri"/>
          <w:sz w:val="24"/>
          <w:szCs w:val="24"/>
        </w:rPr>
        <w:t xml:space="preserve">. В тази ситуация местната власт беше единствената власт, която остана стабилна през цялата година </w:t>
      </w:r>
      <w:r w:rsidR="00C660E1" w:rsidRPr="003D300F">
        <w:rPr>
          <w:rFonts w:ascii="Calibri" w:eastAsia="Calibri" w:hAnsi="Calibri" w:cs="Calibri"/>
          <w:sz w:val="24"/>
          <w:szCs w:val="24"/>
        </w:rPr>
        <w:t xml:space="preserve">и </w:t>
      </w:r>
      <w:r w:rsidR="00E91800" w:rsidRPr="003D300F">
        <w:rPr>
          <w:rFonts w:ascii="Calibri" w:eastAsia="Calibri" w:hAnsi="Calibri" w:cs="Calibri"/>
          <w:sz w:val="24"/>
          <w:szCs w:val="24"/>
        </w:rPr>
        <w:t xml:space="preserve">имаше основна отговорност в грижата към гражданите.   </w:t>
      </w:r>
    </w:p>
    <w:p w:rsidR="00F2588F" w:rsidRPr="003D300F" w:rsidRDefault="00E91800"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В</w:t>
      </w:r>
      <w:r w:rsidR="00F2588F" w:rsidRPr="003D300F">
        <w:rPr>
          <w:rFonts w:ascii="Calibri" w:eastAsia="Calibri" w:hAnsi="Calibri" w:cs="Calibri"/>
          <w:sz w:val="24"/>
          <w:szCs w:val="24"/>
        </w:rPr>
        <w:t xml:space="preserve">ъпреки многото кризисни ситуации в страната и света, </w:t>
      </w:r>
      <w:r w:rsidR="00C660E1" w:rsidRPr="003D300F">
        <w:rPr>
          <w:rFonts w:ascii="Calibri" w:eastAsia="Calibri" w:hAnsi="Calibri" w:cs="Calibri"/>
          <w:sz w:val="24"/>
          <w:szCs w:val="24"/>
        </w:rPr>
        <w:t xml:space="preserve">годината </w:t>
      </w:r>
      <w:r w:rsidR="00F2588F" w:rsidRPr="003D300F">
        <w:rPr>
          <w:rFonts w:ascii="Calibri" w:eastAsia="Calibri" w:hAnsi="Calibri" w:cs="Calibri"/>
          <w:sz w:val="24"/>
          <w:szCs w:val="24"/>
        </w:rPr>
        <w:t>бе добра за Троянска община. Постигнахме не малко за всички нас – хората, които живеем и работим тук, за възрастните ни родители, за децата, които сега растат и, надявам се, ще останат тук.</w:t>
      </w:r>
    </w:p>
    <w:p w:rsidR="00F2588F" w:rsidRPr="003D300F" w:rsidRDefault="00F2588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Годината, която изпращаме</w:t>
      </w:r>
      <w:r w:rsidR="00C660E1" w:rsidRPr="003D300F">
        <w:rPr>
          <w:rFonts w:ascii="Calibri" w:eastAsia="Calibri" w:hAnsi="Calibri" w:cs="Calibri"/>
          <w:sz w:val="24"/>
          <w:szCs w:val="24"/>
        </w:rPr>
        <w:t>,</w:t>
      </w:r>
      <w:r w:rsidRPr="003D300F">
        <w:rPr>
          <w:rFonts w:ascii="Calibri" w:eastAsia="Calibri" w:hAnsi="Calibri" w:cs="Calibri"/>
          <w:sz w:val="24"/>
          <w:szCs w:val="24"/>
        </w:rPr>
        <w:t xml:space="preserve"> ще запомним с многото започнато и изградено – сепариращата и </w:t>
      </w:r>
      <w:proofErr w:type="spellStart"/>
      <w:r w:rsidRPr="003D300F">
        <w:rPr>
          <w:rFonts w:ascii="Calibri" w:eastAsia="Calibri" w:hAnsi="Calibri" w:cs="Calibri"/>
          <w:sz w:val="24"/>
          <w:szCs w:val="24"/>
        </w:rPr>
        <w:t>компостираща</w:t>
      </w:r>
      <w:proofErr w:type="spellEnd"/>
      <w:r w:rsidRPr="003D300F">
        <w:rPr>
          <w:rFonts w:ascii="Calibri" w:eastAsia="Calibri" w:hAnsi="Calibri" w:cs="Calibri"/>
          <w:sz w:val="24"/>
          <w:szCs w:val="24"/>
        </w:rPr>
        <w:t xml:space="preserve"> инсталации, третата клетка на ДТБО, завършените в партньорство с АПИ северен и южен вход на града, новия мост. </w:t>
      </w:r>
    </w:p>
    <w:p w:rsidR="00F2588F" w:rsidRPr="003D300F" w:rsidRDefault="00F2588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Работихме много по програмите за енергийна ефективност и към момента завършени или в различен етап на изпълнение са 11 </w:t>
      </w:r>
      <w:proofErr w:type="spellStart"/>
      <w:r w:rsidRPr="003D300F">
        <w:rPr>
          <w:rFonts w:ascii="Calibri" w:eastAsia="Calibri" w:hAnsi="Calibri" w:cs="Calibri"/>
          <w:sz w:val="24"/>
          <w:szCs w:val="24"/>
        </w:rPr>
        <w:t>многофамилни</w:t>
      </w:r>
      <w:proofErr w:type="spellEnd"/>
      <w:r w:rsidRPr="003D300F">
        <w:rPr>
          <w:rFonts w:ascii="Calibri" w:eastAsia="Calibri" w:hAnsi="Calibri" w:cs="Calibri"/>
          <w:sz w:val="24"/>
          <w:szCs w:val="24"/>
        </w:rPr>
        <w:t xml:space="preserve"> жилищни сгради, изпълнихме най-амбициозната до момента строителна програма, отделихме сериозни средства за нуждите на малките населени места в общината, предприехме важни стъпки за разрешаване на транспортните проблеми на града чрез ремонт на възлови улици.</w:t>
      </w:r>
    </w:p>
    <w:p w:rsidR="00EB3859" w:rsidRDefault="00F2588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Направихме необходимото за образователните, културните и спортните институции в общината, не забравихме и за хората в социална или материална нужда, които имаха нужда да бъдат подкрепени финансово или със специализирана грижа. Започнахме изграждането на три нови социални услуги. Децата ни се хранят по-пълноценно и здравословно, благодарение на създадените общински био-градини.</w:t>
      </w:r>
      <w:r w:rsidR="00F940DB" w:rsidRPr="003D300F">
        <w:rPr>
          <w:rFonts w:ascii="Calibri" w:eastAsia="Calibri" w:hAnsi="Calibri" w:cs="Calibri"/>
          <w:sz w:val="24"/>
          <w:szCs w:val="24"/>
        </w:rPr>
        <w:t xml:space="preserve"> </w:t>
      </w:r>
      <w:r w:rsidRPr="003D300F">
        <w:rPr>
          <w:rFonts w:ascii="Calibri" w:eastAsia="Calibri" w:hAnsi="Calibri" w:cs="Calibri"/>
          <w:sz w:val="24"/>
          <w:szCs w:val="24"/>
        </w:rPr>
        <w:t>О</w:t>
      </w:r>
      <w:r w:rsidR="00C660E1" w:rsidRPr="003D300F">
        <w:rPr>
          <w:rFonts w:ascii="Calibri" w:eastAsia="Calibri" w:hAnsi="Calibri" w:cs="Calibri"/>
          <w:sz w:val="24"/>
          <w:szCs w:val="24"/>
        </w:rPr>
        <w:t>питахме да направим града ни по-</w:t>
      </w:r>
      <w:r w:rsidRPr="003D300F">
        <w:rPr>
          <w:rFonts w:ascii="Calibri" w:eastAsia="Calibri" w:hAnsi="Calibri" w:cs="Calibri"/>
          <w:sz w:val="24"/>
          <w:szCs w:val="24"/>
        </w:rPr>
        <w:t xml:space="preserve">зелен чрез създаването на нови паркови пространства. </w:t>
      </w:r>
    </w:p>
    <w:p w:rsidR="009029E7" w:rsidRPr="003D300F" w:rsidRDefault="00C660E1"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И 2022</w:t>
      </w:r>
      <w:r w:rsidR="00F940DB" w:rsidRPr="003D300F">
        <w:rPr>
          <w:rFonts w:ascii="Calibri" w:eastAsia="Calibri" w:hAnsi="Calibri" w:cs="Calibri"/>
          <w:sz w:val="24"/>
          <w:szCs w:val="24"/>
        </w:rPr>
        <w:t xml:space="preserve"> година започваме с добра финансова устойчивост на общината, с осигурено финансиране на редица проекти в сферата на инфраструктурата, социалните дейности, активна </w:t>
      </w:r>
      <w:r w:rsidR="00F940DB" w:rsidRPr="003D300F">
        <w:rPr>
          <w:rFonts w:ascii="Calibri" w:eastAsia="Calibri" w:hAnsi="Calibri" w:cs="Calibri"/>
          <w:sz w:val="24"/>
          <w:szCs w:val="24"/>
        </w:rPr>
        <w:lastRenderedPageBreak/>
        <w:t xml:space="preserve">работа по изграждане на нова спортна зала, с грижа за съгражданите ни.  Надяваме се, Планът за възстановяване и устойчивост да ни даде много нови възможности, но </w:t>
      </w:r>
      <w:r w:rsidRPr="003D300F">
        <w:rPr>
          <w:rFonts w:ascii="Calibri" w:eastAsia="Calibri" w:hAnsi="Calibri" w:cs="Calibri"/>
          <w:sz w:val="24"/>
          <w:szCs w:val="24"/>
        </w:rPr>
        <w:t>е ясно</w:t>
      </w:r>
      <w:r w:rsidR="00F940DB" w:rsidRPr="003D300F">
        <w:rPr>
          <w:rFonts w:ascii="Calibri" w:eastAsia="Calibri" w:hAnsi="Calibri" w:cs="Calibri"/>
          <w:sz w:val="24"/>
          <w:szCs w:val="24"/>
        </w:rPr>
        <w:t>, че те ще провокират и доста предизвикателства.</w:t>
      </w:r>
    </w:p>
    <w:p w:rsidR="009029E7" w:rsidRPr="003D300F" w:rsidRDefault="00F940DB"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Настоящият отчет, структуриран по направления на дейността на администрацията, дава информация за най-важната част от извършеното в постигането на приоритетите за мандата, за предизвикателствата и бъдещите ни намерения.</w:t>
      </w:r>
    </w:p>
    <w:p w:rsidR="00D3448D" w:rsidRPr="003D300F" w:rsidRDefault="00D3448D" w:rsidP="00F41366">
      <w:pPr>
        <w:spacing w:after="0" w:line="276" w:lineRule="auto"/>
        <w:ind w:firstLine="708"/>
        <w:jc w:val="both"/>
        <w:rPr>
          <w:rFonts w:ascii="Calibri" w:eastAsia="Calibri" w:hAnsi="Calibri" w:cs="Calibri"/>
          <w:sz w:val="24"/>
          <w:szCs w:val="24"/>
        </w:rPr>
      </w:pPr>
    </w:p>
    <w:p w:rsidR="009029E7" w:rsidRPr="003D300F" w:rsidRDefault="00DB10C0" w:rsidP="00F41366">
      <w:pPr>
        <w:spacing w:after="0" w:line="276" w:lineRule="auto"/>
        <w:ind w:firstLine="6237"/>
        <w:jc w:val="both"/>
        <w:rPr>
          <w:rFonts w:ascii="Calibri" w:eastAsia="Calibri" w:hAnsi="Calibri" w:cs="Calibri"/>
          <w:i/>
          <w:sz w:val="24"/>
          <w:szCs w:val="24"/>
        </w:rPr>
      </w:pPr>
      <w:r w:rsidRPr="003D300F">
        <w:rPr>
          <w:rFonts w:ascii="Calibri" w:eastAsia="Calibri" w:hAnsi="Calibri" w:cs="Calibri"/>
          <w:i/>
          <w:sz w:val="24"/>
          <w:szCs w:val="24"/>
        </w:rPr>
        <w:t>Донка Михайлова</w:t>
      </w:r>
      <w:r w:rsidRPr="003D300F">
        <w:rPr>
          <w:rFonts w:ascii="Calibri" w:eastAsia="Calibri" w:hAnsi="Calibri" w:cs="Calibri"/>
          <w:i/>
          <w:sz w:val="24"/>
          <w:szCs w:val="24"/>
        </w:rPr>
        <w:tab/>
      </w:r>
    </w:p>
    <w:p w:rsidR="00DB10C0" w:rsidRDefault="009029E7" w:rsidP="00F41366">
      <w:pPr>
        <w:spacing w:after="0" w:line="276" w:lineRule="auto"/>
        <w:ind w:firstLine="6237"/>
        <w:jc w:val="both"/>
        <w:rPr>
          <w:rFonts w:ascii="Calibri" w:eastAsia="Calibri" w:hAnsi="Calibri" w:cs="Calibri"/>
          <w:i/>
          <w:sz w:val="24"/>
          <w:szCs w:val="24"/>
        </w:rPr>
      </w:pPr>
      <w:r w:rsidRPr="003D300F">
        <w:rPr>
          <w:rFonts w:ascii="Calibri" w:eastAsia="Calibri" w:hAnsi="Calibri" w:cs="Calibri"/>
          <w:i/>
          <w:sz w:val="24"/>
          <w:szCs w:val="24"/>
        </w:rPr>
        <w:t>Кме</w:t>
      </w:r>
      <w:r w:rsidR="00DB10C0" w:rsidRPr="003D300F">
        <w:rPr>
          <w:rFonts w:ascii="Calibri" w:eastAsia="Calibri" w:hAnsi="Calibri" w:cs="Calibri"/>
          <w:i/>
          <w:sz w:val="24"/>
          <w:szCs w:val="24"/>
        </w:rPr>
        <w:t>т на Община Троян</w:t>
      </w:r>
    </w:p>
    <w:p w:rsidR="0089365B" w:rsidRDefault="0089365B" w:rsidP="00F41366">
      <w:pPr>
        <w:spacing w:after="0" w:line="276" w:lineRule="auto"/>
        <w:jc w:val="both"/>
        <w:rPr>
          <w:rFonts w:ascii="Calibri" w:eastAsia="Calibri" w:hAnsi="Calibri" w:cs="Calibri"/>
          <w:sz w:val="24"/>
          <w:szCs w:val="24"/>
        </w:rPr>
      </w:pPr>
    </w:p>
    <w:p w:rsidR="0089365B" w:rsidRDefault="0089365B" w:rsidP="00F41366">
      <w:pPr>
        <w:spacing w:after="0" w:line="276" w:lineRule="auto"/>
        <w:jc w:val="both"/>
        <w:rPr>
          <w:rFonts w:ascii="Calibri" w:eastAsia="Calibri" w:hAnsi="Calibri" w:cs="Calibri"/>
          <w:sz w:val="24"/>
          <w:szCs w:val="24"/>
        </w:rPr>
      </w:pPr>
    </w:p>
    <w:p w:rsidR="00880420" w:rsidRDefault="00880420" w:rsidP="00F41366">
      <w:pPr>
        <w:spacing w:after="0" w:line="276" w:lineRule="auto"/>
        <w:jc w:val="both"/>
        <w:rPr>
          <w:rFonts w:ascii="Calibri" w:eastAsia="Calibri" w:hAnsi="Calibri" w:cs="Calibri"/>
          <w:sz w:val="24"/>
          <w:szCs w:val="24"/>
        </w:rPr>
      </w:pPr>
    </w:p>
    <w:p w:rsidR="00FA5F08" w:rsidRDefault="00FA5F08" w:rsidP="00F41366">
      <w:pPr>
        <w:spacing w:after="0" w:line="276" w:lineRule="auto"/>
        <w:jc w:val="both"/>
        <w:rPr>
          <w:rFonts w:ascii="Calibri" w:eastAsia="Calibri" w:hAnsi="Calibri" w:cs="Calibri"/>
          <w:sz w:val="24"/>
          <w:szCs w:val="24"/>
        </w:rPr>
      </w:pPr>
    </w:p>
    <w:p w:rsidR="0089365B" w:rsidRDefault="0089365B" w:rsidP="00F41366">
      <w:pPr>
        <w:spacing w:after="0" w:line="276" w:lineRule="auto"/>
        <w:jc w:val="both"/>
        <w:rPr>
          <w:rFonts w:ascii="Calibri" w:eastAsia="Calibri" w:hAnsi="Calibri" w:cs="Calibri"/>
          <w:sz w:val="24"/>
          <w:szCs w:val="24"/>
        </w:rPr>
      </w:pPr>
    </w:p>
    <w:p w:rsidR="0089365B" w:rsidRPr="0089365B" w:rsidRDefault="0089365B" w:rsidP="00F41366">
      <w:pPr>
        <w:spacing w:after="0" w:line="276" w:lineRule="auto"/>
        <w:jc w:val="both"/>
        <w:rPr>
          <w:rFonts w:ascii="Calibri" w:eastAsia="Calibri" w:hAnsi="Calibri" w:cs="Calibri"/>
          <w:sz w:val="24"/>
          <w:szCs w:val="24"/>
        </w:rPr>
      </w:pPr>
    </w:p>
    <w:p w:rsidR="00480ABB" w:rsidRPr="003D300F" w:rsidRDefault="00B80715" w:rsidP="00F41366">
      <w:pPr>
        <w:pStyle w:val="10"/>
        <w:spacing w:line="276" w:lineRule="auto"/>
        <w:ind w:left="709"/>
      </w:pPr>
      <w:bookmarkStart w:id="2" w:name="_Toc61611647"/>
      <w:bookmarkStart w:id="3" w:name="_Toc93078014"/>
      <w:r w:rsidRPr="003D300F">
        <w:t>ПРИОРИТЕТИ ЗА МАНДАТА</w:t>
      </w:r>
      <w:bookmarkEnd w:id="2"/>
      <w:bookmarkEnd w:id="3"/>
    </w:p>
    <w:p w:rsidR="0096631B" w:rsidRPr="003D300F" w:rsidRDefault="0096631B" w:rsidP="00F41366">
      <w:pPr>
        <w:spacing w:line="276" w:lineRule="auto"/>
        <w:ind w:left="1080" w:right="473"/>
        <w:jc w:val="both"/>
        <w:rPr>
          <w:rFonts w:cstheme="minorHAnsi"/>
          <w:b/>
          <w:i/>
          <w:color w:val="2F5496" w:themeColor="accent1" w:themeShade="BF"/>
          <w:sz w:val="24"/>
          <w:szCs w:val="24"/>
        </w:rPr>
      </w:pPr>
    </w:p>
    <w:p w:rsidR="00B80715" w:rsidRPr="003D300F" w:rsidRDefault="00B80715" w:rsidP="00F41366">
      <w:pPr>
        <w:pStyle w:val="a3"/>
        <w:numPr>
          <w:ilvl w:val="0"/>
          <w:numId w:val="3"/>
        </w:numPr>
        <w:spacing w:line="276" w:lineRule="auto"/>
        <w:ind w:left="2160" w:right="923"/>
        <w:jc w:val="both"/>
        <w:rPr>
          <w:rFonts w:cstheme="minorHAnsi"/>
          <w:sz w:val="24"/>
          <w:szCs w:val="24"/>
        </w:rPr>
      </w:pPr>
      <w:r w:rsidRPr="003D300F">
        <w:rPr>
          <w:rFonts w:cstheme="minorHAnsi"/>
          <w:sz w:val="24"/>
          <w:szCs w:val="24"/>
        </w:rPr>
        <w:t>Поддържане на висока заетост и изпреварващо повишаване на доходите за хората от общината.</w:t>
      </w:r>
    </w:p>
    <w:p w:rsidR="0096631B" w:rsidRPr="003D300F" w:rsidRDefault="0096631B" w:rsidP="00F41366">
      <w:pPr>
        <w:pStyle w:val="a3"/>
        <w:spacing w:line="276" w:lineRule="auto"/>
        <w:ind w:left="2160" w:right="923"/>
        <w:jc w:val="both"/>
        <w:rPr>
          <w:rFonts w:cstheme="minorHAnsi"/>
          <w:sz w:val="24"/>
          <w:szCs w:val="24"/>
        </w:rPr>
      </w:pPr>
    </w:p>
    <w:p w:rsidR="0096631B" w:rsidRPr="003D300F" w:rsidRDefault="00B80715" w:rsidP="00F41366">
      <w:pPr>
        <w:pStyle w:val="a3"/>
        <w:numPr>
          <w:ilvl w:val="0"/>
          <w:numId w:val="3"/>
        </w:numPr>
        <w:spacing w:line="276" w:lineRule="auto"/>
        <w:ind w:left="2160" w:right="923"/>
        <w:jc w:val="both"/>
        <w:rPr>
          <w:rFonts w:cstheme="minorHAnsi"/>
          <w:sz w:val="24"/>
          <w:szCs w:val="24"/>
        </w:rPr>
      </w:pPr>
      <w:r w:rsidRPr="003D300F">
        <w:rPr>
          <w:rFonts w:cstheme="minorHAnsi"/>
          <w:sz w:val="24"/>
          <w:szCs w:val="24"/>
        </w:rPr>
        <w:t>По-добро качество на живот в по-добра жизнена среда.</w:t>
      </w:r>
    </w:p>
    <w:p w:rsidR="0096631B" w:rsidRPr="003D300F" w:rsidRDefault="0096631B" w:rsidP="00F41366">
      <w:pPr>
        <w:pStyle w:val="a3"/>
        <w:spacing w:line="276" w:lineRule="auto"/>
        <w:ind w:left="2160" w:right="923"/>
        <w:jc w:val="both"/>
        <w:rPr>
          <w:rFonts w:cstheme="minorHAnsi"/>
          <w:sz w:val="20"/>
          <w:szCs w:val="20"/>
        </w:rPr>
      </w:pPr>
    </w:p>
    <w:p w:rsidR="00B80715" w:rsidRPr="003D300F" w:rsidRDefault="00B80715" w:rsidP="00F41366">
      <w:pPr>
        <w:pStyle w:val="a3"/>
        <w:numPr>
          <w:ilvl w:val="0"/>
          <w:numId w:val="3"/>
        </w:numPr>
        <w:spacing w:line="276" w:lineRule="auto"/>
        <w:ind w:left="2160" w:right="923"/>
        <w:jc w:val="both"/>
        <w:rPr>
          <w:rFonts w:cstheme="minorHAnsi"/>
          <w:sz w:val="24"/>
          <w:szCs w:val="24"/>
        </w:rPr>
      </w:pPr>
      <w:r w:rsidRPr="003D300F">
        <w:rPr>
          <w:rFonts w:cstheme="minorHAnsi"/>
          <w:sz w:val="24"/>
          <w:szCs w:val="24"/>
        </w:rPr>
        <w:t>По-нататъшно ограничаване на темповете на демографската криза.</w:t>
      </w:r>
    </w:p>
    <w:p w:rsidR="00D6531F" w:rsidRPr="003D300F" w:rsidRDefault="00D6531F" w:rsidP="00F41366">
      <w:pPr>
        <w:pStyle w:val="a3"/>
        <w:spacing w:line="276" w:lineRule="auto"/>
        <w:rPr>
          <w:rFonts w:cstheme="minorHAnsi"/>
          <w:sz w:val="24"/>
          <w:szCs w:val="24"/>
        </w:rPr>
      </w:pPr>
    </w:p>
    <w:p w:rsidR="00D6531F" w:rsidRPr="003D300F" w:rsidRDefault="00D6531F" w:rsidP="00F41366">
      <w:pPr>
        <w:spacing w:line="276" w:lineRule="auto"/>
        <w:ind w:right="923"/>
        <w:jc w:val="both"/>
        <w:rPr>
          <w:rFonts w:cstheme="minorHAnsi"/>
          <w:sz w:val="24"/>
          <w:szCs w:val="24"/>
        </w:rPr>
      </w:pPr>
    </w:p>
    <w:p w:rsidR="00D6531F" w:rsidRPr="003D300F" w:rsidRDefault="00D6531F" w:rsidP="00F41366">
      <w:pPr>
        <w:spacing w:line="276" w:lineRule="auto"/>
        <w:ind w:right="923"/>
        <w:jc w:val="both"/>
        <w:rPr>
          <w:rFonts w:cstheme="minorHAnsi"/>
          <w:sz w:val="24"/>
          <w:szCs w:val="24"/>
        </w:rPr>
      </w:pPr>
    </w:p>
    <w:p w:rsidR="00D6531F" w:rsidRPr="003D300F" w:rsidRDefault="00D6531F" w:rsidP="00F41366">
      <w:pPr>
        <w:spacing w:line="276" w:lineRule="auto"/>
        <w:ind w:right="923"/>
        <w:jc w:val="both"/>
        <w:rPr>
          <w:rFonts w:cstheme="minorHAnsi"/>
          <w:sz w:val="24"/>
          <w:szCs w:val="24"/>
        </w:rPr>
      </w:pPr>
    </w:p>
    <w:p w:rsidR="00D6531F" w:rsidRPr="003D300F" w:rsidRDefault="00D6531F" w:rsidP="00F41366">
      <w:pPr>
        <w:spacing w:line="276" w:lineRule="auto"/>
        <w:ind w:right="923"/>
        <w:jc w:val="both"/>
        <w:rPr>
          <w:rFonts w:cstheme="minorHAnsi"/>
          <w:sz w:val="24"/>
          <w:szCs w:val="24"/>
        </w:rPr>
      </w:pPr>
    </w:p>
    <w:p w:rsidR="00D6531F" w:rsidRPr="003D300F" w:rsidRDefault="00D6531F" w:rsidP="00F41366">
      <w:pPr>
        <w:spacing w:line="276" w:lineRule="auto"/>
        <w:ind w:right="923"/>
        <w:jc w:val="both"/>
        <w:rPr>
          <w:rFonts w:cstheme="minorHAnsi"/>
          <w:sz w:val="24"/>
          <w:szCs w:val="24"/>
        </w:rPr>
      </w:pPr>
    </w:p>
    <w:p w:rsidR="008264FA" w:rsidRDefault="008264FA" w:rsidP="00F41366">
      <w:pPr>
        <w:spacing w:line="276" w:lineRule="auto"/>
        <w:rPr>
          <w:rFonts w:cstheme="minorHAnsi"/>
          <w:sz w:val="24"/>
          <w:szCs w:val="24"/>
        </w:rPr>
      </w:pPr>
      <w:r>
        <w:rPr>
          <w:rFonts w:cstheme="minorHAnsi"/>
          <w:sz w:val="24"/>
          <w:szCs w:val="24"/>
        </w:rPr>
        <w:br w:type="page"/>
      </w:r>
    </w:p>
    <w:p w:rsidR="00D6531F" w:rsidRPr="003D300F" w:rsidRDefault="005B7D3B" w:rsidP="0082376E">
      <w:pPr>
        <w:pStyle w:val="10"/>
        <w:spacing w:line="276" w:lineRule="auto"/>
      </w:pPr>
      <w:bookmarkStart w:id="4" w:name="_Toc61611652"/>
      <w:bookmarkStart w:id="5" w:name="_Toc61614333"/>
      <w:bookmarkStart w:id="6" w:name="_Toc93078015"/>
      <w:r>
        <w:rPr>
          <w:lang w:val="en-US"/>
        </w:rPr>
        <w:lastRenderedPageBreak/>
        <w:t>I</w:t>
      </w:r>
      <w:r w:rsidR="008A40A6" w:rsidRPr="008A40A6">
        <w:t xml:space="preserve">. </w:t>
      </w:r>
      <w:r w:rsidR="00EA60E8" w:rsidRPr="008A40A6">
        <w:t>ГЛАВЕН АРХИТЕКТ</w:t>
      </w:r>
      <w:bookmarkEnd w:id="4"/>
      <w:r w:rsidR="00EA60E8" w:rsidRPr="008A40A6">
        <w:t xml:space="preserve"> </w:t>
      </w:r>
      <w:bookmarkStart w:id="7" w:name="_Toc61611653"/>
      <w:r w:rsidR="00EA60E8" w:rsidRPr="008A40A6">
        <w:t>И ДИРЕКЦИЯ „УСТРОЙСТВО НА ТЕРИТОРИЯТА“</w:t>
      </w:r>
      <w:bookmarkEnd w:id="5"/>
      <w:bookmarkEnd w:id="6"/>
      <w:bookmarkEnd w:id="7"/>
    </w:p>
    <w:p w:rsidR="008A40A6" w:rsidRPr="008A40A6" w:rsidRDefault="005B7D3B" w:rsidP="0082376E">
      <w:pPr>
        <w:pStyle w:val="10"/>
        <w:spacing w:line="276" w:lineRule="auto"/>
      </w:pPr>
      <w:bookmarkStart w:id="8" w:name="_Toc93078016"/>
      <w:r>
        <w:rPr>
          <w:lang w:val="en-US"/>
        </w:rPr>
        <w:t>I</w:t>
      </w:r>
      <w:r w:rsidR="00307A22">
        <w:t>.</w:t>
      </w:r>
      <w:r w:rsidR="001004F1">
        <w:rPr>
          <w:lang w:val="en-US"/>
        </w:rPr>
        <w:t>1</w:t>
      </w:r>
      <w:r>
        <w:rPr>
          <w:lang w:val="en-US"/>
        </w:rPr>
        <w:t>.</w:t>
      </w:r>
      <w:r w:rsidR="00307A22">
        <w:t xml:space="preserve"> </w:t>
      </w:r>
      <w:r w:rsidR="00C5184C" w:rsidRPr="003D300F">
        <w:t>ДЕЙНОСТИ И ПОСТИГНАТИ РЕЗУЛТАТИ</w:t>
      </w:r>
      <w:bookmarkEnd w:id="8"/>
    </w:p>
    <w:p w:rsidR="00EA60E8" w:rsidRPr="003D300F" w:rsidRDefault="002B5FF1"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последните години в </w:t>
      </w:r>
      <w:r w:rsidR="00EA60E8" w:rsidRPr="003D300F">
        <w:rPr>
          <w:rFonts w:ascii="Calibri" w:eastAsia="Calibri" w:hAnsi="Calibri" w:cs="Calibri"/>
          <w:sz w:val="24"/>
          <w:szCs w:val="24"/>
        </w:rPr>
        <w:t xml:space="preserve">Община Троян </w:t>
      </w:r>
      <w:r w:rsidRPr="003D300F">
        <w:rPr>
          <w:rFonts w:ascii="Calibri" w:eastAsia="Calibri" w:hAnsi="Calibri" w:cs="Calibri"/>
          <w:sz w:val="24"/>
          <w:szCs w:val="24"/>
        </w:rPr>
        <w:t>бяха извършени множество променени</w:t>
      </w:r>
      <w:r w:rsidR="00EA60E8" w:rsidRPr="003D300F">
        <w:rPr>
          <w:rFonts w:ascii="Calibri" w:eastAsia="Calibri" w:hAnsi="Calibri" w:cs="Calibri"/>
          <w:sz w:val="24"/>
          <w:szCs w:val="24"/>
        </w:rPr>
        <w:t>. Реализираха се ключови обекти на техническата инфраструктура, като същевременно инвеститори построиха много нови обекти от обслужващата и производствена сфера. Това стана възможно чрез гъвкавата общинска политика в областта на устройството на територията - система от мерки, актове и действия с фактически и правен характер, които имат за цел да създадат нормални условия за използване на територията за живеене, труд, отдих и възстановяване на населението.</w:t>
      </w:r>
    </w:p>
    <w:p w:rsidR="00EA60E8" w:rsidRPr="003D300F" w:rsidRDefault="00EA60E8"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Дирекцията е пряко отговорна за реализацията на общинската политика в сферата на устройственото планиране, проектиране и градоустройство, като основната ѝ задача е да подготвя градоустройствени разработки и осигурява трайна основа за проектиране и реализиране на строителството – дейности </w:t>
      </w:r>
      <w:r w:rsidRPr="003D300F">
        <w:rPr>
          <w:rFonts w:ascii="Calibri" w:eastAsia="Calibri" w:hAnsi="Calibri" w:cs="Calibri"/>
          <w:iCs/>
          <w:sz w:val="24"/>
          <w:szCs w:val="24"/>
        </w:rPr>
        <w:t xml:space="preserve">свързани с първия приоритет в управленската програма – Среда за </w:t>
      </w:r>
      <w:r w:rsidRPr="003D300F">
        <w:rPr>
          <w:rFonts w:ascii="Calibri" w:eastAsia="Calibri" w:hAnsi="Calibri" w:cs="Calibri"/>
          <w:sz w:val="24"/>
          <w:szCs w:val="24"/>
        </w:rPr>
        <w:t>поддържане на висока заетост и изпреварващо повишаване на доходите за хората от общината</w:t>
      </w:r>
      <w:r w:rsidRPr="003D300F">
        <w:rPr>
          <w:rFonts w:ascii="Calibri" w:eastAsia="Calibri" w:hAnsi="Calibri" w:cs="Calibri"/>
          <w:iCs/>
          <w:sz w:val="24"/>
          <w:szCs w:val="24"/>
        </w:rPr>
        <w:t>.</w:t>
      </w:r>
      <w:r w:rsidRPr="003D300F">
        <w:rPr>
          <w:rFonts w:ascii="Calibri" w:eastAsia="Calibri" w:hAnsi="Calibri" w:cs="Calibri"/>
          <w:sz w:val="24"/>
          <w:szCs w:val="24"/>
        </w:rPr>
        <w:t xml:space="preserve"> Сред другите основните функции са съгласуване и одобряване на проекти (идейни, технически и работни), свързани с цялостното изграждане и благоустрояване на околната среда; разглеждане, съгласуване и одобряване на устройствени схеми и планове към подробните устройствени планове по Закона за устройство на територията; разглеждане, съгласуване и одобряване на инвестиционни проекти, както и разрешаване на строителството на обекти и др. </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Times New Roman" w:hAnsi="Calibri" w:cs="Calibri"/>
          <w:sz w:val="24"/>
          <w:szCs w:val="24"/>
          <w:lang w:eastAsia="bg-BG"/>
        </w:rPr>
        <w:t xml:space="preserve">Важна стратегическа задача, по която работи дирекцията през годината, </w:t>
      </w:r>
      <w:r w:rsidR="002B5FF1" w:rsidRPr="003D300F">
        <w:rPr>
          <w:rFonts w:ascii="Calibri" w:eastAsia="Times New Roman" w:hAnsi="Calibri" w:cs="Calibri"/>
          <w:sz w:val="24"/>
          <w:szCs w:val="24"/>
          <w:lang w:eastAsia="bg-BG"/>
        </w:rPr>
        <w:t>б</w:t>
      </w:r>
      <w:r w:rsidRPr="003D300F">
        <w:rPr>
          <w:rFonts w:ascii="Calibri" w:eastAsia="Times New Roman" w:hAnsi="Calibri" w:cs="Calibri"/>
          <w:sz w:val="24"/>
          <w:szCs w:val="24"/>
          <w:lang w:eastAsia="bg-BG"/>
        </w:rPr>
        <w:t xml:space="preserve">е изготвянето и процедирането на Окончателен проект на Общ устройствен план на Община Троян (ОУПОТ). </w:t>
      </w:r>
      <w:r w:rsidRPr="003D300F">
        <w:rPr>
          <w:rFonts w:ascii="Calibri" w:eastAsia="Calibri" w:hAnsi="Calibri" w:cs="Calibri"/>
          <w:sz w:val="24"/>
          <w:szCs w:val="24"/>
          <w:lang w:eastAsia="bg-BG"/>
        </w:rPr>
        <w:t xml:space="preserve">С оглед постигането на стратегическите цели при създаването на общия устройствен план, които трябва да осигурят условия за реализацията на проекти, водещи до повишаване на </w:t>
      </w:r>
      <w:r w:rsidR="00AB68B4" w:rsidRPr="003D300F">
        <w:rPr>
          <w:rFonts w:ascii="Calibri" w:eastAsia="Calibri" w:hAnsi="Calibri" w:cs="Calibri"/>
          <w:sz w:val="24"/>
          <w:szCs w:val="24"/>
          <w:lang w:eastAsia="bg-BG"/>
        </w:rPr>
        <w:t>конкурентостта</w:t>
      </w:r>
      <w:r w:rsidRPr="003D300F">
        <w:rPr>
          <w:rFonts w:ascii="Calibri" w:eastAsia="Calibri" w:hAnsi="Calibri" w:cs="Calibri"/>
          <w:sz w:val="24"/>
          <w:szCs w:val="24"/>
          <w:lang w:eastAsia="bg-BG"/>
        </w:rPr>
        <w:t xml:space="preserve"> на общинската икономика, инвестицио</w:t>
      </w:r>
      <w:r w:rsidR="002B5FF1" w:rsidRPr="003D300F">
        <w:rPr>
          <w:rFonts w:ascii="Calibri" w:eastAsia="Calibri" w:hAnsi="Calibri" w:cs="Calibri"/>
          <w:sz w:val="24"/>
          <w:szCs w:val="24"/>
          <w:lang w:eastAsia="bg-BG"/>
        </w:rPr>
        <w:t>нната привлекателност на бизнес-</w:t>
      </w:r>
      <w:r w:rsidRPr="003D300F">
        <w:rPr>
          <w:rFonts w:ascii="Calibri" w:eastAsia="Calibri" w:hAnsi="Calibri" w:cs="Calibri"/>
          <w:sz w:val="24"/>
          <w:szCs w:val="24"/>
          <w:lang w:eastAsia="bg-BG"/>
        </w:rPr>
        <w:t xml:space="preserve">средата и потенциала на човешките ресурси, </w:t>
      </w:r>
      <w:r w:rsidR="002B5FF1" w:rsidRPr="003D300F">
        <w:rPr>
          <w:rFonts w:ascii="Calibri" w:eastAsia="Calibri" w:hAnsi="Calibri" w:cs="Calibri"/>
          <w:sz w:val="24"/>
          <w:szCs w:val="24"/>
          <w:lang w:eastAsia="bg-BG"/>
        </w:rPr>
        <w:t>бяха извършени предвидените</w:t>
      </w:r>
      <w:r w:rsidRPr="003D300F">
        <w:rPr>
          <w:rFonts w:ascii="Calibri" w:eastAsia="Calibri" w:hAnsi="Calibri" w:cs="Calibri"/>
          <w:sz w:val="24"/>
          <w:szCs w:val="24"/>
          <w:lang w:eastAsia="bg-BG"/>
        </w:rPr>
        <w:t xml:space="preserve"> по закон съгласувания. В процеса на съгласуване и обсъждане на ОУПОТ </w:t>
      </w:r>
      <w:r w:rsidR="002B5FF1" w:rsidRPr="003D300F">
        <w:rPr>
          <w:rFonts w:ascii="Calibri" w:eastAsia="Calibri" w:hAnsi="Calibri" w:cs="Calibri"/>
          <w:sz w:val="24"/>
          <w:szCs w:val="24"/>
          <w:lang w:eastAsia="bg-BG"/>
        </w:rPr>
        <w:t>бе търсено</w:t>
      </w:r>
      <w:r w:rsidRPr="003D300F">
        <w:rPr>
          <w:rFonts w:ascii="Calibri" w:eastAsia="Calibri" w:hAnsi="Calibri" w:cs="Calibri"/>
          <w:sz w:val="24"/>
          <w:szCs w:val="24"/>
          <w:lang w:eastAsia="bg-BG"/>
        </w:rPr>
        <w:t xml:space="preserve"> онова важно сътрудничество на всички институции, което укрепва местното самоуправление, намалява противоречията между различните интереси и е предпоставка за устойчиво местно развитие, запазвайки местните дадености. Като резултат е и</w:t>
      </w:r>
      <w:r w:rsidRPr="003D300F">
        <w:rPr>
          <w:rFonts w:ascii="Calibri" w:eastAsia="Calibri" w:hAnsi="Calibri" w:cs="Calibri"/>
          <w:sz w:val="24"/>
          <w:szCs w:val="24"/>
        </w:rPr>
        <w:t>зработен и съгласуван окончателен ОУПОТ, който беше приет на заседанието на Общински съвет през месец декември</w:t>
      </w:r>
      <w:r w:rsidRPr="003D300F">
        <w:rPr>
          <w:rFonts w:ascii="Calibri" w:eastAsia="Calibri" w:hAnsi="Calibri" w:cs="Calibri"/>
          <w:iCs/>
          <w:sz w:val="24"/>
          <w:szCs w:val="24"/>
        </w:rPr>
        <w:t xml:space="preserve">. С приемането на плана </w:t>
      </w:r>
      <w:r w:rsidRPr="003D300F">
        <w:rPr>
          <w:rFonts w:ascii="Calibri" w:eastAsia="Calibri" w:hAnsi="Calibri" w:cs="Calibri"/>
          <w:sz w:val="24"/>
          <w:szCs w:val="24"/>
          <w:lang w:eastAsia="bg-BG"/>
        </w:rPr>
        <w:t>стана възможно да се реализират по-мащабни и дългосрочни проекти, да се резервират територии за изпълнение на дълго отлагани проекти във времето, с важно значение за развитието на общината,  както и да се планират необходимите ресурси за тях.</w:t>
      </w:r>
    </w:p>
    <w:p w:rsidR="00EA60E8" w:rsidRPr="003D300F" w:rsidRDefault="00EA60E8"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След анализ и </w:t>
      </w:r>
      <w:r w:rsidR="002A4B28" w:rsidRPr="003D300F">
        <w:rPr>
          <w:rFonts w:ascii="Calibri" w:eastAsia="Calibri" w:hAnsi="Calibri" w:cs="Calibri"/>
          <w:sz w:val="24"/>
          <w:szCs w:val="24"/>
        </w:rPr>
        <w:t>изготвяне на техническо задание  бе възложено</w:t>
      </w:r>
      <w:r w:rsidRPr="003D300F">
        <w:rPr>
          <w:rFonts w:ascii="Calibri" w:eastAsia="Calibri" w:hAnsi="Calibri" w:cs="Calibri"/>
          <w:sz w:val="24"/>
          <w:szCs w:val="24"/>
        </w:rPr>
        <w:t xml:space="preserve"> </w:t>
      </w:r>
      <w:r w:rsidRPr="003D300F">
        <w:rPr>
          <w:rFonts w:ascii="Calibri" w:eastAsia="Calibri" w:hAnsi="Calibri" w:cs="Calibri"/>
          <w:b/>
          <w:sz w:val="24"/>
          <w:szCs w:val="24"/>
        </w:rPr>
        <w:t xml:space="preserve">изработването на частично изменение на застроителния и регулационния план за терените на Пазара, Стоково тържище </w:t>
      </w:r>
      <w:r w:rsidRPr="003D300F">
        <w:rPr>
          <w:rFonts w:ascii="Calibri" w:eastAsia="Calibri" w:hAnsi="Calibri" w:cs="Calibri"/>
          <w:b/>
          <w:sz w:val="24"/>
          <w:szCs w:val="24"/>
        </w:rPr>
        <w:lastRenderedPageBreak/>
        <w:t xml:space="preserve">и </w:t>
      </w:r>
      <w:proofErr w:type="spellStart"/>
      <w:r w:rsidRPr="003D300F">
        <w:rPr>
          <w:rFonts w:ascii="Calibri" w:eastAsia="Calibri" w:hAnsi="Calibri" w:cs="Calibri"/>
          <w:b/>
          <w:sz w:val="24"/>
          <w:szCs w:val="24"/>
        </w:rPr>
        <w:t>ул</w:t>
      </w:r>
      <w:proofErr w:type="spellEnd"/>
      <w:r w:rsidRPr="003D300F">
        <w:rPr>
          <w:rFonts w:ascii="Calibri" w:eastAsia="Calibri" w:hAnsi="Calibri" w:cs="Calibri"/>
          <w:b/>
          <w:sz w:val="24"/>
          <w:szCs w:val="24"/>
        </w:rPr>
        <w:t>.“Опълченска“</w:t>
      </w:r>
      <w:r w:rsidRPr="003D300F">
        <w:rPr>
          <w:rFonts w:ascii="Calibri" w:eastAsia="Calibri" w:hAnsi="Calibri" w:cs="Calibri"/>
          <w:sz w:val="24"/>
          <w:szCs w:val="24"/>
        </w:rPr>
        <w:t>. Действащото градоустройство не осигуряваше развитието на територията и бе наложително да се оптимизира използването на терените.</w:t>
      </w:r>
      <w:r w:rsidRPr="003D300F">
        <w:rPr>
          <w:rFonts w:ascii="Calibri" w:eastAsia="Calibri" w:hAnsi="Calibri" w:cs="Calibri"/>
          <w:sz w:val="24"/>
          <w:szCs w:val="24"/>
          <w:lang w:eastAsia="bg-BG"/>
        </w:rPr>
        <w:t xml:space="preserve"> Проектната улица на алтернативното трасе на път ІІ-35 минаваше през дъното на множество жилищни парцели в квартал 354 и част от построените в тях сгради, повечето предмет на допълващото застрояване. Засягаха се също и поземлени имоти в </w:t>
      </w:r>
      <w:r w:rsidRPr="003D300F">
        <w:rPr>
          <w:rFonts w:ascii="Calibri" w:eastAsia="Calibri" w:hAnsi="Calibri" w:cs="Calibri"/>
          <w:sz w:val="24"/>
          <w:szCs w:val="24"/>
        </w:rPr>
        <w:t>Стоково тържище</w:t>
      </w:r>
      <w:r w:rsidRPr="003D300F">
        <w:rPr>
          <w:rFonts w:ascii="Calibri" w:eastAsia="Calibri" w:hAnsi="Calibri" w:cs="Calibri"/>
          <w:sz w:val="24"/>
          <w:szCs w:val="24"/>
          <w:lang w:eastAsia="bg-BG"/>
        </w:rPr>
        <w:t xml:space="preserve">, като се нарушаваше застрояването им и се пречеше за прокарването на адекватна </w:t>
      </w:r>
      <w:proofErr w:type="spellStart"/>
      <w:r w:rsidRPr="003D300F">
        <w:rPr>
          <w:rFonts w:ascii="Calibri" w:eastAsia="Calibri" w:hAnsi="Calibri" w:cs="Calibri"/>
          <w:sz w:val="24"/>
          <w:szCs w:val="24"/>
          <w:lang w:eastAsia="bg-BG"/>
        </w:rPr>
        <w:t>алейна</w:t>
      </w:r>
      <w:proofErr w:type="spellEnd"/>
      <w:r w:rsidRPr="003D300F">
        <w:rPr>
          <w:rFonts w:ascii="Calibri" w:eastAsia="Calibri" w:hAnsi="Calibri" w:cs="Calibri"/>
          <w:sz w:val="24"/>
          <w:szCs w:val="24"/>
          <w:lang w:eastAsia="bg-BG"/>
        </w:rPr>
        <w:t xml:space="preserve"> мрежа за обслужването на съществуващите сгради.</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На база решение от работна среща с Агенция пътна инфраструктура през месец февруари, се реши проектното трасе на републикански път II-35 да бъде изместено по улица „Опълченска“. Това наложи преосмисляне на кръстовищата, входовете към урегулираните поземлени имоти, както и зоните, отредени за паркиране, разположени по протежението на улицата. Наложи се ново урегулиране на парцелите в квартали 352, 353 и 354, което да е съобразено с изброените промени, съществуващото застрояване и имотните граници.</w:t>
      </w:r>
    </w:p>
    <w:p w:rsidR="00EA60E8" w:rsidRPr="003D300F" w:rsidRDefault="00EA60E8"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В дейността през годината по </w:t>
      </w:r>
      <w:r w:rsidRPr="003D300F">
        <w:rPr>
          <w:rFonts w:ascii="Calibri" w:eastAsia="Calibri" w:hAnsi="Calibri" w:cs="Calibri"/>
          <w:color w:val="000000"/>
          <w:sz w:val="24"/>
          <w:szCs w:val="24"/>
        </w:rPr>
        <w:t>процедиране на устройствени планове по инвестиционни намерение на физически и юридически лица,</w:t>
      </w:r>
      <w:r w:rsidRPr="003D300F">
        <w:rPr>
          <w:rFonts w:ascii="Calibri" w:eastAsia="Calibri" w:hAnsi="Calibri" w:cs="Calibri"/>
          <w:sz w:val="24"/>
          <w:szCs w:val="24"/>
        </w:rPr>
        <w:t xml:space="preserve"> поддържане на регулационните планове, кадастралните и специализираните карти за устройствено планиране на територията на община Троян, </w:t>
      </w:r>
      <w:r w:rsidR="002A4B28" w:rsidRPr="003D300F">
        <w:rPr>
          <w:rFonts w:ascii="Calibri" w:eastAsia="Calibri" w:hAnsi="Calibri" w:cs="Calibri"/>
          <w:sz w:val="24"/>
          <w:szCs w:val="24"/>
        </w:rPr>
        <w:t>бе поставен</w:t>
      </w:r>
      <w:r w:rsidRPr="003D300F">
        <w:rPr>
          <w:rFonts w:ascii="Calibri" w:eastAsia="Calibri" w:hAnsi="Calibri" w:cs="Calibri"/>
          <w:sz w:val="24"/>
          <w:szCs w:val="24"/>
        </w:rPr>
        <w:t xml:space="preserve"> акцент върху осигуряване на трайна основа за проектирането, строителството и ремонта на сгради и съоръжения.</w:t>
      </w:r>
    </w:p>
    <w:p w:rsidR="00EA60E8" w:rsidRPr="003D300F" w:rsidRDefault="00EA60E8"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годината бяха одобрени </w:t>
      </w:r>
      <w:r w:rsidR="00DC405C" w:rsidRPr="003D300F">
        <w:rPr>
          <w:rFonts w:ascii="Calibri" w:eastAsia="Calibri" w:hAnsi="Calibri" w:cs="Calibri"/>
          <w:sz w:val="24"/>
          <w:szCs w:val="24"/>
        </w:rPr>
        <w:t>52</w:t>
      </w:r>
      <w:r w:rsidRPr="003D300F">
        <w:rPr>
          <w:rFonts w:ascii="Calibri" w:eastAsia="Calibri" w:hAnsi="Calibri" w:cs="Calibri"/>
          <w:sz w:val="24"/>
          <w:szCs w:val="24"/>
        </w:rPr>
        <w:t xml:space="preserve"> бр. подробни устройствени планове и допуснати за изработване </w:t>
      </w:r>
      <w:r w:rsidR="00DC405C" w:rsidRPr="003D300F">
        <w:rPr>
          <w:rFonts w:ascii="Calibri" w:eastAsia="Calibri" w:hAnsi="Calibri" w:cs="Calibri"/>
          <w:sz w:val="24"/>
          <w:szCs w:val="24"/>
        </w:rPr>
        <w:t>105</w:t>
      </w:r>
      <w:r w:rsidRPr="003D300F">
        <w:rPr>
          <w:rFonts w:ascii="Calibri" w:eastAsia="Calibri" w:hAnsi="Calibri" w:cs="Calibri"/>
          <w:sz w:val="24"/>
          <w:szCs w:val="24"/>
        </w:rPr>
        <w:t xml:space="preserve"> бр.  Отразени са 78 бр. изменения на цифровите модели на регулация и са</w:t>
      </w:r>
      <w:r w:rsidR="00A83EE4">
        <w:rPr>
          <w:rFonts w:ascii="Calibri" w:eastAsia="Calibri" w:hAnsi="Calibri" w:cs="Calibri"/>
          <w:sz w:val="24"/>
          <w:szCs w:val="24"/>
          <w:lang w:val="en-US"/>
        </w:rPr>
        <w:t xml:space="preserve"> </w:t>
      </w:r>
      <w:r w:rsidR="00081916" w:rsidRPr="003D300F">
        <w:rPr>
          <w:rFonts w:ascii="Calibri" w:eastAsia="Calibri" w:hAnsi="Calibri" w:cs="Calibri"/>
          <w:sz w:val="24"/>
          <w:szCs w:val="24"/>
        </w:rPr>
        <w:t>нанес</w:t>
      </w:r>
      <w:r w:rsidRPr="003D300F">
        <w:rPr>
          <w:rFonts w:ascii="Calibri" w:eastAsia="Calibri" w:hAnsi="Calibri" w:cs="Calibri"/>
          <w:sz w:val="24"/>
          <w:szCs w:val="24"/>
        </w:rPr>
        <w:t xml:space="preserve">ени 58 обекта в специализирани карти. Прави впечатление, че въпреки </w:t>
      </w:r>
      <w:proofErr w:type="spellStart"/>
      <w:r w:rsidRPr="003D300F">
        <w:rPr>
          <w:rFonts w:ascii="Calibri" w:eastAsia="Calibri" w:hAnsi="Calibri" w:cs="Calibri"/>
          <w:sz w:val="24"/>
          <w:szCs w:val="24"/>
        </w:rPr>
        <w:t>Ковид</w:t>
      </w:r>
      <w:proofErr w:type="spellEnd"/>
      <w:r w:rsidRPr="003D300F">
        <w:rPr>
          <w:rFonts w:ascii="Calibri" w:eastAsia="Calibri" w:hAnsi="Calibri" w:cs="Calibri"/>
          <w:sz w:val="24"/>
          <w:szCs w:val="24"/>
        </w:rPr>
        <w:t xml:space="preserve"> ситуацията, втора поредна година инвестиционната активност </w:t>
      </w:r>
      <w:r w:rsidR="00081916" w:rsidRPr="003D300F">
        <w:rPr>
          <w:rFonts w:ascii="Calibri" w:eastAsia="Calibri" w:hAnsi="Calibri" w:cs="Calibri"/>
          <w:sz w:val="24"/>
          <w:szCs w:val="24"/>
        </w:rPr>
        <w:t xml:space="preserve">в общината </w:t>
      </w:r>
      <w:r w:rsidRPr="003D300F">
        <w:rPr>
          <w:rFonts w:ascii="Calibri" w:eastAsia="Calibri" w:hAnsi="Calibri" w:cs="Calibri"/>
          <w:sz w:val="24"/>
          <w:szCs w:val="24"/>
        </w:rPr>
        <w:t>не намалява.</w:t>
      </w:r>
    </w:p>
    <w:p w:rsidR="00545BB8" w:rsidRDefault="00545BB8" w:rsidP="00F41366">
      <w:pPr>
        <w:spacing w:after="0" w:line="276" w:lineRule="auto"/>
        <w:ind w:firstLine="708"/>
        <w:jc w:val="both"/>
        <w:rPr>
          <w:rFonts w:ascii="Calibri" w:eastAsia="Calibri" w:hAnsi="Calibri" w:cs="Calibri"/>
          <w:sz w:val="24"/>
          <w:szCs w:val="24"/>
        </w:rPr>
      </w:pPr>
    </w:p>
    <w:p w:rsidR="00EA60E8" w:rsidRPr="003D300F" w:rsidRDefault="00EA60E8"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2021</w:t>
      </w:r>
      <w:r w:rsidR="00081916" w:rsidRPr="003D300F">
        <w:rPr>
          <w:rFonts w:ascii="Calibri" w:eastAsia="Calibri" w:hAnsi="Calibri" w:cs="Calibri"/>
          <w:sz w:val="24"/>
          <w:szCs w:val="24"/>
        </w:rPr>
        <w:t xml:space="preserve"> </w:t>
      </w:r>
      <w:r w:rsidRPr="003D300F">
        <w:rPr>
          <w:rFonts w:ascii="Calibri" w:eastAsia="Calibri" w:hAnsi="Calibri" w:cs="Calibri"/>
          <w:sz w:val="24"/>
          <w:szCs w:val="24"/>
        </w:rPr>
        <w:t xml:space="preserve">г. са издадени </w:t>
      </w:r>
      <w:r w:rsidR="00DC405C" w:rsidRPr="003D300F">
        <w:rPr>
          <w:rFonts w:ascii="Calibri" w:eastAsia="Calibri" w:hAnsi="Calibri" w:cs="Calibri"/>
          <w:sz w:val="24"/>
          <w:szCs w:val="24"/>
        </w:rPr>
        <w:t>184</w:t>
      </w:r>
      <w:r w:rsidRPr="003D300F">
        <w:rPr>
          <w:rFonts w:ascii="Calibri" w:eastAsia="Calibri" w:hAnsi="Calibri" w:cs="Calibri"/>
          <w:sz w:val="24"/>
          <w:szCs w:val="24"/>
        </w:rPr>
        <w:t xml:space="preserve"> бр. разрешения за строеж по одобрени инвестиционни проекти, както следва:</w:t>
      </w:r>
    </w:p>
    <w:p w:rsidR="00EA60E8" w:rsidRPr="007B71E5" w:rsidRDefault="00EA60E8" w:rsidP="00FB18FB">
      <w:pPr>
        <w:pStyle w:val="a3"/>
        <w:numPr>
          <w:ilvl w:val="0"/>
          <w:numId w:val="59"/>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За общински обекти – 13 бр.</w:t>
      </w:r>
    </w:p>
    <w:p w:rsidR="00EA60E8" w:rsidRPr="007B71E5" w:rsidRDefault="00EA60E8" w:rsidP="00FB18FB">
      <w:pPr>
        <w:pStyle w:val="a3"/>
        <w:numPr>
          <w:ilvl w:val="0"/>
          <w:numId w:val="59"/>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За производствени обекти – </w:t>
      </w:r>
      <w:r w:rsidR="00DC405C" w:rsidRPr="007B71E5">
        <w:rPr>
          <w:rFonts w:ascii="Calibri" w:eastAsia="Calibri" w:hAnsi="Calibri" w:cs="Calibri"/>
          <w:sz w:val="24"/>
          <w:szCs w:val="24"/>
        </w:rPr>
        <w:t>31</w:t>
      </w:r>
      <w:r w:rsidRPr="007B71E5">
        <w:rPr>
          <w:rFonts w:ascii="Calibri" w:eastAsia="Calibri" w:hAnsi="Calibri" w:cs="Calibri"/>
          <w:sz w:val="24"/>
          <w:szCs w:val="24"/>
        </w:rPr>
        <w:t xml:space="preserve"> бр.</w:t>
      </w:r>
    </w:p>
    <w:p w:rsidR="00EA60E8" w:rsidRPr="007B71E5" w:rsidRDefault="00EA60E8" w:rsidP="00FB18FB">
      <w:pPr>
        <w:pStyle w:val="a3"/>
        <w:numPr>
          <w:ilvl w:val="0"/>
          <w:numId w:val="59"/>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За обществено обслужване – 11 бр. </w:t>
      </w:r>
    </w:p>
    <w:p w:rsidR="00EA60E8" w:rsidRPr="007B71E5" w:rsidRDefault="00EA60E8" w:rsidP="00FB18FB">
      <w:pPr>
        <w:pStyle w:val="a3"/>
        <w:numPr>
          <w:ilvl w:val="0"/>
          <w:numId w:val="59"/>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За техническа инфраструктура на ЧЕЗ – 8 бр. и 1</w:t>
      </w:r>
      <w:r w:rsidR="00DC405C" w:rsidRPr="007B71E5">
        <w:rPr>
          <w:rFonts w:ascii="Calibri" w:eastAsia="Calibri" w:hAnsi="Calibri" w:cs="Calibri"/>
          <w:sz w:val="24"/>
          <w:szCs w:val="24"/>
        </w:rPr>
        <w:t xml:space="preserve"> </w:t>
      </w:r>
      <w:r w:rsidRPr="007B71E5">
        <w:rPr>
          <w:rFonts w:ascii="Calibri" w:eastAsia="Calibri" w:hAnsi="Calibri" w:cs="Calibri"/>
          <w:sz w:val="24"/>
          <w:szCs w:val="24"/>
        </w:rPr>
        <w:t>бр. на мобилни оператори.</w:t>
      </w:r>
    </w:p>
    <w:p w:rsidR="00EA60E8" w:rsidRPr="007B71E5" w:rsidRDefault="00EA60E8" w:rsidP="00FB18FB">
      <w:pPr>
        <w:pStyle w:val="a3"/>
        <w:numPr>
          <w:ilvl w:val="0"/>
          <w:numId w:val="59"/>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За жилищни сгради, реконструкции, преустройства, допълващо застрояване и други - 1</w:t>
      </w:r>
      <w:r w:rsidR="00DC405C" w:rsidRPr="007B71E5">
        <w:rPr>
          <w:rFonts w:ascii="Calibri" w:eastAsia="Calibri" w:hAnsi="Calibri" w:cs="Calibri"/>
          <w:sz w:val="24"/>
          <w:szCs w:val="24"/>
        </w:rPr>
        <w:t>21</w:t>
      </w:r>
      <w:r w:rsidRPr="007B71E5">
        <w:rPr>
          <w:rFonts w:ascii="Calibri" w:eastAsia="Calibri" w:hAnsi="Calibri" w:cs="Calibri"/>
          <w:sz w:val="24"/>
          <w:szCs w:val="24"/>
        </w:rPr>
        <w:t xml:space="preserve"> бр.</w:t>
      </w:r>
    </w:p>
    <w:p w:rsidR="00545BB8" w:rsidRDefault="00545BB8" w:rsidP="00F41366">
      <w:pPr>
        <w:spacing w:before="240" w:after="0" w:line="276" w:lineRule="auto"/>
        <w:ind w:firstLine="708"/>
        <w:jc w:val="both"/>
        <w:rPr>
          <w:rFonts w:ascii="Calibri" w:eastAsia="Calibri" w:hAnsi="Calibri" w:cs="Calibri"/>
          <w:sz w:val="24"/>
          <w:szCs w:val="24"/>
        </w:rPr>
      </w:pPr>
    </w:p>
    <w:p w:rsidR="00EA60E8" w:rsidRPr="003D300F" w:rsidRDefault="00EA60E8" w:rsidP="00F41366">
      <w:pPr>
        <w:spacing w:before="240"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Извършени са всички технически услуги</w:t>
      </w:r>
      <w:r w:rsidR="00081916" w:rsidRPr="003D300F">
        <w:rPr>
          <w:rFonts w:ascii="Calibri" w:eastAsia="Calibri" w:hAnsi="Calibri" w:cs="Calibri"/>
          <w:sz w:val="24"/>
          <w:szCs w:val="24"/>
        </w:rPr>
        <w:t>,</w:t>
      </w:r>
      <w:r w:rsidRPr="003D300F">
        <w:rPr>
          <w:rFonts w:ascii="Calibri" w:eastAsia="Calibri" w:hAnsi="Calibri" w:cs="Calibri"/>
          <w:sz w:val="24"/>
          <w:szCs w:val="24"/>
        </w:rPr>
        <w:t xml:space="preserve"> постъпили по заявления и искания на граждани</w:t>
      </w:r>
      <w:r w:rsidR="00081916" w:rsidRPr="003D300F">
        <w:rPr>
          <w:rFonts w:ascii="Calibri" w:eastAsia="Calibri" w:hAnsi="Calibri" w:cs="Calibri"/>
          <w:sz w:val="24"/>
          <w:szCs w:val="24"/>
        </w:rPr>
        <w:t>,</w:t>
      </w:r>
      <w:r w:rsidRPr="003D300F">
        <w:rPr>
          <w:rFonts w:ascii="Calibri" w:eastAsia="Calibri" w:hAnsi="Calibri" w:cs="Calibri"/>
          <w:sz w:val="24"/>
          <w:szCs w:val="24"/>
        </w:rPr>
        <w:t xml:space="preserve"> в срок. Динамиката в техническите услуги е следната:</w:t>
      </w:r>
    </w:p>
    <w:tbl>
      <w:tblPr>
        <w:tblpPr w:leftFromText="141" w:rightFromText="141" w:vertAnchor="text" w:horzAnchor="margin" w:tblpXSpec="center" w:tblpY="307"/>
        <w:tblW w:w="8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900"/>
        <w:gridCol w:w="900"/>
        <w:gridCol w:w="900"/>
        <w:gridCol w:w="900"/>
      </w:tblGrid>
      <w:tr w:rsidR="00EA60E8" w:rsidRPr="003D300F" w:rsidTr="0082376E">
        <w:trPr>
          <w:cantSplit/>
          <w:trHeight w:val="70"/>
        </w:trPr>
        <w:tc>
          <w:tcPr>
            <w:tcW w:w="4424" w:type="dxa"/>
            <w:tcBorders>
              <w:bottom w:val="thickThinSmallGap" w:sz="24" w:space="0" w:color="auto"/>
            </w:tcBorders>
            <w:vAlign w:val="center"/>
          </w:tcPr>
          <w:p w:rsidR="00EA60E8" w:rsidRPr="003D300F" w:rsidRDefault="00EA60E8" w:rsidP="0082376E">
            <w:pPr>
              <w:spacing w:after="0" w:line="240" w:lineRule="auto"/>
              <w:ind w:firstLine="708"/>
              <w:rPr>
                <w:rFonts w:ascii="Calibri" w:eastAsia="Calibri" w:hAnsi="Calibri" w:cs="Calibri"/>
                <w:b/>
                <w:sz w:val="24"/>
                <w:szCs w:val="24"/>
              </w:rPr>
            </w:pPr>
            <w:r w:rsidRPr="003D300F">
              <w:rPr>
                <w:rFonts w:ascii="Calibri" w:eastAsia="Calibri" w:hAnsi="Calibri" w:cs="Calibri"/>
                <w:sz w:val="24"/>
                <w:szCs w:val="24"/>
              </w:rPr>
              <w:lastRenderedPageBreak/>
              <w:t>Технически услуги</w:t>
            </w:r>
          </w:p>
        </w:tc>
        <w:tc>
          <w:tcPr>
            <w:tcW w:w="900" w:type="dxa"/>
            <w:tcBorders>
              <w:bottom w:val="thickThinSmallGap" w:sz="24" w:space="0" w:color="auto"/>
            </w:tcBorders>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2021</w:t>
            </w:r>
          </w:p>
        </w:tc>
        <w:tc>
          <w:tcPr>
            <w:tcW w:w="900" w:type="dxa"/>
            <w:tcBorders>
              <w:bottom w:val="thickThinSmallGap" w:sz="24" w:space="0" w:color="auto"/>
            </w:tcBorders>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2020</w:t>
            </w:r>
          </w:p>
        </w:tc>
        <w:tc>
          <w:tcPr>
            <w:tcW w:w="900" w:type="dxa"/>
            <w:tcBorders>
              <w:bottom w:val="thickThinSmallGap" w:sz="24" w:space="0" w:color="auto"/>
            </w:tcBorders>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2019</w:t>
            </w:r>
          </w:p>
        </w:tc>
        <w:tc>
          <w:tcPr>
            <w:tcW w:w="900" w:type="dxa"/>
            <w:tcBorders>
              <w:bottom w:val="thickThinSmallGap" w:sz="24" w:space="0" w:color="auto"/>
            </w:tcBorders>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2018</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Одобрени инвестиционни проекти</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137</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104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124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155</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Издадени строителни разрешения</w:t>
            </w:r>
          </w:p>
          <w:p w:rsidR="00EA60E8" w:rsidRPr="003D300F" w:rsidRDefault="00EA60E8" w:rsidP="0082376E">
            <w:pPr>
              <w:spacing w:after="200" w:line="240" w:lineRule="auto"/>
              <w:rPr>
                <w:rFonts w:ascii="Calibri" w:eastAsia="Calibri" w:hAnsi="Calibri" w:cs="Calibri"/>
                <w:sz w:val="24"/>
                <w:szCs w:val="24"/>
              </w:rPr>
            </w:pP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184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153</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148</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175</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Издадени визи за проектиране</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219</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165</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110</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125</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Проведени заседания на ОЕСУТ</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23</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25</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26</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Взети решения от ОЕСУТ</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342</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318</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293</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293</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Одобрени устройствени проекти</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52</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95</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60</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60</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Издадени разрешения (предписания) за изработване на ПУП</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105</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112</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85</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85</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Издадени скици</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688</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294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400</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400</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 xml:space="preserve">Издадени удостоверения </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681</w:t>
            </w:r>
          </w:p>
        </w:tc>
        <w:tc>
          <w:tcPr>
            <w:tcW w:w="900" w:type="dxa"/>
            <w:vAlign w:val="center"/>
          </w:tcPr>
          <w:p w:rsidR="00EA60E8" w:rsidRPr="003D300F" w:rsidRDefault="00EA60E8" w:rsidP="0082376E">
            <w:pPr>
              <w:spacing w:after="200" w:line="240" w:lineRule="auto"/>
              <w:rPr>
                <w:rFonts w:ascii="Calibri" w:eastAsia="Calibri" w:hAnsi="Calibri" w:cs="Calibri"/>
                <w:b/>
                <w:color w:val="FF0000"/>
                <w:sz w:val="24"/>
                <w:szCs w:val="24"/>
              </w:rPr>
            </w:pPr>
            <w:r w:rsidRPr="003D300F">
              <w:rPr>
                <w:rFonts w:ascii="Calibri" w:eastAsia="Calibri" w:hAnsi="Calibri" w:cs="Calibri"/>
                <w:b/>
                <w:color w:val="000000"/>
                <w:sz w:val="24"/>
                <w:szCs w:val="24"/>
              </w:rPr>
              <w:t>300</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282</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282</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Издадени удостоверения за въвеждане в експлоатация на строежи</w:t>
            </w:r>
          </w:p>
        </w:tc>
        <w:tc>
          <w:tcPr>
            <w:tcW w:w="900" w:type="dxa"/>
            <w:vAlign w:val="center"/>
          </w:tcPr>
          <w:p w:rsidR="00EA60E8" w:rsidRPr="003D300F" w:rsidRDefault="00DC405C"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64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63</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71</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71</w:t>
            </w:r>
          </w:p>
        </w:tc>
      </w:tr>
      <w:tr w:rsidR="00EA60E8" w:rsidRPr="003D300F" w:rsidTr="0082376E">
        <w:tc>
          <w:tcPr>
            <w:tcW w:w="4424" w:type="dxa"/>
            <w:vAlign w:val="center"/>
          </w:tcPr>
          <w:p w:rsidR="00EA60E8" w:rsidRPr="003D300F" w:rsidRDefault="00EA60E8" w:rsidP="0082376E">
            <w:pPr>
              <w:spacing w:after="200" w:line="240" w:lineRule="auto"/>
              <w:rPr>
                <w:rFonts w:ascii="Calibri" w:eastAsia="Calibri" w:hAnsi="Calibri" w:cs="Calibri"/>
                <w:sz w:val="24"/>
                <w:szCs w:val="24"/>
              </w:rPr>
            </w:pPr>
            <w:r w:rsidRPr="003D300F">
              <w:rPr>
                <w:rFonts w:ascii="Calibri" w:eastAsia="Calibri" w:hAnsi="Calibri" w:cs="Calibri"/>
                <w:sz w:val="24"/>
                <w:szCs w:val="24"/>
              </w:rPr>
              <w:t>Освидетелствани сгради по чл.</w:t>
            </w:r>
            <w:r w:rsidR="00081916" w:rsidRPr="003D300F">
              <w:rPr>
                <w:rFonts w:ascii="Calibri" w:eastAsia="Calibri" w:hAnsi="Calibri" w:cs="Calibri"/>
                <w:sz w:val="24"/>
                <w:szCs w:val="24"/>
              </w:rPr>
              <w:t xml:space="preserve"> </w:t>
            </w:r>
            <w:r w:rsidRPr="003D300F">
              <w:rPr>
                <w:rFonts w:ascii="Calibri" w:eastAsia="Calibri" w:hAnsi="Calibri" w:cs="Calibri"/>
                <w:sz w:val="24"/>
                <w:szCs w:val="24"/>
              </w:rPr>
              <w:t>195</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7</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4</w:t>
            </w:r>
          </w:p>
        </w:tc>
        <w:tc>
          <w:tcPr>
            <w:tcW w:w="900" w:type="dxa"/>
            <w:vAlign w:val="center"/>
          </w:tcPr>
          <w:p w:rsidR="00EA60E8" w:rsidRPr="003D300F" w:rsidRDefault="00EA60E8" w:rsidP="0082376E">
            <w:pPr>
              <w:spacing w:after="200" w:line="240" w:lineRule="auto"/>
              <w:rPr>
                <w:rFonts w:ascii="Calibri" w:eastAsia="Calibri" w:hAnsi="Calibri" w:cs="Calibri"/>
                <w:b/>
                <w:sz w:val="24"/>
                <w:szCs w:val="24"/>
              </w:rPr>
            </w:pPr>
            <w:r w:rsidRPr="003D300F">
              <w:rPr>
                <w:rFonts w:ascii="Calibri" w:eastAsia="Calibri" w:hAnsi="Calibri" w:cs="Calibri"/>
                <w:b/>
                <w:sz w:val="24"/>
                <w:szCs w:val="24"/>
              </w:rPr>
              <w:t>4</w:t>
            </w:r>
          </w:p>
        </w:tc>
      </w:tr>
    </w:tbl>
    <w:p w:rsidR="00EA60E8" w:rsidRPr="003D300F" w:rsidRDefault="00EA60E8" w:rsidP="00F41366">
      <w:pPr>
        <w:spacing w:after="0" w:line="276" w:lineRule="auto"/>
        <w:ind w:firstLine="360"/>
        <w:jc w:val="both"/>
        <w:rPr>
          <w:rFonts w:ascii="Calibri" w:eastAsia="Calibri" w:hAnsi="Calibri" w:cs="Calibri"/>
          <w:sz w:val="24"/>
          <w:szCs w:val="24"/>
        </w:rPr>
      </w:pPr>
    </w:p>
    <w:p w:rsidR="00EA60E8" w:rsidRPr="003D300F" w:rsidRDefault="00EA60E8" w:rsidP="00F41366">
      <w:pPr>
        <w:spacing w:after="0" w:line="276" w:lineRule="auto"/>
        <w:jc w:val="both"/>
        <w:rPr>
          <w:rFonts w:ascii="Calibri" w:eastAsia="Times New Roman" w:hAnsi="Calibri" w:cs="Calibri"/>
          <w:sz w:val="24"/>
          <w:szCs w:val="24"/>
          <w:lang w:eastAsia="bg-BG"/>
        </w:rPr>
      </w:pPr>
    </w:p>
    <w:p w:rsidR="00EA60E8" w:rsidRPr="003D300F" w:rsidRDefault="00EA60E8" w:rsidP="00F41366">
      <w:pPr>
        <w:spacing w:after="0" w:line="276" w:lineRule="auto"/>
        <w:jc w:val="both"/>
        <w:rPr>
          <w:rFonts w:ascii="Calibri" w:eastAsia="Times New Roman" w:hAnsi="Calibri" w:cs="Calibri"/>
          <w:sz w:val="24"/>
          <w:szCs w:val="24"/>
          <w:lang w:eastAsia="bg-BG"/>
        </w:rPr>
      </w:pPr>
    </w:p>
    <w:p w:rsidR="00EA60E8" w:rsidRPr="003D300F" w:rsidRDefault="00EA60E8" w:rsidP="00F41366">
      <w:pPr>
        <w:spacing w:after="0" w:line="276" w:lineRule="auto"/>
        <w:jc w:val="both"/>
        <w:rPr>
          <w:rFonts w:ascii="Calibri" w:eastAsia="Calibri" w:hAnsi="Calibri" w:cs="Calibri"/>
          <w:sz w:val="24"/>
          <w:szCs w:val="24"/>
        </w:rPr>
      </w:pPr>
    </w:p>
    <w:p w:rsidR="00EA60E8" w:rsidRPr="003D300F" w:rsidRDefault="00EA60E8" w:rsidP="00F41366">
      <w:pPr>
        <w:spacing w:after="0" w:line="276" w:lineRule="auto"/>
        <w:jc w:val="both"/>
        <w:rPr>
          <w:rFonts w:ascii="Calibri" w:eastAsia="Calibri" w:hAnsi="Calibri" w:cs="Calibri"/>
          <w:sz w:val="24"/>
          <w:szCs w:val="24"/>
        </w:rPr>
      </w:pPr>
    </w:p>
    <w:p w:rsidR="00EA60E8" w:rsidRPr="003D300F" w:rsidRDefault="00EA60E8" w:rsidP="00F41366">
      <w:pPr>
        <w:spacing w:after="0" w:line="276" w:lineRule="auto"/>
        <w:jc w:val="both"/>
        <w:rPr>
          <w:rFonts w:ascii="Calibri" w:eastAsia="Calibri" w:hAnsi="Calibri" w:cs="Calibri"/>
          <w:sz w:val="24"/>
          <w:szCs w:val="24"/>
        </w:rPr>
      </w:pPr>
    </w:p>
    <w:p w:rsidR="00EA60E8" w:rsidRPr="003D300F" w:rsidRDefault="00EA60E8" w:rsidP="00F41366">
      <w:pPr>
        <w:spacing w:after="0" w:line="276" w:lineRule="auto"/>
        <w:jc w:val="both"/>
        <w:rPr>
          <w:rFonts w:ascii="Calibri" w:eastAsia="Calibri" w:hAnsi="Calibri" w:cs="Calibri"/>
          <w:sz w:val="24"/>
          <w:szCs w:val="24"/>
        </w:rPr>
      </w:pPr>
    </w:p>
    <w:p w:rsidR="00EA60E8" w:rsidRPr="003D300F" w:rsidRDefault="00EA60E8" w:rsidP="00F41366">
      <w:pPr>
        <w:spacing w:after="0" w:line="276" w:lineRule="auto"/>
        <w:jc w:val="both"/>
        <w:rPr>
          <w:rFonts w:ascii="Calibri" w:eastAsia="Calibri" w:hAnsi="Calibri" w:cs="Calibri"/>
          <w:sz w:val="24"/>
          <w:szCs w:val="24"/>
        </w:rPr>
      </w:pPr>
    </w:p>
    <w:p w:rsidR="00CE2865" w:rsidRDefault="00CE2865" w:rsidP="00F41366">
      <w:pPr>
        <w:spacing w:after="0" w:line="276" w:lineRule="auto"/>
        <w:ind w:firstLine="708"/>
        <w:jc w:val="both"/>
        <w:rPr>
          <w:rFonts w:ascii="Calibri" w:eastAsia="Calibri" w:hAnsi="Calibri" w:cs="Calibri"/>
          <w:sz w:val="24"/>
          <w:szCs w:val="24"/>
        </w:rPr>
      </w:pPr>
    </w:p>
    <w:p w:rsidR="00EA60E8" w:rsidRPr="003D300F" w:rsidRDefault="00EA60E8"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За обекти, свързани с инвестиционните намерения на община Троян</w:t>
      </w:r>
      <w:r w:rsidR="00081916" w:rsidRPr="003D300F">
        <w:rPr>
          <w:rFonts w:ascii="Calibri" w:eastAsia="Calibri" w:hAnsi="Calibri" w:cs="Calibri"/>
          <w:sz w:val="24"/>
          <w:szCs w:val="24"/>
        </w:rPr>
        <w:t>,</w:t>
      </w:r>
      <w:r w:rsidRPr="003D300F">
        <w:rPr>
          <w:rFonts w:ascii="Calibri" w:eastAsia="Calibri" w:hAnsi="Calibri" w:cs="Calibri"/>
          <w:sz w:val="24"/>
          <w:szCs w:val="24"/>
        </w:rPr>
        <w:t xml:space="preserve"> бяха изготвени служебно, процедирани и завършени следните значими за развитието на общината подробни устройствени планове:</w:t>
      </w:r>
    </w:p>
    <w:p w:rsidR="00EA60E8" w:rsidRPr="007B71E5" w:rsidRDefault="00EA60E8" w:rsidP="00FB18FB">
      <w:pPr>
        <w:pStyle w:val="a3"/>
        <w:numPr>
          <w:ilvl w:val="0"/>
          <w:numId w:val="58"/>
        </w:numPr>
        <w:spacing w:after="0" w:line="276" w:lineRule="auto"/>
        <w:jc w:val="both"/>
        <w:rPr>
          <w:rFonts w:ascii="Calibri" w:eastAsia="Calibri" w:hAnsi="Calibri" w:cs="Calibri"/>
          <w:bCs/>
          <w:sz w:val="24"/>
          <w:szCs w:val="24"/>
        </w:rPr>
      </w:pPr>
      <w:r w:rsidRPr="007B71E5">
        <w:rPr>
          <w:rFonts w:ascii="Calibri" w:eastAsia="Calibri" w:hAnsi="Calibri" w:cs="Calibri"/>
          <w:sz w:val="24"/>
          <w:szCs w:val="24"/>
        </w:rPr>
        <w:t xml:space="preserve">Подробен устройствен план – план за регулация и застрояване за частично изменение на </w:t>
      </w:r>
      <w:proofErr w:type="spellStart"/>
      <w:r w:rsidRPr="007B71E5">
        <w:rPr>
          <w:rFonts w:ascii="Calibri" w:eastAsia="Calibri" w:hAnsi="Calibri" w:cs="Calibri"/>
          <w:sz w:val="24"/>
          <w:szCs w:val="24"/>
        </w:rPr>
        <w:t>застроително</w:t>
      </w:r>
      <w:proofErr w:type="spellEnd"/>
      <w:r w:rsidRPr="007B71E5">
        <w:rPr>
          <w:rFonts w:ascii="Calibri" w:eastAsia="Calibri" w:hAnsi="Calibri" w:cs="Calibri"/>
          <w:sz w:val="24"/>
          <w:szCs w:val="24"/>
        </w:rPr>
        <w:t>-регулационния план (ПУП – ПРЗ за ЧИЗРП) на УПИ VIII „За обществено обслужване и база за отдих“, X-1811, XX-2414 и XXIII „За обществено обслужване“ (съответно поземлени имоти с идентификатори 73198.505.135, 73198.505.182, 73198.505.235</w:t>
      </w:r>
      <w:r w:rsidR="00081916" w:rsidRPr="007B71E5">
        <w:rPr>
          <w:rFonts w:ascii="Calibri" w:eastAsia="Calibri" w:hAnsi="Calibri" w:cs="Calibri"/>
          <w:sz w:val="24"/>
          <w:szCs w:val="24"/>
        </w:rPr>
        <w:t xml:space="preserve"> и 73198.505.173 по КККР на гр.</w:t>
      </w:r>
      <w:r w:rsidRPr="007B71E5">
        <w:rPr>
          <w:rFonts w:ascii="Calibri" w:eastAsia="Calibri" w:hAnsi="Calibri" w:cs="Calibri"/>
          <w:sz w:val="24"/>
          <w:szCs w:val="24"/>
        </w:rPr>
        <w:t xml:space="preserve"> Троян), квартал 88 по плана на I и II микрорайон – град Троян, с цел обединяване на УПИ VIII и XXIII в </w:t>
      </w:r>
      <w:proofErr w:type="spellStart"/>
      <w:r w:rsidRPr="007B71E5">
        <w:rPr>
          <w:rFonts w:ascii="Calibri" w:eastAsia="Calibri" w:hAnsi="Calibri" w:cs="Calibri"/>
          <w:sz w:val="24"/>
          <w:szCs w:val="24"/>
        </w:rPr>
        <w:t>новообoсобен</w:t>
      </w:r>
      <w:proofErr w:type="spellEnd"/>
      <w:r w:rsidRPr="007B71E5">
        <w:rPr>
          <w:rFonts w:ascii="Calibri" w:eastAsia="Calibri" w:hAnsi="Calibri" w:cs="Calibri"/>
          <w:sz w:val="24"/>
          <w:szCs w:val="24"/>
        </w:rPr>
        <w:t xml:space="preserve"> УПИ VIII-540 „За обществено обслужване, отдих, спорт и трафопост“, както и урегулиране на нови УПИ X-182,541 и УПИ XX-235 по имотни граници, като запазват отреждането си за </w:t>
      </w:r>
      <w:proofErr w:type="spellStart"/>
      <w:r w:rsidRPr="007B71E5">
        <w:rPr>
          <w:rFonts w:ascii="Calibri" w:eastAsia="Calibri" w:hAnsi="Calibri" w:cs="Calibri"/>
          <w:sz w:val="24"/>
          <w:szCs w:val="24"/>
        </w:rPr>
        <w:t>малкоетажно</w:t>
      </w:r>
      <w:proofErr w:type="spellEnd"/>
      <w:r w:rsidRPr="007B71E5">
        <w:rPr>
          <w:rFonts w:ascii="Calibri" w:eastAsia="Calibri" w:hAnsi="Calibri" w:cs="Calibri"/>
          <w:sz w:val="24"/>
          <w:szCs w:val="24"/>
        </w:rPr>
        <w:t xml:space="preserve"> жилищно застрояване</w:t>
      </w:r>
      <w:r w:rsidRPr="007B71E5">
        <w:rPr>
          <w:rFonts w:ascii="Calibri" w:eastAsia="Calibri" w:hAnsi="Calibri" w:cs="Calibri"/>
          <w:bCs/>
          <w:sz w:val="24"/>
          <w:szCs w:val="24"/>
        </w:rPr>
        <w:t>;</w:t>
      </w:r>
    </w:p>
    <w:p w:rsidR="00EA60E8" w:rsidRPr="007B71E5" w:rsidRDefault="00EA60E8" w:rsidP="00FB18FB">
      <w:pPr>
        <w:pStyle w:val="a3"/>
        <w:numPr>
          <w:ilvl w:val="0"/>
          <w:numId w:val="58"/>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Подробен устройствен план – план за регулация за частично изменение на плана за улична регулация (ПУП – ПР за ЧИПУР) на улици с </w:t>
      </w:r>
      <w:proofErr w:type="spellStart"/>
      <w:r w:rsidRPr="007B71E5">
        <w:rPr>
          <w:rFonts w:ascii="Calibri" w:eastAsia="Calibri" w:hAnsi="Calibri" w:cs="Calibri"/>
          <w:sz w:val="24"/>
          <w:szCs w:val="24"/>
        </w:rPr>
        <w:t>осови</w:t>
      </w:r>
      <w:proofErr w:type="spellEnd"/>
      <w:r w:rsidRPr="007B71E5">
        <w:rPr>
          <w:rFonts w:ascii="Calibri" w:eastAsia="Calibri" w:hAnsi="Calibri" w:cs="Calibri"/>
          <w:sz w:val="24"/>
          <w:szCs w:val="24"/>
        </w:rPr>
        <w:t xml:space="preserve"> точки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xml:space="preserve">.) 832-615-614 и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xml:space="preserve">. 832-833-1180-1186 и проектни улици с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xml:space="preserve">. 615-616 и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xml:space="preserve">. 833-654-653 по регулационния </w:t>
      </w:r>
      <w:r w:rsidRPr="007B71E5">
        <w:rPr>
          <w:rFonts w:ascii="Calibri" w:eastAsia="Calibri" w:hAnsi="Calibri" w:cs="Calibri"/>
          <w:sz w:val="24"/>
          <w:szCs w:val="24"/>
        </w:rPr>
        <w:lastRenderedPageBreak/>
        <w:t>план на ЦГЧ на град Троян и КТП, с цел изграждане на ново кръгово кръстовище между ул. „Георги С. Раковски“ и ул. „Опълченска“;</w:t>
      </w:r>
    </w:p>
    <w:p w:rsidR="00EA60E8" w:rsidRPr="007B71E5" w:rsidRDefault="00EA60E8" w:rsidP="00FB18FB">
      <w:pPr>
        <w:pStyle w:val="a3"/>
        <w:numPr>
          <w:ilvl w:val="0"/>
          <w:numId w:val="58"/>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Подробен устройствен план – план за регулация и застрояване за частично изменение на плана за улична регулация (ПУП – ПРЗ за ЧИПУР) на улица с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563-564 и частично изменение на плана за регулация и застрояване (ЧИПРЗ) на квартал 303 по плана на ЦГЧ на град Троян в обхват поземлени имоти с идентификатори 73198.504.4, 73198.504.5, 73198.504.14, 73198.504.15, 73198.504.16, 73198.504.17, 73198.504.34, 73198.504.35 и 73198.504.388 по КККР на град Троян;</w:t>
      </w:r>
    </w:p>
    <w:p w:rsidR="00EA60E8" w:rsidRPr="007B71E5" w:rsidRDefault="00EA60E8" w:rsidP="00FB18FB">
      <w:pPr>
        <w:pStyle w:val="a3"/>
        <w:numPr>
          <w:ilvl w:val="0"/>
          <w:numId w:val="58"/>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Подробен устройствен план – план за регулация за частично изменение на плана за улична регулация (ПУП – ПР за ЧИПУР) на улица „Мир“ с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1129-1130-1591-1131-1590-1589-1588 между квартали 88, 281 и 512 по плана на I и II микрорайон на гр. Троян.</w:t>
      </w:r>
    </w:p>
    <w:p w:rsidR="00EA60E8" w:rsidRPr="007B71E5" w:rsidRDefault="00EA60E8" w:rsidP="00FB18FB">
      <w:pPr>
        <w:pStyle w:val="a3"/>
        <w:numPr>
          <w:ilvl w:val="0"/>
          <w:numId w:val="58"/>
        </w:numPr>
        <w:tabs>
          <w:tab w:val="left" w:pos="709"/>
        </w:tabs>
        <w:spacing w:after="0" w:line="276" w:lineRule="auto"/>
        <w:jc w:val="both"/>
        <w:rPr>
          <w:rFonts w:ascii="Calibri" w:eastAsia="Calibri" w:hAnsi="Calibri" w:cs="Calibri"/>
          <w:bCs/>
          <w:sz w:val="24"/>
          <w:szCs w:val="24"/>
        </w:rPr>
      </w:pPr>
      <w:r w:rsidRPr="007B71E5">
        <w:rPr>
          <w:rFonts w:ascii="Calibri" w:eastAsia="Calibri" w:hAnsi="Calibri" w:cs="Calibri"/>
          <w:sz w:val="24"/>
          <w:szCs w:val="24"/>
        </w:rPr>
        <w:t xml:space="preserve">Проект за ПУП – ПР за ЧИПУР на проектна улица с </w:t>
      </w:r>
      <w:proofErr w:type="spellStart"/>
      <w:r w:rsidRPr="007B71E5">
        <w:rPr>
          <w:rFonts w:ascii="Calibri" w:eastAsia="Calibri" w:hAnsi="Calibri" w:cs="Calibri"/>
          <w:sz w:val="24"/>
          <w:szCs w:val="24"/>
        </w:rPr>
        <w:t>о.т</w:t>
      </w:r>
      <w:proofErr w:type="spellEnd"/>
      <w:r w:rsidRPr="007B71E5">
        <w:rPr>
          <w:rFonts w:ascii="Calibri" w:eastAsia="Calibri" w:hAnsi="Calibri" w:cs="Calibri"/>
          <w:sz w:val="24"/>
          <w:szCs w:val="24"/>
        </w:rPr>
        <w:t>. 645-646-647-648-649-652-1179-653-765-1190-1195-1196-1212-1213-1226 и ПРЗ за ЧИПРЗ на квартали 352, 353 и 354 по плана на ЦГЧ на гр. Троян.</w:t>
      </w:r>
    </w:p>
    <w:p w:rsidR="00EA60E8" w:rsidRPr="007B71E5" w:rsidRDefault="00EA60E8" w:rsidP="00FB18FB">
      <w:pPr>
        <w:pStyle w:val="a3"/>
        <w:numPr>
          <w:ilvl w:val="0"/>
          <w:numId w:val="58"/>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Искане за разрешаване изработване на проект на  План за регулация и застрояване за частично изменение на плана за улична  регулация (ПУП – ПРЗ за ЧИПУР), на улица с </w:t>
      </w:r>
      <w:proofErr w:type="spellStart"/>
      <w:r w:rsidRPr="007B71E5">
        <w:rPr>
          <w:rFonts w:ascii="Calibri" w:eastAsia="Calibri" w:hAnsi="Calibri" w:cs="Calibri"/>
          <w:sz w:val="24"/>
          <w:szCs w:val="24"/>
        </w:rPr>
        <w:t>осови</w:t>
      </w:r>
      <w:proofErr w:type="spellEnd"/>
      <w:r w:rsidRPr="007B71E5">
        <w:rPr>
          <w:rFonts w:ascii="Calibri" w:eastAsia="Calibri" w:hAnsi="Calibri" w:cs="Calibri"/>
          <w:sz w:val="24"/>
          <w:szCs w:val="24"/>
        </w:rPr>
        <w:t xml:space="preserve"> точки (ОТ) 1000-212-221-1002, между кв. 92 и кв. 93 по РП на с. Калейца, м. „</w:t>
      </w:r>
      <w:proofErr w:type="spellStart"/>
      <w:r w:rsidRPr="007B71E5">
        <w:rPr>
          <w:rFonts w:ascii="Calibri" w:eastAsia="Calibri" w:hAnsi="Calibri" w:cs="Calibri"/>
          <w:sz w:val="24"/>
          <w:szCs w:val="24"/>
        </w:rPr>
        <w:t>Калеешко</w:t>
      </w:r>
      <w:proofErr w:type="spellEnd"/>
      <w:r w:rsidRPr="007B71E5">
        <w:rPr>
          <w:rFonts w:ascii="Calibri" w:eastAsia="Calibri" w:hAnsi="Calibri" w:cs="Calibri"/>
          <w:sz w:val="24"/>
          <w:szCs w:val="24"/>
        </w:rPr>
        <w:t xml:space="preserve"> поле“, общ. Троян</w:t>
      </w:r>
    </w:p>
    <w:p w:rsidR="00EA60E8" w:rsidRPr="007B71E5" w:rsidRDefault="00EA60E8" w:rsidP="00FB18FB">
      <w:pPr>
        <w:pStyle w:val="a3"/>
        <w:numPr>
          <w:ilvl w:val="0"/>
          <w:numId w:val="58"/>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Подробен устройствен план за регулация за частично  изменение  на регулационния план (ПУП-ПР за ЧИПР) като част от комплексен проект за инвестиционна инициатива (КПИИ), засягащ квартали 352, 353 и 312 по плана на град Троян –ЦГЧ“ </w:t>
      </w:r>
      <w:r w:rsidRPr="007B71E5">
        <w:rPr>
          <w:rFonts w:ascii="Calibri" w:eastAsia="Calibri" w:hAnsi="Calibri" w:cs="Calibri"/>
          <w:color w:val="000000"/>
          <w:sz w:val="24"/>
          <w:szCs w:val="24"/>
        </w:rPr>
        <w:t>Инвестиционен проект за обект: „Реконструкция надлез до ЖП Гара в пешеходен – комплексен проект“</w:t>
      </w:r>
    </w:p>
    <w:p w:rsidR="00EA60E8" w:rsidRPr="007B71E5" w:rsidRDefault="00EA60E8" w:rsidP="00FB18FB">
      <w:pPr>
        <w:pStyle w:val="a3"/>
        <w:numPr>
          <w:ilvl w:val="0"/>
          <w:numId w:val="58"/>
        </w:numPr>
        <w:spacing w:after="0" w:line="276" w:lineRule="auto"/>
        <w:jc w:val="both"/>
        <w:rPr>
          <w:rFonts w:ascii="Calibri" w:eastAsia="Calibri" w:hAnsi="Calibri" w:cs="Calibri"/>
          <w:sz w:val="24"/>
          <w:szCs w:val="24"/>
        </w:rPr>
      </w:pPr>
      <w:r w:rsidRPr="007B71E5">
        <w:rPr>
          <w:rFonts w:ascii="Calibri" w:eastAsia="Calibri" w:hAnsi="Calibri" w:cs="Calibri"/>
          <w:sz w:val="24"/>
          <w:szCs w:val="24"/>
        </w:rPr>
        <w:t xml:space="preserve">Искане за разрешаване изработване на Проект на подробен устройствен план за регулация и застрояване  (ПУП – ПРЗ) на парцел  ХХVI-76,77, квартал 219 по плана на гр. Троян, кв. </w:t>
      </w:r>
      <w:proofErr w:type="spellStart"/>
      <w:r w:rsidRPr="007B71E5">
        <w:rPr>
          <w:rFonts w:ascii="Calibri" w:eastAsia="Calibri" w:hAnsi="Calibri" w:cs="Calibri"/>
          <w:sz w:val="24"/>
          <w:szCs w:val="24"/>
        </w:rPr>
        <w:t>Велчевски</w:t>
      </w:r>
      <w:proofErr w:type="spellEnd"/>
      <w:r w:rsidRPr="007B71E5">
        <w:rPr>
          <w:rFonts w:ascii="Calibri" w:eastAsia="Calibri" w:hAnsi="Calibri" w:cs="Calibri"/>
          <w:sz w:val="24"/>
          <w:szCs w:val="24"/>
        </w:rPr>
        <w:t>, (имот с идентификатор 73198.501.77 по КККР на гр. Троян), като се обособят два нови УПИ ХХVI-76 УПИ ХХVII-77 с отреждане „За жилищно застрояване”.</w:t>
      </w:r>
    </w:p>
    <w:p w:rsidR="00EA60E8" w:rsidRPr="003D300F" w:rsidRDefault="002A4B28" w:rsidP="00F41366">
      <w:pPr>
        <w:spacing w:before="240"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Продължи работата по</w:t>
      </w:r>
      <w:r w:rsidR="00EA60E8" w:rsidRPr="003D300F">
        <w:rPr>
          <w:rFonts w:ascii="Calibri" w:eastAsia="Calibri" w:hAnsi="Calibri" w:cs="Calibri"/>
          <w:sz w:val="24"/>
          <w:szCs w:val="24"/>
        </w:rPr>
        <w:t xml:space="preserve"> обезпечаването на жилищни територии с подробни устройствени</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 xml:space="preserve">планове, като част от общинската политика за по-добро качество на живот в по-добра жизнена среда. </w:t>
      </w:r>
      <w:r w:rsidRPr="003D300F">
        <w:rPr>
          <w:rFonts w:ascii="Calibri" w:eastAsia="Calibri" w:hAnsi="Calibri" w:cs="Calibri"/>
          <w:sz w:val="24"/>
          <w:szCs w:val="24"/>
        </w:rPr>
        <w:t>Дирекцията се съсредоточи</w:t>
      </w:r>
      <w:r w:rsidR="00EA60E8" w:rsidRPr="003D300F">
        <w:rPr>
          <w:rFonts w:ascii="Calibri" w:eastAsia="Calibri" w:hAnsi="Calibri" w:cs="Calibri"/>
          <w:sz w:val="24"/>
          <w:szCs w:val="24"/>
        </w:rPr>
        <w:t xml:space="preserve"> върху изработване на планове в жилищни територии в периферията на</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града поради повишения инвестиционен интерес и в изпълнение на политиката за разтоварване</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на</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централните</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градски</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части</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и</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намаляване</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на</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инвестиционния</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натиск</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за</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строителство</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в</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жилищните</w:t>
      </w:r>
      <w:r w:rsidR="00EA60E8" w:rsidRPr="003D300F">
        <w:rPr>
          <w:rFonts w:ascii="Calibri" w:eastAsia="Calibri" w:hAnsi="Calibri" w:cs="Calibri"/>
          <w:spacing w:val="-3"/>
          <w:sz w:val="24"/>
          <w:szCs w:val="24"/>
        </w:rPr>
        <w:t xml:space="preserve"> </w:t>
      </w:r>
      <w:r w:rsidR="00EA60E8" w:rsidRPr="003D300F">
        <w:rPr>
          <w:rFonts w:ascii="Calibri" w:eastAsia="Calibri" w:hAnsi="Calibri" w:cs="Calibri"/>
          <w:sz w:val="24"/>
          <w:szCs w:val="24"/>
        </w:rPr>
        <w:t xml:space="preserve">комплекси. След </w:t>
      </w:r>
      <w:r w:rsidRPr="003D300F">
        <w:rPr>
          <w:rFonts w:ascii="Calibri" w:eastAsia="Calibri" w:hAnsi="Calibri" w:cs="Calibri"/>
          <w:sz w:val="24"/>
          <w:szCs w:val="24"/>
        </w:rPr>
        <w:t>изготвяне на задание, бе възложено</w:t>
      </w:r>
      <w:r w:rsidR="00EA60E8" w:rsidRPr="003D300F">
        <w:rPr>
          <w:rFonts w:ascii="Calibri" w:eastAsia="Calibri" w:hAnsi="Calibri" w:cs="Calibri"/>
          <w:sz w:val="24"/>
          <w:szCs w:val="24"/>
        </w:rPr>
        <w:t xml:space="preserve"> по реда на ЗОП изработването на </w:t>
      </w:r>
      <w:r w:rsidR="00EA60E8" w:rsidRPr="003D300F">
        <w:rPr>
          <w:rFonts w:ascii="Calibri" w:eastAsia="Calibri" w:hAnsi="Calibri" w:cs="Calibri"/>
          <w:color w:val="000000"/>
          <w:sz w:val="24"/>
          <w:szCs w:val="24"/>
          <w:lang w:eastAsia="bg-BG"/>
        </w:rPr>
        <w:t xml:space="preserve">проект на Подробен устройствен план – план  за улична регулация за </w:t>
      </w:r>
      <w:r w:rsidR="00EA60E8" w:rsidRPr="003D300F">
        <w:rPr>
          <w:rFonts w:ascii="Calibri" w:eastAsia="Calibri" w:hAnsi="Calibri" w:cs="Calibri"/>
          <w:sz w:val="24"/>
          <w:szCs w:val="24"/>
        </w:rPr>
        <w:t>местност „</w:t>
      </w:r>
      <w:proofErr w:type="spellStart"/>
      <w:r w:rsidR="00EA60E8" w:rsidRPr="003D300F">
        <w:rPr>
          <w:rFonts w:ascii="Calibri" w:eastAsia="Calibri" w:hAnsi="Calibri" w:cs="Calibri"/>
          <w:sz w:val="24"/>
          <w:szCs w:val="24"/>
        </w:rPr>
        <w:t>Стойченски</w:t>
      </w:r>
      <w:proofErr w:type="spellEnd"/>
      <w:r w:rsidR="00EA60E8" w:rsidRPr="003D300F">
        <w:rPr>
          <w:rFonts w:ascii="Calibri" w:eastAsia="Calibri" w:hAnsi="Calibri" w:cs="Calibri"/>
          <w:sz w:val="24"/>
          <w:szCs w:val="24"/>
        </w:rPr>
        <w:t xml:space="preserve"> рът“, </w:t>
      </w:r>
      <w:r w:rsidR="00EA60E8" w:rsidRPr="003D300F">
        <w:rPr>
          <w:rFonts w:ascii="Calibri" w:eastAsia="Calibri" w:hAnsi="Calibri" w:cs="Calibri"/>
          <w:sz w:val="24"/>
          <w:szCs w:val="24"/>
          <w:lang w:eastAsia="bg-BG"/>
        </w:rPr>
        <w:t>махала „Райковска“ и махала „</w:t>
      </w:r>
      <w:proofErr w:type="spellStart"/>
      <w:r w:rsidR="00EA60E8" w:rsidRPr="003D300F">
        <w:rPr>
          <w:rFonts w:ascii="Calibri" w:eastAsia="Calibri" w:hAnsi="Calibri" w:cs="Calibri"/>
          <w:sz w:val="24"/>
          <w:szCs w:val="24"/>
          <w:lang w:eastAsia="bg-BG"/>
        </w:rPr>
        <w:t>Цоневска</w:t>
      </w:r>
      <w:proofErr w:type="spellEnd"/>
      <w:r w:rsidR="00EA60E8" w:rsidRPr="003D300F">
        <w:rPr>
          <w:rFonts w:ascii="Calibri" w:eastAsia="Calibri" w:hAnsi="Calibri" w:cs="Calibri"/>
          <w:sz w:val="24"/>
          <w:szCs w:val="24"/>
          <w:lang w:eastAsia="bg-BG"/>
        </w:rPr>
        <w:t xml:space="preserve">“. </w:t>
      </w:r>
      <w:r w:rsidR="00EA60E8" w:rsidRPr="003D300F">
        <w:rPr>
          <w:rFonts w:ascii="Calibri" w:eastAsia="Calibri" w:hAnsi="Calibri" w:cs="Calibri"/>
          <w:sz w:val="24"/>
          <w:szCs w:val="24"/>
        </w:rPr>
        <w:t xml:space="preserve">С тях се извърши първоначално проектиране на улична регулация, която е съобразена със съществуващите на място елементи на </w:t>
      </w:r>
      <w:r w:rsidR="00EA60E8" w:rsidRPr="003D300F">
        <w:rPr>
          <w:rFonts w:ascii="Calibri" w:eastAsia="Calibri" w:hAnsi="Calibri" w:cs="Calibri"/>
          <w:sz w:val="24"/>
          <w:szCs w:val="24"/>
        </w:rPr>
        <w:lastRenderedPageBreak/>
        <w:t xml:space="preserve">техническата инфраструктура (ел. стълбове, улични лампи, шахти, водостоци, входове, подпорни стени, водни площи, кабелни мрежи и канавки). Крайната цел е да </w:t>
      </w:r>
      <w:r w:rsidR="00084167" w:rsidRPr="003D300F">
        <w:rPr>
          <w:rFonts w:ascii="Calibri" w:eastAsia="Calibri" w:hAnsi="Calibri" w:cs="Calibri"/>
          <w:sz w:val="24"/>
          <w:szCs w:val="24"/>
        </w:rPr>
        <w:t>се подпомогне</w:t>
      </w:r>
      <w:r w:rsidR="00EA60E8" w:rsidRPr="003D300F">
        <w:rPr>
          <w:rFonts w:ascii="Calibri" w:eastAsia="Calibri" w:hAnsi="Calibri" w:cs="Calibri"/>
          <w:sz w:val="24"/>
          <w:szCs w:val="24"/>
        </w:rPr>
        <w:t xml:space="preserve"> развитието на околоградските територии в близост до града, в които се реализират редица градски функции</w:t>
      </w:r>
      <w:r w:rsidR="00084167" w:rsidRPr="003D300F">
        <w:rPr>
          <w:rFonts w:ascii="Calibri" w:eastAsia="Calibri" w:hAnsi="Calibri" w:cs="Calibri"/>
          <w:sz w:val="24"/>
          <w:szCs w:val="24"/>
        </w:rPr>
        <w:t>, с което да се отговори</w:t>
      </w:r>
      <w:r w:rsidR="00EA60E8" w:rsidRPr="003D300F">
        <w:rPr>
          <w:rFonts w:ascii="Calibri" w:eastAsia="Calibri" w:hAnsi="Calibri" w:cs="Calibri"/>
          <w:sz w:val="24"/>
          <w:szCs w:val="24"/>
        </w:rPr>
        <w:t xml:space="preserve"> на потребностите на жителите на общината.</w:t>
      </w:r>
    </w:p>
    <w:p w:rsidR="00EA60E8" w:rsidRDefault="00EA60E8" w:rsidP="00F41366">
      <w:pPr>
        <w:spacing w:before="240"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 В областта на инвестиционното проектиране, одобряване и издаване на Разрешения за строеж,</w:t>
      </w:r>
      <w:r w:rsidR="00CE2865">
        <w:rPr>
          <w:rFonts w:ascii="Calibri" w:eastAsia="Calibri" w:hAnsi="Calibri" w:cs="Calibri"/>
          <w:sz w:val="24"/>
          <w:szCs w:val="24"/>
        </w:rPr>
        <w:t xml:space="preserve"> </w:t>
      </w:r>
      <w:r w:rsidR="002A4B28" w:rsidRPr="003D300F">
        <w:rPr>
          <w:rFonts w:ascii="Calibri" w:eastAsia="Calibri" w:hAnsi="Calibri" w:cs="Calibri"/>
          <w:sz w:val="24"/>
          <w:szCs w:val="24"/>
        </w:rPr>
        <w:t>беше изпълнена</w:t>
      </w:r>
      <w:r w:rsidRPr="003D300F">
        <w:rPr>
          <w:rFonts w:ascii="Calibri" w:eastAsia="Calibri" w:hAnsi="Calibri" w:cs="Calibri"/>
          <w:sz w:val="24"/>
          <w:szCs w:val="24"/>
        </w:rPr>
        <w:t xml:space="preserve"> годишната задача, свързана с изготвяне на задания, консултиране на проектирането и разрешаване на значими обекти, включени в капиталовата програма на общината. Бяха одобрени инвестиционни проекти, издадени и влезли в сила следните Разрешения за строеж:</w:t>
      </w:r>
    </w:p>
    <w:p w:rsidR="003E7ACF" w:rsidRPr="003D300F" w:rsidRDefault="003E7ACF" w:rsidP="00F41366">
      <w:pPr>
        <w:spacing w:after="0" w:line="276" w:lineRule="auto"/>
        <w:ind w:firstLine="708"/>
        <w:jc w:val="both"/>
        <w:rPr>
          <w:rFonts w:ascii="Calibri" w:eastAsia="Calibri" w:hAnsi="Calibri" w:cs="Calibri"/>
          <w:sz w:val="24"/>
          <w:szCs w:val="24"/>
        </w:rPr>
      </w:pPr>
    </w:p>
    <w:p w:rsidR="00EA60E8" w:rsidRPr="003D300F" w:rsidRDefault="00EA60E8" w:rsidP="00FB18FB">
      <w:pPr>
        <w:numPr>
          <w:ilvl w:val="0"/>
          <w:numId w:val="18"/>
        </w:numPr>
        <w:spacing w:after="0" w:line="276" w:lineRule="auto"/>
        <w:ind w:left="709"/>
        <w:jc w:val="both"/>
        <w:rPr>
          <w:rFonts w:ascii="Calibri" w:eastAsia="Calibri" w:hAnsi="Calibri" w:cs="Calibri"/>
          <w:iCs/>
          <w:sz w:val="24"/>
          <w:szCs w:val="24"/>
        </w:rPr>
      </w:pPr>
      <w:r w:rsidRPr="003D300F">
        <w:rPr>
          <w:rFonts w:ascii="Calibri" w:eastAsia="Calibri" w:hAnsi="Calibri" w:cs="Calibri"/>
          <w:sz w:val="24"/>
          <w:szCs w:val="24"/>
        </w:rPr>
        <w:t>За обновяване на</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публични</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пространства в гр.</w:t>
      </w:r>
      <w:r w:rsidR="00084167" w:rsidRPr="003D300F">
        <w:rPr>
          <w:rFonts w:ascii="Calibri" w:eastAsia="Calibri" w:hAnsi="Calibri" w:cs="Calibri"/>
          <w:sz w:val="24"/>
          <w:szCs w:val="24"/>
        </w:rPr>
        <w:t xml:space="preserve"> </w:t>
      </w:r>
      <w:r w:rsidRPr="003D300F">
        <w:rPr>
          <w:rFonts w:ascii="Calibri" w:eastAsia="Calibri" w:hAnsi="Calibri" w:cs="Calibri"/>
          <w:sz w:val="24"/>
          <w:szCs w:val="24"/>
        </w:rPr>
        <w:t>Троян са одобрени изготвените инвестиционни проекти, като са издадени и влезли в сила Разрешения за строеж за следните обекти:</w:t>
      </w:r>
    </w:p>
    <w:p w:rsidR="00EA60E8" w:rsidRPr="003D300F" w:rsidRDefault="00EA60E8" w:rsidP="00FB18FB">
      <w:pPr>
        <w:numPr>
          <w:ilvl w:val="0"/>
          <w:numId w:val="30"/>
        </w:numPr>
        <w:spacing w:after="0" w:line="276" w:lineRule="auto"/>
        <w:ind w:left="993" w:hanging="284"/>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Изграждане на детска площадка в градинката при кръстовище на ул. „Стефан Караджа“ и ул. „Минко Марковски“, град Троян;</w:t>
      </w:r>
    </w:p>
    <w:p w:rsidR="00EA60E8" w:rsidRPr="003D300F" w:rsidRDefault="00EA60E8" w:rsidP="00FB18FB">
      <w:pPr>
        <w:numPr>
          <w:ilvl w:val="0"/>
          <w:numId w:val="30"/>
        </w:numPr>
        <w:spacing w:after="0" w:line="276" w:lineRule="auto"/>
        <w:ind w:left="993" w:hanging="284"/>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Изграждане на детска площадка на ул. „Захари Зограф”, град Троян.</w:t>
      </w:r>
    </w:p>
    <w:p w:rsidR="00EA60E8" w:rsidRPr="003D300F" w:rsidRDefault="00EA60E8" w:rsidP="00F41366">
      <w:pPr>
        <w:spacing w:after="0" w:line="276" w:lineRule="auto"/>
        <w:ind w:firstLine="708"/>
        <w:jc w:val="both"/>
        <w:rPr>
          <w:rFonts w:ascii="Calibri" w:eastAsia="Calibri" w:hAnsi="Calibri" w:cs="Calibri"/>
          <w:sz w:val="24"/>
          <w:szCs w:val="24"/>
          <w:lang w:eastAsia="bg-BG"/>
        </w:rPr>
      </w:pPr>
    </w:p>
    <w:p w:rsidR="00EA60E8" w:rsidRPr="003D300F" w:rsidRDefault="00EA60E8" w:rsidP="00FB18FB">
      <w:pPr>
        <w:numPr>
          <w:ilvl w:val="0"/>
          <w:numId w:val="18"/>
        </w:numPr>
        <w:spacing w:after="0" w:line="276" w:lineRule="auto"/>
        <w:ind w:left="709"/>
        <w:jc w:val="both"/>
        <w:rPr>
          <w:rFonts w:ascii="Calibri" w:eastAsia="Calibri" w:hAnsi="Calibri" w:cs="Calibri"/>
          <w:sz w:val="24"/>
          <w:szCs w:val="24"/>
        </w:rPr>
      </w:pPr>
      <w:r w:rsidRPr="003D300F">
        <w:rPr>
          <w:rFonts w:ascii="Calibri" w:eastAsia="Calibri" w:hAnsi="Calibri" w:cs="Calibri"/>
          <w:sz w:val="24"/>
          <w:szCs w:val="24"/>
        </w:rPr>
        <w:t>За образователната, социалната и културната инфраструктура са одобрени изготвените инвестиционни проекти, като са издадени и влезли в сила Разрешения за строеж за следните обекти:</w:t>
      </w:r>
    </w:p>
    <w:p w:rsidR="00EA60E8" w:rsidRPr="003D300F" w:rsidRDefault="00EA60E8" w:rsidP="00FB18FB">
      <w:pPr>
        <w:numPr>
          <w:ilvl w:val="0"/>
          <w:numId w:val="31"/>
        </w:numPr>
        <w:spacing w:after="0" w:line="276" w:lineRule="auto"/>
        <w:ind w:left="993" w:hanging="284"/>
        <w:jc w:val="both"/>
        <w:rPr>
          <w:rFonts w:ascii="Calibri" w:eastAsia="Calibri" w:hAnsi="Calibri" w:cs="Calibri"/>
          <w:bCs/>
          <w:sz w:val="24"/>
          <w:szCs w:val="24"/>
        </w:rPr>
      </w:pPr>
      <w:r w:rsidRPr="003D300F">
        <w:rPr>
          <w:rFonts w:ascii="Calibri" w:eastAsia="Calibri" w:hAnsi="Calibri" w:cs="Calibri"/>
          <w:sz w:val="24"/>
          <w:szCs w:val="24"/>
          <w:lang w:eastAsia="bg-BG"/>
        </w:rPr>
        <w:t>П</w:t>
      </w:r>
      <w:r w:rsidRPr="003D300F">
        <w:rPr>
          <w:rFonts w:ascii="Calibri" w:eastAsia="Calibri" w:hAnsi="Calibri" w:cs="Calibri"/>
          <w:bCs/>
          <w:sz w:val="24"/>
          <w:szCs w:val="24"/>
        </w:rPr>
        <w:t>одпорна стена в ОУ „Иван Хаджийски“,  гр. Троян;</w:t>
      </w:r>
    </w:p>
    <w:p w:rsidR="00EA60E8" w:rsidRPr="003D300F" w:rsidRDefault="00EA60E8" w:rsidP="00FB18FB">
      <w:pPr>
        <w:numPr>
          <w:ilvl w:val="0"/>
          <w:numId w:val="31"/>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Преустройство на съществуващи помещения – три кабинета и коридор в STEM център в СУ „Васил Левски, гр. Троян;</w:t>
      </w:r>
    </w:p>
    <w:p w:rsidR="00EA60E8" w:rsidRPr="003D300F" w:rsidRDefault="00EA60E8" w:rsidP="00FB18FB">
      <w:pPr>
        <w:numPr>
          <w:ilvl w:val="0"/>
          <w:numId w:val="31"/>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Газово стопанство за Детска ясла и Детска градина „Синчец“, гр. Троян;</w:t>
      </w:r>
    </w:p>
    <w:p w:rsidR="00EA60E8" w:rsidRPr="003D300F" w:rsidRDefault="00EA60E8" w:rsidP="00FB18FB">
      <w:pPr>
        <w:numPr>
          <w:ilvl w:val="0"/>
          <w:numId w:val="31"/>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Археологически комплекс „</w:t>
      </w:r>
      <w:proofErr w:type="spellStart"/>
      <w:r w:rsidRPr="003D300F">
        <w:rPr>
          <w:rFonts w:ascii="Calibri" w:eastAsia="Calibri" w:hAnsi="Calibri" w:cs="Calibri"/>
          <w:sz w:val="24"/>
          <w:szCs w:val="24"/>
        </w:rPr>
        <w:t>Состра</w:t>
      </w:r>
      <w:proofErr w:type="spellEnd"/>
      <w:r w:rsidRPr="003D300F">
        <w:rPr>
          <w:rFonts w:ascii="Calibri" w:eastAsia="Calibri" w:hAnsi="Calibri" w:cs="Calibri"/>
          <w:sz w:val="24"/>
          <w:szCs w:val="24"/>
        </w:rPr>
        <w:t>“ – реставрация, експониране и социализация – етапно строителство: Етап 1: „</w:t>
      </w:r>
      <w:proofErr w:type="spellStart"/>
      <w:r w:rsidRPr="003D300F">
        <w:rPr>
          <w:rFonts w:ascii="Calibri" w:eastAsia="Calibri" w:hAnsi="Calibri" w:cs="Calibri"/>
          <w:sz w:val="24"/>
          <w:szCs w:val="24"/>
        </w:rPr>
        <w:t>Посетителски</w:t>
      </w:r>
      <w:proofErr w:type="spellEnd"/>
      <w:r w:rsidRPr="003D300F">
        <w:rPr>
          <w:rFonts w:ascii="Calibri" w:eastAsia="Calibri" w:hAnsi="Calibri" w:cs="Calibri"/>
          <w:sz w:val="24"/>
          <w:szCs w:val="24"/>
        </w:rPr>
        <w:t xml:space="preserve"> център с паркинг“ с местонахождение с. Ломец, общ. Троян;</w:t>
      </w:r>
    </w:p>
    <w:p w:rsidR="00EA60E8" w:rsidRPr="003D300F" w:rsidRDefault="00EA60E8" w:rsidP="00FB18FB">
      <w:pPr>
        <w:numPr>
          <w:ilvl w:val="0"/>
          <w:numId w:val="31"/>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Многофункционална спортна зала в г</w:t>
      </w:r>
      <w:r w:rsidR="00084167" w:rsidRPr="003D300F">
        <w:rPr>
          <w:rFonts w:ascii="Calibri" w:eastAsia="Calibri" w:hAnsi="Calibri" w:cs="Calibri"/>
          <w:sz w:val="24"/>
          <w:szCs w:val="24"/>
        </w:rPr>
        <w:t>р. Троян – етапно строителство“</w:t>
      </w:r>
      <w:r w:rsidRPr="003D300F">
        <w:rPr>
          <w:rFonts w:ascii="Calibri" w:eastAsia="Calibri" w:hAnsi="Calibri" w:cs="Calibri"/>
          <w:sz w:val="24"/>
          <w:szCs w:val="24"/>
        </w:rPr>
        <w:t xml:space="preserve"> с местонахождение: УПИ VIII – 540 „За обществено обслужване, отдих, спорт и трафопост“, кв. 88 по плана за регулация и застрояване на гр. Троян, поземлен имот с идентификатор 73198.505.540 по кадастралната карта на гр. Троян: </w:t>
      </w:r>
    </w:p>
    <w:p w:rsidR="00EA60E8" w:rsidRPr="003E7ACF" w:rsidRDefault="00EA60E8" w:rsidP="00FB18FB">
      <w:pPr>
        <w:pStyle w:val="a3"/>
        <w:numPr>
          <w:ilvl w:val="1"/>
          <w:numId w:val="32"/>
        </w:numPr>
        <w:spacing w:after="0" w:line="276" w:lineRule="auto"/>
        <w:ind w:left="1843"/>
        <w:jc w:val="both"/>
        <w:rPr>
          <w:rFonts w:ascii="Calibri" w:eastAsia="Calibri" w:hAnsi="Calibri" w:cs="Calibri"/>
          <w:sz w:val="24"/>
          <w:szCs w:val="24"/>
        </w:rPr>
      </w:pPr>
      <w:r w:rsidRPr="003E7ACF">
        <w:rPr>
          <w:rFonts w:ascii="Calibri" w:eastAsia="Calibri" w:hAnsi="Calibri" w:cs="Calibri"/>
          <w:sz w:val="24"/>
          <w:szCs w:val="24"/>
        </w:rPr>
        <w:t xml:space="preserve">ЕТАП 1: „Трафопост и външно електрозахранване 20 </w:t>
      </w:r>
      <w:proofErr w:type="spellStart"/>
      <w:r w:rsidRPr="003E7ACF">
        <w:rPr>
          <w:rFonts w:ascii="Calibri" w:eastAsia="Calibri" w:hAnsi="Calibri" w:cs="Calibri"/>
          <w:sz w:val="24"/>
          <w:szCs w:val="24"/>
        </w:rPr>
        <w:t>кV</w:t>
      </w:r>
      <w:proofErr w:type="spellEnd"/>
      <w:r w:rsidRPr="003E7ACF">
        <w:rPr>
          <w:rFonts w:ascii="Calibri" w:eastAsia="Calibri" w:hAnsi="Calibri" w:cs="Calibri"/>
          <w:sz w:val="24"/>
          <w:szCs w:val="24"/>
        </w:rPr>
        <w:t>“</w:t>
      </w:r>
    </w:p>
    <w:p w:rsidR="00EA60E8" w:rsidRPr="003E7ACF" w:rsidRDefault="00084167" w:rsidP="00FB18FB">
      <w:pPr>
        <w:pStyle w:val="a3"/>
        <w:numPr>
          <w:ilvl w:val="1"/>
          <w:numId w:val="32"/>
        </w:numPr>
        <w:spacing w:after="0" w:line="276" w:lineRule="auto"/>
        <w:ind w:left="1843"/>
        <w:jc w:val="both"/>
        <w:rPr>
          <w:rFonts w:ascii="Calibri" w:eastAsia="Calibri" w:hAnsi="Calibri" w:cs="Calibri"/>
          <w:sz w:val="24"/>
          <w:szCs w:val="24"/>
        </w:rPr>
      </w:pPr>
      <w:r w:rsidRPr="003E7ACF">
        <w:rPr>
          <w:rFonts w:ascii="Calibri" w:eastAsia="Calibri" w:hAnsi="Calibri" w:cs="Calibri"/>
          <w:sz w:val="24"/>
          <w:szCs w:val="24"/>
        </w:rPr>
        <w:t>ЕТАП 2</w:t>
      </w:r>
      <w:r w:rsidR="00EA60E8" w:rsidRPr="003E7ACF">
        <w:rPr>
          <w:rFonts w:ascii="Calibri" w:eastAsia="Calibri" w:hAnsi="Calibri" w:cs="Calibri"/>
          <w:sz w:val="24"/>
          <w:szCs w:val="24"/>
        </w:rPr>
        <w:t>: „Външна канализация и подпорна стена“</w:t>
      </w:r>
    </w:p>
    <w:p w:rsidR="003E7ACF" w:rsidRPr="003E7ACF" w:rsidRDefault="00084167" w:rsidP="00FB18FB">
      <w:pPr>
        <w:pStyle w:val="a3"/>
        <w:numPr>
          <w:ilvl w:val="1"/>
          <w:numId w:val="32"/>
        </w:numPr>
        <w:spacing w:after="0" w:line="276" w:lineRule="auto"/>
        <w:ind w:left="1843"/>
        <w:jc w:val="both"/>
        <w:rPr>
          <w:rFonts w:ascii="Calibri" w:eastAsia="Calibri" w:hAnsi="Calibri" w:cs="Calibri"/>
          <w:sz w:val="24"/>
          <w:szCs w:val="24"/>
          <w:lang w:eastAsia="bg-BG"/>
        </w:rPr>
      </w:pPr>
      <w:r w:rsidRPr="003E7ACF">
        <w:rPr>
          <w:rFonts w:ascii="Calibri" w:eastAsia="Calibri" w:hAnsi="Calibri" w:cs="Calibri"/>
          <w:sz w:val="24"/>
          <w:szCs w:val="24"/>
        </w:rPr>
        <w:t>ЕТАП 3</w:t>
      </w:r>
      <w:r w:rsidR="00EA60E8" w:rsidRPr="003E7ACF">
        <w:rPr>
          <w:rFonts w:ascii="Calibri" w:eastAsia="Calibri" w:hAnsi="Calibri" w:cs="Calibri"/>
          <w:sz w:val="24"/>
          <w:szCs w:val="24"/>
        </w:rPr>
        <w:t>: „Многофункционална спортна зала“.</w:t>
      </w:r>
    </w:p>
    <w:p w:rsidR="003E7ACF" w:rsidRDefault="003E7ACF" w:rsidP="00F41366">
      <w:pPr>
        <w:spacing w:after="0" w:line="276" w:lineRule="auto"/>
        <w:ind w:left="708" w:firstLine="708"/>
        <w:jc w:val="both"/>
        <w:rPr>
          <w:rFonts w:ascii="Calibri" w:eastAsia="Calibri" w:hAnsi="Calibri" w:cs="Calibri"/>
          <w:sz w:val="24"/>
          <w:szCs w:val="24"/>
          <w:lang w:eastAsia="bg-BG"/>
        </w:rPr>
      </w:pPr>
    </w:p>
    <w:p w:rsidR="00EA60E8" w:rsidRPr="003E7ACF" w:rsidRDefault="00EA60E8" w:rsidP="00FB18FB">
      <w:pPr>
        <w:pStyle w:val="a3"/>
        <w:numPr>
          <w:ilvl w:val="0"/>
          <w:numId w:val="18"/>
        </w:numPr>
        <w:spacing w:after="0" w:line="276" w:lineRule="auto"/>
        <w:ind w:left="709"/>
        <w:jc w:val="both"/>
        <w:rPr>
          <w:rFonts w:ascii="Calibri" w:eastAsia="Calibri" w:hAnsi="Calibri" w:cs="Calibri"/>
          <w:sz w:val="24"/>
          <w:szCs w:val="24"/>
          <w:lang w:eastAsia="bg-BG"/>
        </w:rPr>
      </w:pPr>
      <w:r w:rsidRPr="003E7ACF">
        <w:rPr>
          <w:rFonts w:ascii="Calibri" w:eastAsia="Calibri" w:hAnsi="Calibri" w:cs="Calibri"/>
          <w:sz w:val="24"/>
          <w:szCs w:val="24"/>
        </w:rPr>
        <w:t>За транспортната и ВиК инфраструктура са одобрени изготвените инвестиционни проекти, като са издадени и влезли в сила Разрешения за строеж за следните обекти:</w:t>
      </w:r>
    </w:p>
    <w:p w:rsidR="00EA60E8" w:rsidRPr="003D300F" w:rsidRDefault="00EA60E8" w:rsidP="00FB18FB">
      <w:pPr>
        <w:numPr>
          <w:ilvl w:val="0"/>
          <w:numId w:val="33"/>
        </w:numPr>
        <w:spacing w:after="0" w:line="276" w:lineRule="auto"/>
        <w:ind w:left="993" w:hanging="284"/>
        <w:jc w:val="both"/>
        <w:rPr>
          <w:rFonts w:ascii="Calibri" w:eastAsia="Calibri" w:hAnsi="Calibri" w:cs="Calibri"/>
          <w:sz w:val="24"/>
          <w:szCs w:val="24"/>
          <w:lang w:eastAsia="bg-BG"/>
        </w:rPr>
      </w:pPr>
      <w:r w:rsidRPr="003D300F">
        <w:rPr>
          <w:rFonts w:ascii="Calibri" w:eastAsia="Calibri" w:hAnsi="Calibri" w:cs="Calibri"/>
          <w:sz w:val="24"/>
          <w:szCs w:val="24"/>
          <w:lang w:eastAsia="bg-BG"/>
        </w:rPr>
        <w:t>Водоснабдяване по част от улица „Стою Комитата“, гр. Троян;</w:t>
      </w:r>
    </w:p>
    <w:p w:rsidR="00EA60E8" w:rsidRPr="003D300F" w:rsidRDefault="00EA60E8" w:rsidP="00FB18FB">
      <w:pPr>
        <w:numPr>
          <w:ilvl w:val="0"/>
          <w:numId w:val="33"/>
        </w:numPr>
        <w:spacing w:after="0" w:line="276" w:lineRule="auto"/>
        <w:ind w:left="993" w:hanging="284"/>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 xml:space="preserve">Изграждане на обслужваща инфраструктура към Център за подкрепа на лица с увреждания и техните семейства </w:t>
      </w:r>
      <w:r w:rsidRPr="003D300F">
        <w:rPr>
          <w:rFonts w:ascii="Calibri" w:eastAsia="Calibri" w:hAnsi="Calibri" w:cs="Calibri"/>
          <w:sz w:val="24"/>
          <w:szCs w:val="24"/>
        </w:rPr>
        <w:t>и Център за грижа за лица с умствена изостаналост</w:t>
      </w:r>
      <w:r w:rsidRPr="003D300F">
        <w:rPr>
          <w:rFonts w:ascii="Calibri" w:eastAsia="Calibri" w:hAnsi="Calibri" w:cs="Calibri"/>
          <w:sz w:val="24"/>
          <w:szCs w:val="24"/>
          <w:lang w:eastAsia="bg-BG"/>
        </w:rPr>
        <w:t>, гр. Троян</w:t>
      </w:r>
      <w:r w:rsidR="00084167" w:rsidRPr="003D300F">
        <w:rPr>
          <w:rFonts w:ascii="Calibri" w:eastAsia="Calibri" w:hAnsi="Calibri" w:cs="Calibri"/>
          <w:sz w:val="24"/>
          <w:szCs w:val="24"/>
          <w:lang w:eastAsia="bg-BG"/>
        </w:rPr>
        <w:t xml:space="preserve"> в незавършената поликлиника</w:t>
      </w:r>
      <w:r w:rsidRPr="003D300F">
        <w:rPr>
          <w:rFonts w:ascii="Calibri" w:eastAsia="Calibri" w:hAnsi="Calibri" w:cs="Calibri"/>
          <w:sz w:val="24"/>
          <w:szCs w:val="24"/>
        </w:rPr>
        <w:t>;</w:t>
      </w:r>
    </w:p>
    <w:p w:rsidR="00EA60E8" w:rsidRPr="003D300F" w:rsidRDefault="00EA60E8" w:rsidP="00FB18FB">
      <w:pPr>
        <w:numPr>
          <w:ilvl w:val="0"/>
          <w:numId w:val="33"/>
        </w:numPr>
        <w:spacing w:after="0" w:line="276" w:lineRule="auto"/>
        <w:ind w:left="993" w:hanging="284"/>
        <w:jc w:val="both"/>
        <w:rPr>
          <w:rFonts w:ascii="Calibri" w:eastAsia="Calibri" w:hAnsi="Calibri" w:cs="Calibri"/>
          <w:sz w:val="24"/>
          <w:szCs w:val="24"/>
          <w:lang w:eastAsia="bg-BG"/>
        </w:rPr>
      </w:pPr>
      <w:r w:rsidRPr="003D300F">
        <w:rPr>
          <w:rFonts w:ascii="Calibri" w:eastAsia="Calibri" w:hAnsi="Calibri" w:cs="Calibri"/>
          <w:sz w:val="24"/>
          <w:szCs w:val="24"/>
          <w:lang w:eastAsia="bg-BG"/>
        </w:rPr>
        <w:t>Реконструкция на съществуваща улична канализация по улица „Асен и Петър“, гр. Троян;</w:t>
      </w:r>
    </w:p>
    <w:p w:rsidR="00EA60E8" w:rsidRPr="003D300F" w:rsidRDefault="00EA60E8" w:rsidP="00FB18FB">
      <w:pPr>
        <w:numPr>
          <w:ilvl w:val="0"/>
          <w:numId w:val="33"/>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Кръгово кръстовище“ на  ул. „Георги С. Раковски” и ул. „Опълченска;</w:t>
      </w:r>
    </w:p>
    <w:p w:rsidR="00EA60E8" w:rsidRPr="003D300F" w:rsidRDefault="00EA60E8" w:rsidP="00FB18FB">
      <w:pPr>
        <w:numPr>
          <w:ilvl w:val="0"/>
          <w:numId w:val="33"/>
        </w:numPr>
        <w:spacing w:after="0" w:line="276" w:lineRule="auto"/>
        <w:ind w:left="993" w:hanging="284"/>
        <w:jc w:val="both"/>
        <w:rPr>
          <w:rFonts w:ascii="Calibri" w:eastAsia="Calibri" w:hAnsi="Calibri" w:cs="Calibri"/>
          <w:iCs/>
          <w:sz w:val="24"/>
          <w:szCs w:val="24"/>
        </w:rPr>
      </w:pPr>
      <w:r w:rsidRPr="003D300F">
        <w:rPr>
          <w:rFonts w:ascii="Calibri" w:eastAsia="Calibri" w:hAnsi="Calibri" w:cs="Calibri"/>
          <w:sz w:val="24"/>
          <w:szCs w:val="24"/>
          <w:lang w:eastAsia="bg-BG"/>
        </w:rPr>
        <w:t xml:space="preserve">Подземна съобщителна кабелна мрежа по ул. „Христо </w:t>
      </w:r>
      <w:proofErr w:type="spellStart"/>
      <w:r w:rsidRPr="003D300F">
        <w:rPr>
          <w:rFonts w:ascii="Calibri" w:eastAsia="Calibri" w:hAnsi="Calibri" w:cs="Calibri"/>
          <w:sz w:val="24"/>
          <w:szCs w:val="24"/>
          <w:lang w:eastAsia="bg-BG"/>
        </w:rPr>
        <w:t>Цонковски</w:t>
      </w:r>
      <w:proofErr w:type="spellEnd"/>
      <w:r w:rsidRPr="003D300F">
        <w:rPr>
          <w:rFonts w:ascii="Calibri" w:eastAsia="Calibri" w:hAnsi="Calibri" w:cs="Calibri"/>
          <w:sz w:val="24"/>
          <w:szCs w:val="24"/>
          <w:lang w:eastAsia="bg-BG"/>
        </w:rPr>
        <w:t>” и части от улици „Васил Левски” и „Генерал Карцов“, гр. Троян.</w:t>
      </w:r>
    </w:p>
    <w:p w:rsidR="00EA60E8" w:rsidRPr="003D300F" w:rsidRDefault="00EA60E8" w:rsidP="00F41366">
      <w:pPr>
        <w:spacing w:after="0" w:line="276" w:lineRule="auto"/>
        <w:ind w:firstLine="708"/>
        <w:jc w:val="both"/>
        <w:rPr>
          <w:rFonts w:ascii="Calibri" w:eastAsia="Calibri" w:hAnsi="Calibri" w:cs="Calibri"/>
          <w:iCs/>
          <w:sz w:val="24"/>
          <w:szCs w:val="24"/>
        </w:rPr>
      </w:pPr>
    </w:p>
    <w:p w:rsidR="00EA60E8" w:rsidRPr="003D300F" w:rsidRDefault="00EA60E8" w:rsidP="00F41366">
      <w:pPr>
        <w:spacing w:line="276" w:lineRule="auto"/>
        <w:ind w:firstLine="708"/>
        <w:jc w:val="both"/>
        <w:rPr>
          <w:rFonts w:ascii="Calibri" w:eastAsia="Calibri" w:hAnsi="Calibri" w:cs="Calibri"/>
          <w:color w:val="000000"/>
          <w:sz w:val="24"/>
          <w:szCs w:val="24"/>
        </w:rPr>
      </w:pPr>
      <w:r w:rsidRPr="003D300F">
        <w:rPr>
          <w:rFonts w:ascii="Calibri" w:eastAsia="Calibri" w:hAnsi="Calibri" w:cs="Calibri"/>
          <w:sz w:val="24"/>
          <w:szCs w:val="24"/>
        </w:rPr>
        <w:t>Завърши проектирането и текат процедури по одобряване на работен проект за „Р</w:t>
      </w:r>
      <w:r w:rsidRPr="003D300F">
        <w:rPr>
          <w:rFonts w:ascii="Calibri" w:eastAsia="Times New Roman" w:hAnsi="Calibri" w:cs="Calibri"/>
          <w:sz w:val="24"/>
          <w:szCs w:val="24"/>
        </w:rPr>
        <w:t xml:space="preserve">еконструкция  на  централна  градска  зона – Троян:  площад  „Възраждане”  и  прилежащ  терен – улица „Васил  Левски” – </w:t>
      </w:r>
      <w:proofErr w:type="spellStart"/>
      <w:r w:rsidRPr="003D300F">
        <w:rPr>
          <w:rFonts w:ascii="Calibri" w:eastAsia="Times New Roman" w:hAnsi="Calibri" w:cs="Calibri"/>
          <w:sz w:val="24"/>
          <w:szCs w:val="24"/>
        </w:rPr>
        <w:t>о.т</w:t>
      </w:r>
      <w:proofErr w:type="spellEnd"/>
      <w:r w:rsidRPr="003D300F">
        <w:rPr>
          <w:rFonts w:ascii="Calibri" w:eastAsia="Times New Roman" w:hAnsi="Calibri" w:cs="Calibri"/>
          <w:sz w:val="24"/>
          <w:szCs w:val="24"/>
        </w:rPr>
        <w:t>.  325 – 355 – 665</w:t>
      </w:r>
      <w:r w:rsidRPr="003D300F">
        <w:rPr>
          <w:rFonts w:ascii="Calibri" w:eastAsia="Calibri" w:hAnsi="Calibri" w:cs="Calibri"/>
          <w:sz w:val="24"/>
          <w:szCs w:val="24"/>
          <w:lang w:eastAsia="bg-BG"/>
        </w:rPr>
        <w:t>”.</w:t>
      </w:r>
    </w:p>
    <w:p w:rsidR="00EA60E8" w:rsidRPr="003D300F" w:rsidRDefault="00EA60E8"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С така изработения проект се постигнаха заложените в заданието цели</w:t>
      </w:r>
      <w:r w:rsidR="00094DEE">
        <w:rPr>
          <w:rFonts w:ascii="Calibri" w:eastAsia="Calibri" w:hAnsi="Calibri" w:cs="Calibri"/>
          <w:sz w:val="24"/>
          <w:szCs w:val="24"/>
          <w:lang w:val="en-US"/>
        </w:rPr>
        <w:t xml:space="preserve"> </w:t>
      </w:r>
      <w:r w:rsidRPr="003D300F">
        <w:rPr>
          <w:rFonts w:ascii="Calibri" w:eastAsia="Calibri" w:hAnsi="Calibri" w:cs="Calibri"/>
          <w:sz w:val="24"/>
          <w:szCs w:val="24"/>
        </w:rPr>
        <w:t>реконструкцията  на  централна  градска  зона на гр.</w:t>
      </w:r>
      <w:r w:rsidR="00084167" w:rsidRPr="003D300F">
        <w:rPr>
          <w:rFonts w:ascii="Calibri" w:eastAsia="Calibri" w:hAnsi="Calibri" w:cs="Calibri"/>
          <w:sz w:val="24"/>
          <w:szCs w:val="24"/>
        </w:rPr>
        <w:t xml:space="preserve"> </w:t>
      </w:r>
      <w:r w:rsidRPr="003D300F">
        <w:rPr>
          <w:rFonts w:ascii="Calibri" w:eastAsia="Calibri" w:hAnsi="Calibri" w:cs="Calibri"/>
          <w:sz w:val="24"/>
          <w:szCs w:val="24"/>
        </w:rPr>
        <w:t>Троян чрез реновиране елементите на площада: настилка, стъпала, бордюри, зелени площи, осветление и водни обекти, запазвайки визията на площада по отношение на геометрично решение, материали, пластични елементи, наклони и нива на терена. Проектът дава решение и за обновяване и обогатяване на площадното простра</w:t>
      </w:r>
      <w:r w:rsidR="001434C0" w:rsidRPr="003D300F">
        <w:rPr>
          <w:rFonts w:ascii="Calibri" w:eastAsia="Calibri" w:hAnsi="Calibri" w:cs="Calibri"/>
          <w:sz w:val="24"/>
          <w:szCs w:val="24"/>
        </w:rPr>
        <w:t xml:space="preserve">нство, реконструкция на </w:t>
      </w:r>
      <w:proofErr w:type="spellStart"/>
      <w:r w:rsidR="001434C0" w:rsidRPr="003D300F">
        <w:rPr>
          <w:rFonts w:ascii="Calibri" w:eastAsia="Calibri" w:hAnsi="Calibri" w:cs="Calibri"/>
          <w:sz w:val="24"/>
          <w:szCs w:val="24"/>
        </w:rPr>
        <w:t>фонтан</w:t>
      </w:r>
      <w:r w:rsidR="003676C7" w:rsidRPr="003D300F">
        <w:rPr>
          <w:rFonts w:ascii="Calibri" w:eastAsia="Calibri" w:hAnsi="Calibri" w:cs="Calibri"/>
          <w:sz w:val="24"/>
          <w:szCs w:val="24"/>
        </w:rPr>
        <w:t>a</w:t>
      </w:r>
      <w:proofErr w:type="spellEnd"/>
      <w:r w:rsidRPr="003D300F">
        <w:rPr>
          <w:rFonts w:ascii="Calibri" w:eastAsia="Calibri" w:hAnsi="Calibri" w:cs="Calibri"/>
          <w:sz w:val="24"/>
          <w:szCs w:val="24"/>
        </w:rPr>
        <w:t xml:space="preserve"> и водната каскада, ремонт на водоснабдителната мрежа с добавяне на поливна система, нови паркови осветители с LED </w:t>
      </w:r>
      <w:proofErr w:type="spellStart"/>
      <w:r w:rsidRPr="003D300F">
        <w:rPr>
          <w:rFonts w:ascii="Calibri" w:eastAsia="Calibri" w:hAnsi="Calibri" w:cs="Calibri"/>
          <w:sz w:val="24"/>
          <w:szCs w:val="24"/>
        </w:rPr>
        <w:t>светлоизточник</w:t>
      </w:r>
      <w:proofErr w:type="spellEnd"/>
      <w:r w:rsidRPr="003D300F">
        <w:rPr>
          <w:rFonts w:ascii="Calibri" w:eastAsia="Calibri" w:hAnsi="Calibri" w:cs="Calibri"/>
          <w:sz w:val="24"/>
          <w:szCs w:val="24"/>
        </w:rPr>
        <w:t>. Одобряването на проекта ще даде възможност за търсене на финансиране на строителството.</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През 2021</w:t>
      </w:r>
      <w:r w:rsidR="001434C0"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 xml:space="preserve">г. Община Троян стартира идея за реновиране на </w:t>
      </w:r>
      <w:r w:rsidRPr="003D300F">
        <w:rPr>
          <w:rFonts w:ascii="Calibri" w:eastAsia="Times New Roman" w:hAnsi="Calibri" w:cs="Calibri"/>
          <w:bCs/>
          <w:color w:val="000000"/>
          <w:sz w:val="24"/>
          <w:szCs w:val="24"/>
          <w:lang w:eastAsia="bg-BG"/>
        </w:rPr>
        <w:t>кооперативния пазар в гр. Троян</w:t>
      </w:r>
      <w:r w:rsidRPr="003D300F">
        <w:rPr>
          <w:rFonts w:ascii="Calibri" w:eastAsia="Calibri" w:hAnsi="Calibri" w:cs="Calibri"/>
          <w:sz w:val="24"/>
          <w:szCs w:val="24"/>
          <w:lang w:eastAsia="bg-BG"/>
        </w:rPr>
        <w:t xml:space="preserve">. За целта </w:t>
      </w:r>
      <w:r w:rsidR="002A4B28" w:rsidRPr="003D300F">
        <w:rPr>
          <w:rFonts w:ascii="Calibri" w:eastAsia="Calibri" w:hAnsi="Calibri" w:cs="Calibri"/>
          <w:sz w:val="24"/>
          <w:szCs w:val="24"/>
          <w:lang w:eastAsia="bg-BG"/>
        </w:rPr>
        <w:t xml:space="preserve">беше </w:t>
      </w:r>
      <w:r w:rsidR="002A4B28" w:rsidRPr="003D300F">
        <w:rPr>
          <w:rFonts w:ascii="Calibri" w:eastAsia="Calibri" w:hAnsi="Calibri" w:cs="Calibri"/>
          <w:sz w:val="24"/>
          <w:szCs w:val="24"/>
        </w:rPr>
        <w:t>изготвено</w:t>
      </w:r>
      <w:r w:rsidRPr="003D300F">
        <w:rPr>
          <w:rFonts w:ascii="Calibri" w:eastAsia="Calibri" w:hAnsi="Calibri" w:cs="Calibri"/>
          <w:sz w:val="24"/>
          <w:szCs w:val="24"/>
        </w:rPr>
        <w:t xml:space="preserve"> задание</w:t>
      </w:r>
      <w:r w:rsidR="001434C0" w:rsidRPr="003D300F">
        <w:rPr>
          <w:rFonts w:ascii="Calibri" w:eastAsia="Calibri" w:hAnsi="Calibri" w:cs="Calibri"/>
          <w:sz w:val="24"/>
          <w:szCs w:val="24"/>
        </w:rPr>
        <w:t>,</w:t>
      </w:r>
      <w:r w:rsidRPr="003D300F">
        <w:rPr>
          <w:rFonts w:ascii="Calibri" w:eastAsia="Calibri" w:hAnsi="Calibri" w:cs="Calibri"/>
          <w:sz w:val="24"/>
          <w:szCs w:val="24"/>
        </w:rPr>
        <w:t xml:space="preserve"> </w:t>
      </w:r>
      <w:r w:rsidRPr="003D300F">
        <w:rPr>
          <w:rFonts w:ascii="Calibri" w:eastAsia="Calibri" w:hAnsi="Calibri" w:cs="Calibri"/>
          <w:sz w:val="24"/>
          <w:szCs w:val="24"/>
          <w:lang w:eastAsia="bg-BG"/>
        </w:rPr>
        <w:t xml:space="preserve">на база на което </w:t>
      </w:r>
      <w:r w:rsidR="002A4B28" w:rsidRPr="003D300F">
        <w:rPr>
          <w:rFonts w:ascii="Calibri" w:eastAsia="Calibri" w:hAnsi="Calibri" w:cs="Calibri"/>
          <w:sz w:val="24"/>
          <w:szCs w:val="24"/>
          <w:lang w:eastAsia="bg-BG"/>
        </w:rPr>
        <w:t xml:space="preserve">е разработена и приета </w:t>
      </w:r>
      <w:r w:rsidR="001434C0" w:rsidRPr="003D300F">
        <w:rPr>
          <w:rFonts w:ascii="Calibri" w:eastAsia="Calibri" w:hAnsi="Calibri" w:cs="Calibri"/>
          <w:sz w:val="24"/>
          <w:szCs w:val="24"/>
          <w:lang w:eastAsia="bg-BG"/>
        </w:rPr>
        <w:t>функционално-</w:t>
      </w:r>
      <w:r w:rsidRPr="003D300F">
        <w:rPr>
          <w:rFonts w:ascii="Calibri" w:eastAsia="Calibri" w:hAnsi="Calibri" w:cs="Calibri"/>
          <w:sz w:val="24"/>
          <w:szCs w:val="24"/>
          <w:lang w:eastAsia="bg-BG"/>
        </w:rPr>
        <w:t>концептуална схема</w:t>
      </w:r>
      <w:r w:rsidR="002A4B28" w:rsidRPr="003D300F">
        <w:rPr>
          <w:rFonts w:ascii="Calibri" w:eastAsia="Calibri" w:hAnsi="Calibri" w:cs="Calibri"/>
          <w:sz w:val="24"/>
          <w:szCs w:val="24"/>
        </w:rPr>
        <w:t>, която да послужи</w:t>
      </w:r>
      <w:r w:rsidRPr="003D300F">
        <w:rPr>
          <w:rFonts w:ascii="Calibri" w:eastAsia="Calibri" w:hAnsi="Calibri" w:cs="Calibri"/>
          <w:sz w:val="24"/>
          <w:szCs w:val="24"/>
        </w:rPr>
        <w:t xml:space="preserve"> за възлагане на работен проект за </w:t>
      </w:r>
      <w:r w:rsidRPr="003D300F">
        <w:rPr>
          <w:rFonts w:ascii="Calibri" w:eastAsia="Times New Roman" w:hAnsi="Calibri" w:cs="Calibri"/>
          <w:bCs/>
          <w:color w:val="000000"/>
          <w:sz w:val="24"/>
          <w:szCs w:val="24"/>
          <w:lang w:eastAsia="bg-BG"/>
        </w:rPr>
        <w:t xml:space="preserve">„Естетизиране на облика на кооперативния пазар в гр. Троян и прилежащата му територия“ от </w:t>
      </w:r>
      <w:r w:rsidRPr="003D300F">
        <w:rPr>
          <w:rFonts w:ascii="Calibri" w:eastAsia="Calibri" w:hAnsi="Calibri" w:cs="Calibri"/>
          <w:sz w:val="24"/>
          <w:szCs w:val="24"/>
          <w:lang w:eastAsia="bg-BG"/>
        </w:rPr>
        <w:t xml:space="preserve">ОП „Общински пазари“. </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Избраната схема е плод на тримесечна съвместна работа и решава належащите проблеми на пазара: предоставя ясно разделяне на постоянната търговска част от пространството за временна търговия, необходимо за четвъртъчния пазар; дефинира посоките за автомобилния достъп и режимите на зареждане на търговските обекти; канализира пешеходния поток, като обособява кът за бързо хранене и кът за почивка; и разбира се, предлага нов облик на видно амортизираната материалната част. </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Основно желание и цел, която тъ</w:t>
      </w:r>
      <w:r w:rsidR="001434C0" w:rsidRPr="003D300F">
        <w:rPr>
          <w:rFonts w:ascii="Calibri" w:eastAsia="Calibri" w:hAnsi="Calibri" w:cs="Calibri"/>
          <w:sz w:val="24"/>
          <w:szCs w:val="24"/>
          <w:lang w:eastAsia="bg-BG"/>
        </w:rPr>
        <w:t xml:space="preserve">рсихме в тази амбициозна задача, </w:t>
      </w:r>
      <w:r w:rsidRPr="003D300F">
        <w:rPr>
          <w:rFonts w:ascii="Calibri" w:eastAsia="Calibri" w:hAnsi="Calibri" w:cs="Calibri"/>
          <w:sz w:val="24"/>
          <w:szCs w:val="24"/>
          <w:lang w:eastAsia="bg-BG"/>
        </w:rPr>
        <w:t>е благоустроената пешеходна част да бъде едно от предпочитаните и най-приятни места за отмора и социален контакт, а обемно- пространственото решение за новото покритие да се превърне в емблема за града.</w:t>
      </w:r>
    </w:p>
    <w:p w:rsidR="006D011D" w:rsidRPr="003D300F" w:rsidRDefault="00EA60E8" w:rsidP="00F41366">
      <w:pPr>
        <w:spacing w:line="276" w:lineRule="auto"/>
        <w:ind w:firstLine="708"/>
        <w:rPr>
          <w:rFonts w:ascii="Calibri" w:eastAsia="Calibri" w:hAnsi="Calibri" w:cs="Calibri"/>
          <w:sz w:val="24"/>
          <w:szCs w:val="24"/>
        </w:rPr>
      </w:pPr>
      <w:r w:rsidRPr="003D300F">
        <w:rPr>
          <w:rFonts w:ascii="Calibri" w:eastAsia="Calibri" w:hAnsi="Calibri" w:cs="Calibri"/>
          <w:sz w:val="24"/>
          <w:szCs w:val="24"/>
          <w:lang w:eastAsia="bg-BG"/>
        </w:rPr>
        <w:lastRenderedPageBreak/>
        <w:t xml:space="preserve"> Проектът е възложен на „АДА“ АД, с която е сключен д</w:t>
      </w:r>
      <w:r w:rsidR="001434C0" w:rsidRPr="003D300F">
        <w:rPr>
          <w:rFonts w:ascii="Calibri" w:eastAsia="Calibri" w:hAnsi="Calibri" w:cs="Calibri"/>
          <w:sz w:val="24"/>
          <w:szCs w:val="24"/>
          <w:lang w:eastAsia="bg-BG"/>
        </w:rPr>
        <w:t>оговор за проектиране.  Община Троян подад</w:t>
      </w:r>
      <w:r w:rsidRPr="003D300F">
        <w:rPr>
          <w:rFonts w:ascii="Calibri" w:eastAsia="Calibri" w:hAnsi="Calibri" w:cs="Calibri"/>
          <w:sz w:val="24"/>
          <w:szCs w:val="24"/>
          <w:lang w:eastAsia="bg-BG"/>
        </w:rPr>
        <w:t xml:space="preserve">е изходни данни, включително </w:t>
      </w:r>
      <w:r w:rsidR="001434C0" w:rsidRPr="003D300F">
        <w:rPr>
          <w:rFonts w:ascii="Calibri" w:eastAsia="Calibri" w:hAnsi="Calibri" w:cs="Calibri"/>
          <w:sz w:val="24"/>
          <w:szCs w:val="24"/>
          <w:lang w:eastAsia="bg-BG"/>
        </w:rPr>
        <w:t xml:space="preserve">и финансираното от нея </w:t>
      </w:r>
      <w:proofErr w:type="spellStart"/>
      <w:r w:rsidRPr="003D300F">
        <w:rPr>
          <w:rFonts w:ascii="Calibri" w:eastAsia="Calibri" w:hAnsi="Calibri" w:cs="Calibri"/>
          <w:sz w:val="24"/>
          <w:szCs w:val="24"/>
          <w:lang w:eastAsia="bg-BG"/>
        </w:rPr>
        <w:t>геодезическо</w:t>
      </w:r>
      <w:proofErr w:type="spellEnd"/>
      <w:r w:rsidRPr="003D300F">
        <w:rPr>
          <w:rFonts w:ascii="Calibri" w:eastAsia="Calibri" w:hAnsi="Calibri" w:cs="Calibri"/>
          <w:sz w:val="24"/>
          <w:szCs w:val="24"/>
          <w:lang w:eastAsia="bg-BG"/>
        </w:rPr>
        <w:t xml:space="preserve"> заснемане, договори със съответните </w:t>
      </w:r>
      <w:proofErr w:type="spellStart"/>
      <w:r w:rsidRPr="003D300F">
        <w:rPr>
          <w:rFonts w:ascii="Calibri" w:eastAsia="Calibri" w:hAnsi="Calibri" w:cs="Calibri"/>
          <w:sz w:val="24"/>
          <w:szCs w:val="24"/>
          <w:lang w:eastAsia="bg-BG"/>
        </w:rPr>
        <w:t>експоатационни</w:t>
      </w:r>
      <w:proofErr w:type="spellEnd"/>
      <w:r w:rsidRPr="003D300F">
        <w:rPr>
          <w:rFonts w:ascii="Calibri" w:eastAsia="Calibri" w:hAnsi="Calibri" w:cs="Calibri"/>
          <w:sz w:val="24"/>
          <w:szCs w:val="24"/>
          <w:lang w:eastAsia="bg-BG"/>
        </w:rPr>
        <w:t xml:space="preserve"> дружества и извадки от необходимите регулационни и </w:t>
      </w:r>
      <w:proofErr w:type="spellStart"/>
      <w:r w:rsidRPr="003D300F">
        <w:rPr>
          <w:rFonts w:ascii="Calibri" w:eastAsia="Calibri" w:hAnsi="Calibri" w:cs="Calibri"/>
          <w:sz w:val="24"/>
          <w:szCs w:val="24"/>
          <w:lang w:eastAsia="bg-BG"/>
        </w:rPr>
        <w:t>застроителни</w:t>
      </w:r>
      <w:proofErr w:type="spellEnd"/>
      <w:r w:rsidRPr="003D300F">
        <w:rPr>
          <w:rFonts w:ascii="Calibri" w:eastAsia="Calibri" w:hAnsi="Calibri" w:cs="Calibri"/>
          <w:sz w:val="24"/>
          <w:szCs w:val="24"/>
          <w:lang w:eastAsia="bg-BG"/>
        </w:rPr>
        <w:t xml:space="preserve"> планове. Започнало е същинското проектиране. </w:t>
      </w:r>
      <w:r w:rsidR="006D011D" w:rsidRPr="003D300F">
        <w:rPr>
          <w:rFonts w:ascii="Calibri" w:eastAsia="Calibri" w:hAnsi="Calibri" w:cs="Calibri"/>
          <w:sz w:val="24"/>
          <w:szCs w:val="24"/>
        </w:rPr>
        <w:t>През м. декември бе представен за предварително съгласуване архитектурният проект.</w:t>
      </w:r>
    </w:p>
    <w:p w:rsidR="00EA60E8" w:rsidRPr="00094DEE" w:rsidRDefault="006D011D" w:rsidP="00F41366">
      <w:pPr>
        <w:spacing w:after="0" w:line="276" w:lineRule="auto"/>
        <w:ind w:firstLine="708"/>
        <w:jc w:val="both"/>
        <w:rPr>
          <w:rFonts w:ascii="Calibri" w:eastAsia="Calibri" w:hAnsi="Calibri" w:cs="Calibri"/>
          <w:sz w:val="24"/>
          <w:szCs w:val="24"/>
          <w:lang w:val="en-US"/>
        </w:rPr>
      </w:pPr>
      <w:r w:rsidRPr="003D300F">
        <w:rPr>
          <w:rFonts w:ascii="Calibri" w:eastAsia="Calibri" w:hAnsi="Calibri" w:cs="Calibri"/>
          <w:sz w:val="24"/>
          <w:szCs w:val="24"/>
          <w:lang w:eastAsia="bg-BG"/>
        </w:rPr>
        <w:t> </w:t>
      </w:r>
      <w:r w:rsidR="0047565F" w:rsidRPr="003D300F">
        <w:rPr>
          <w:rFonts w:ascii="Calibri" w:eastAsia="Calibri" w:hAnsi="Calibri" w:cs="Calibri"/>
          <w:sz w:val="24"/>
          <w:szCs w:val="24"/>
        </w:rPr>
        <w:t xml:space="preserve">Продължи </w:t>
      </w:r>
      <w:r w:rsidR="00EA60E8" w:rsidRPr="003D300F">
        <w:rPr>
          <w:rFonts w:ascii="Calibri" w:eastAsia="Calibri" w:hAnsi="Calibri" w:cs="Calibri"/>
          <w:sz w:val="24"/>
          <w:szCs w:val="24"/>
        </w:rPr>
        <w:t xml:space="preserve">реализирането на </w:t>
      </w:r>
      <w:r w:rsidR="00EA60E8" w:rsidRPr="003D300F">
        <w:rPr>
          <w:rFonts w:ascii="Calibri" w:eastAsia="Calibri" w:hAnsi="Calibri" w:cs="Calibri"/>
          <w:b/>
          <w:sz w:val="24"/>
          <w:szCs w:val="24"/>
        </w:rPr>
        <w:t>мерките за устойчиво</w:t>
      </w:r>
      <w:r w:rsidR="00EA60E8" w:rsidRPr="003D300F">
        <w:rPr>
          <w:rFonts w:ascii="Calibri" w:eastAsia="Calibri" w:hAnsi="Calibri" w:cs="Calibri"/>
          <w:b/>
          <w:spacing w:val="-2"/>
          <w:sz w:val="24"/>
          <w:szCs w:val="24"/>
        </w:rPr>
        <w:t xml:space="preserve"> </w:t>
      </w:r>
      <w:r w:rsidR="00EA60E8" w:rsidRPr="003D300F">
        <w:rPr>
          <w:rFonts w:ascii="Calibri" w:eastAsia="Calibri" w:hAnsi="Calibri" w:cs="Calibri"/>
          <w:b/>
          <w:sz w:val="24"/>
          <w:szCs w:val="24"/>
        </w:rPr>
        <w:t>управление</w:t>
      </w:r>
      <w:r w:rsidR="00EA60E8" w:rsidRPr="003D300F">
        <w:rPr>
          <w:rFonts w:ascii="Calibri" w:eastAsia="Calibri" w:hAnsi="Calibri" w:cs="Calibri"/>
          <w:b/>
          <w:spacing w:val="-4"/>
          <w:sz w:val="24"/>
          <w:szCs w:val="24"/>
        </w:rPr>
        <w:t xml:space="preserve"> </w:t>
      </w:r>
      <w:r w:rsidR="00EA60E8" w:rsidRPr="003D300F">
        <w:rPr>
          <w:rFonts w:ascii="Calibri" w:eastAsia="Calibri" w:hAnsi="Calibri" w:cs="Calibri"/>
          <w:b/>
          <w:sz w:val="24"/>
          <w:szCs w:val="24"/>
        </w:rPr>
        <w:t>на отпадъците</w:t>
      </w:r>
      <w:r w:rsidR="0047565F" w:rsidRPr="003D300F">
        <w:rPr>
          <w:rFonts w:ascii="Calibri" w:eastAsia="Calibri" w:hAnsi="Calibri" w:cs="Calibri"/>
          <w:sz w:val="24"/>
          <w:szCs w:val="24"/>
        </w:rPr>
        <w:t xml:space="preserve"> и търсенето на баланс</w:t>
      </w:r>
      <w:r w:rsidR="00EA60E8" w:rsidRPr="003D300F">
        <w:rPr>
          <w:rFonts w:ascii="Calibri" w:eastAsia="Calibri" w:hAnsi="Calibri" w:cs="Calibri"/>
          <w:sz w:val="24"/>
          <w:szCs w:val="24"/>
        </w:rPr>
        <w:t xml:space="preserve"> между опазване на околната</w:t>
      </w:r>
      <w:r w:rsidR="00EA60E8" w:rsidRPr="003D300F">
        <w:rPr>
          <w:rFonts w:ascii="Calibri" w:eastAsia="Calibri" w:hAnsi="Calibri" w:cs="Calibri"/>
          <w:spacing w:val="-52"/>
          <w:sz w:val="24"/>
          <w:szCs w:val="24"/>
        </w:rPr>
        <w:t xml:space="preserve"> </w:t>
      </w:r>
      <w:r w:rsidR="00EA60E8" w:rsidRPr="003D300F">
        <w:rPr>
          <w:rFonts w:ascii="Calibri" w:eastAsia="Calibri" w:hAnsi="Calibri" w:cs="Calibri"/>
          <w:sz w:val="24"/>
          <w:szCs w:val="24"/>
        </w:rPr>
        <w:t>среда и социално поносим темп на</w:t>
      </w:r>
      <w:r w:rsidR="00EA60E8" w:rsidRPr="003D300F">
        <w:rPr>
          <w:rFonts w:ascii="Calibri" w:eastAsia="Calibri" w:hAnsi="Calibri" w:cs="Calibri"/>
          <w:spacing w:val="-52"/>
          <w:sz w:val="24"/>
          <w:szCs w:val="24"/>
        </w:rPr>
        <w:t xml:space="preserve"> </w:t>
      </w:r>
      <w:r w:rsidR="00EA60E8" w:rsidRPr="003D300F">
        <w:rPr>
          <w:rFonts w:ascii="Calibri" w:eastAsia="Calibri" w:hAnsi="Calibri" w:cs="Calibri"/>
          <w:sz w:val="24"/>
          <w:szCs w:val="24"/>
        </w:rPr>
        <w:t>нарастване на</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такса</w:t>
      </w:r>
      <w:r w:rsidR="00EA60E8" w:rsidRPr="003D300F">
        <w:rPr>
          <w:rFonts w:ascii="Calibri" w:eastAsia="Calibri" w:hAnsi="Calibri" w:cs="Calibri"/>
          <w:spacing w:val="-1"/>
          <w:sz w:val="24"/>
          <w:szCs w:val="24"/>
        </w:rPr>
        <w:t xml:space="preserve"> </w:t>
      </w:r>
      <w:r w:rsidR="00EA60E8" w:rsidRPr="003D300F">
        <w:rPr>
          <w:rFonts w:ascii="Calibri" w:eastAsia="Calibri" w:hAnsi="Calibri" w:cs="Calibri"/>
          <w:sz w:val="24"/>
          <w:szCs w:val="24"/>
        </w:rPr>
        <w:t>„битови отпадъци“.</w:t>
      </w:r>
      <w:r w:rsidR="00EA60E8" w:rsidRPr="003D300F">
        <w:rPr>
          <w:rFonts w:ascii="Calibri" w:eastAsia="Calibri" w:hAnsi="Calibri" w:cs="Calibri"/>
          <w:i/>
          <w:sz w:val="24"/>
          <w:szCs w:val="24"/>
        </w:rPr>
        <w:t xml:space="preserve"> </w:t>
      </w:r>
      <w:r w:rsidR="00EA60E8" w:rsidRPr="003D300F">
        <w:rPr>
          <w:rFonts w:ascii="Calibri" w:eastAsia="Calibri" w:hAnsi="Calibri" w:cs="Calibri"/>
          <w:sz w:val="24"/>
          <w:szCs w:val="24"/>
        </w:rPr>
        <w:t xml:space="preserve">В тази връзка </w:t>
      </w:r>
      <w:r w:rsidR="0047565F" w:rsidRPr="003D300F">
        <w:rPr>
          <w:rFonts w:ascii="Calibri" w:eastAsia="Calibri" w:hAnsi="Calibri" w:cs="Calibri"/>
          <w:sz w:val="24"/>
          <w:szCs w:val="24"/>
        </w:rPr>
        <w:t>бяха извършени</w:t>
      </w:r>
      <w:r w:rsidR="00EA60E8" w:rsidRPr="003D300F">
        <w:rPr>
          <w:rFonts w:ascii="Calibri" w:eastAsia="Calibri" w:hAnsi="Calibri" w:cs="Calibri"/>
          <w:sz w:val="24"/>
          <w:szCs w:val="24"/>
        </w:rPr>
        <w:t xml:space="preserve"> необходимите действия за функционирането на системите за разделно събиране на отпадъците и съоръженията за предварите</w:t>
      </w:r>
      <w:r w:rsidR="00094DEE">
        <w:rPr>
          <w:rFonts w:ascii="Calibri" w:eastAsia="Calibri" w:hAnsi="Calibri" w:cs="Calibri"/>
          <w:sz w:val="24"/>
          <w:szCs w:val="24"/>
        </w:rPr>
        <w:t>лно третиране и оползотворяване</w:t>
      </w:r>
      <w:r w:rsidR="00094DEE">
        <w:rPr>
          <w:rFonts w:ascii="Calibri" w:eastAsia="Calibri" w:hAnsi="Calibri" w:cs="Calibri"/>
          <w:sz w:val="24"/>
          <w:szCs w:val="24"/>
          <w:lang w:val="en-US"/>
        </w:rPr>
        <w:t>:</w:t>
      </w:r>
    </w:p>
    <w:p w:rsidR="00094DEE" w:rsidRPr="003D300F" w:rsidRDefault="00094DEE" w:rsidP="00F41366">
      <w:pPr>
        <w:spacing w:after="0" w:line="276" w:lineRule="auto"/>
        <w:ind w:firstLine="708"/>
        <w:jc w:val="both"/>
        <w:rPr>
          <w:rFonts w:ascii="Calibri" w:eastAsia="Calibri" w:hAnsi="Calibri" w:cs="Calibri"/>
          <w:sz w:val="24"/>
          <w:szCs w:val="24"/>
        </w:rPr>
      </w:pPr>
    </w:p>
    <w:p w:rsidR="00562EBD" w:rsidRDefault="00EA60E8" w:rsidP="00FB18FB">
      <w:pPr>
        <w:numPr>
          <w:ilvl w:val="0"/>
          <w:numId w:val="47"/>
        </w:numPr>
        <w:spacing w:after="0" w:line="276" w:lineRule="auto"/>
        <w:ind w:left="1134" w:hanging="283"/>
        <w:jc w:val="both"/>
        <w:rPr>
          <w:rFonts w:ascii="Calibri" w:eastAsia="Calibri" w:hAnsi="Calibri" w:cs="Calibri"/>
          <w:sz w:val="24"/>
          <w:szCs w:val="24"/>
        </w:rPr>
      </w:pPr>
      <w:r w:rsidRPr="00562EBD">
        <w:rPr>
          <w:rFonts w:ascii="Calibri" w:eastAsia="Calibri" w:hAnsi="Calibri" w:cs="Calibri"/>
          <w:sz w:val="24"/>
          <w:szCs w:val="24"/>
        </w:rPr>
        <w:t xml:space="preserve">Успешно </w:t>
      </w:r>
      <w:r w:rsidR="0047565F" w:rsidRPr="00562EBD">
        <w:rPr>
          <w:rFonts w:ascii="Calibri" w:eastAsia="Calibri" w:hAnsi="Calibri" w:cs="Calibri"/>
          <w:sz w:val="24"/>
          <w:szCs w:val="24"/>
        </w:rPr>
        <w:t>бе реализирана и въведена</w:t>
      </w:r>
      <w:r w:rsidRPr="00562EBD">
        <w:rPr>
          <w:rFonts w:ascii="Calibri" w:eastAsia="Calibri" w:hAnsi="Calibri" w:cs="Calibri"/>
          <w:sz w:val="24"/>
          <w:szCs w:val="24"/>
        </w:rPr>
        <w:t xml:space="preserve"> в експлоатация </w:t>
      </w:r>
      <w:proofErr w:type="spellStart"/>
      <w:r w:rsidRPr="00562EBD">
        <w:rPr>
          <w:rFonts w:ascii="Calibri" w:eastAsia="Calibri" w:hAnsi="Calibri" w:cs="Calibri"/>
          <w:sz w:val="24"/>
          <w:szCs w:val="24"/>
        </w:rPr>
        <w:t>компос</w:t>
      </w:r>
      <w:r w:rsidR="006044BC" w:rsidRPr="00562EBD">
        <w:rPr>
          <w:rFonts w:ascii="Calibri" w:eastAsia="Calibri" w:hAnsi="Calibri" w:cs="Calibri"/>
          <w:sz w:val="24"/>
          <w:szCs w:val="24"/>
        </w:rPr>
        <w:t>тираща</w:t>
      </w:r>
      <w:proofErr w:type="spellEnd"/>
      <w:r w:rsidR="006044BC" w:rsidRPr="00562EBD">
        <w:rPr>
          <w:rFonts w:ascii="Calibri" w:eastAsia="Calibri" w:hAnsi="Calibri" w:cs="Calibri"/>
          <w:sz w:val="24"/>
          <w:szCs w:val="24"/>
        </w:rPr>
        <w:t xml:space="preserve"> и сепарираща инсталации.</w:t>
      </w:r>
    </w:p>
    <w:p w:rsidR="00094DEE" w:rsidRDefault="00094DEE" w:rsidP="00F41366">
      <w:pPr>
        <w:spacing w:after="0" w:line="276" w:lineRule="auto"/>
        <w:ind w:left="1134" w:hanging="283"/>
        <w:jc w:val="both"/>
        <w:rPr>
          <w:rFonts w:ascii="Calibri" w:eastAsia="Calibri" w:hAnsi="Calibri" w:cs="Calibri"/>
          <w:sz w:val="24"/>
          <w:szCs w:val="24"/>
        </w:rPr>
      </w:pPr>
    </w:p>
    <w:p w:rsidR="00EA60E8" w:rsidRPr="00562EBD" w:rsidRDefault="001434C0" w:rsidP="00FB18FB">
      <w:pPr>
        <w:numPr>
          <w:ilvl w:val="0"/>
          <w:numId w:val="47"/>
        </w:numPr>
        <w:spacing w:after="0" w:line="276" w:lineRule="auto"/>
        <w:ind w:left="1134" w:hanging="283"/>
        <w:jc w:val="both"/>
        <w:rPr>
          <w:rFonts w:ascii="Calibri" w:eastAsia="Calibri" w:hAnsi="Calibri" w:cs="Calibri"/>
          <w:sz w:val="24"/>
          <w:szCs w:val="24"/>
        </w:rPr>
      </w:pPr>
      <w:r w:rsidRPr="00562EBD">
        <w:rPr>
          <w:rFonts w:ascii="Calibri" w:eastAsia="Calibri" w:hAnsi="Calibri" w:cs="Calibri"/>
          <w:sz w:val="24"/>
          <w:szCs w:val="24"/>
        </w:rPr>
        <w:t>Стартира въвеждането</w:t>
      </w:r>
      <w:r w:rsidR="00EA60E8" w:rsidRPr="00562EBD">
        <w:rPr>
          <w:rFonts w:ascii="Calibri" w:eastAsia="Calibri" w:hAnsi="Calibri" w:cs="Calibri"/>
          <w:sz w:val="24"/>
          <w:szCs w:val="24"/>
        </w:rPr>
        <w:t xml:space="preserve"> на система за разде</w:t>
      </w:r>
      <w:r w:rsidR="006D011D" w:rsidRPr="00562EBD">
        <w:rPr>
          <w:rFonts w:ascii="Calibri" w:eastAsia="Calibri" w:hAnsi="Calibri" w:cs="Calibri"/>
          <w:sz w:val="24"/>
          <w:szCs w:val="24"/>
        </w:rPr>
        <w:t>лно събиране на битови отпадъци</w:t>
      </w:r>
      <w:r w:rsidR="00EA60E8" w:rsidRPr="00562EBD">
        <w:rPr>
          <w:rFonts w:ascii="Calibri" w:eastAsia="Calibri" w:hAnsi="Calibri" w:cs="Calibri"/>
          <w:sz w:val="24"/>
          <w:szCs w:val="24"/>
        </w:rPr>
        <w:t xml:space="preserve"> на територията на Община Троян, включваща: </w:t>
      </w:r>
    </w:p>
    <w:p w:rsidR="00EA60E8" w:rsidRPr="00562EBD" w:rsidRDefault="00EA60E8" w:rsidP="00FB18FB">
      <w:pPr>
        <w:pStyle w:val="a3"/>
        <w:numPr>
          <w:ilvl w:val="1"/>
          <w:numId w:val="46"/>
        </w:numPr>
        <w:spacing w:after="0" w:line="276" w:lineRule="auto"/>
        <w:ind w:left="1985"/>
        <w:jc w:val="both"/>
        <w:rPr>
          <w:rFonts w:ascii="Calibri" w:eastAsia="Calibri" w:hAnsi="Calibri" w:cs="Calibri"/>
          <w:sz w:val="24"/>
          <w:szCs w:val="24"/>
        </w:rPr>
      </w:pPr>
      <w:r w:rsidRPr="00562EBD">
        <w:rPr>
          <w:rFonts w:ascii="Calibri" w:eastAsia="Calibri" w:hAnsi="Calibri" w:cs="Calibri"/>
          <w:sz w:val="24"/>
          <w:szCs w:val="24"/>
        </w:rPr>
        <w:t xml:space="preserve">Разделно събиране на „зелените”, </w:t>
      </w:r>
      <w:proofErr w:type="spellStart"/>
      <w:r w:rsidRPr="00562EBD">
        <w:rPr>
          <w:rFonts w:ascii="Calibri" w:eastAsia="Calibri" w:hAnsi="Calibri" w:cs="Calibri"/>
          <w:sz w:val="24"/>
          <w:szCs w:val="24"/>
        </w:rPr>
        <w:t>биоразградими</w:t>
      </w:r>
      <w:proofErr w:type="spellEnd"/>
      <w:r w:rsidRPr="00562EBD">
        <w:rPr>
          <w:rFonts w:ascii="Calibri" w:eastAsia="Calibri" w:hAnsi="Calibri" w:cs="Calibri"/>
          <w:sz w:val="24"/>
          <w:szCs w:val="24"/>
        </w:rPr>
        <w:t xml:space="preserve"> отпадъци.</w:t>
      </w:r>
    </w:p>
    <w:p w:rsidR="00EA60E8" w:rsidRPr="00562EBD" w:rsidRDefault="000D6D37" w:rsidP="00FB18FB">
      <w:pPr>
        <w:pStyle w:val="a3"/>
        <w:numPr>
          <w:ilvl w:val="1"/>
          <w:numId w:val="46"/>
        </w:numPr>
        <w:spacing w:after="0" w:line="276" w:lineRule="auto"/>
        <w:ind w:left="1985"/>
        <w:jc w:val="both"/>
        <w:rPr>
          <w:rFonts w:ascii="Calibri" w:eastAsia="Calibri" w:hAnsi="Calibri" w:cs="Calibri"/>
          <w:sz w:val="24"/>
          <w:szCs w:val="24"/>
        </w:rPr>
      </w:pPr>
      <w:r w:rsidRPr="00562EBD">
        <w:rPr>
          <w:rFonts w:ascii="Calibri" w:eastAsia="Calibri" w:hAnsi="Calibri" w:cs="Calibri"/>
          <w:sz w:val="24"/>
          <w:szCs w:val="24"/>
        </w:rPr>
        <w:t>Система</w:t>
      </w:r>
      <w:r w:rsidR="00EA60E8" w:rsidRPr="00562EBD">
        <w:rPr>
          <w:rFonts w:ascii="Calibri" w:eastAsia="Calibri" w:hAnsi="Calibri" w:cs="Calibri"/>
          <w:sz w:val="24"/>
          <w:szCs w:val="24"/>
        </w:rPr>
        <w:t xml:space="preserve"> за разделно събиране на отпадъци от облекла и текстилни материали (разделно събрани и третирани от организации по оползотворяване</w:t>
      </w:r>
      <w:r w:rsidRPr="00562EBD">
        <w:rPr>
          <w:rFonts w:ascii="Calibri" w:eastAsia="Calibri" w:hAnsi="Calibri" w:cs="Calibri"/>
          <w:sz w:val="24"/>
          <w:szCs w:val="24"/>
        </w:rPr>
        <w:t>то им</w:t>
      </w:r>
      <w:r w:rsidR="00EA60E8" w:rsidRPr="00562EBD">
        <w:rPr>
          <w:rFonts w:ascii="Calibri" w:eastAsia="Calibri" w:hAnsi="Calibri" w:cs="Calibri"/>
          <w:sz w:val="24"/>
          <w:szCs w:val="24"/>
        </w:rPr>
        <w:t>).</w:t>
      </w:r>
    </w:p>
    <w:p w:rsidR="00EA60E8" w:rsidRPr="00562EBD" w:rsidRDefault="00EA60E8" w:rsidP="00FB18FB">
      <w:pPr>
        <w:pStyle w:val="a3"/>
        <w:numPr>
          <w:ilvl w:val="1"/>
          <w:numId w:val="46"/>
        </w:numPr>
        <w:spacing w:after="0" w:line="276" w:lineRule="auto"/>
        <w:ind w:left="1985"/>
        <w:jc w:val="both"/>
        <w:rPr>
          <w:rFonts w:ascii="Calibri" w:eastAsia="Calibri" w:hAnsi="Calibri" w:cs="Calibri"/>
          <w:sz w:val="24"/>
          <w:szCs w:val="24"/>
        </w:rPr>
      </w:pPr>
      <w:r w:rsidRPr="00562EBD">
        <w:rPr>
          <w:rFonts w:ascii="Calibri" w:eastAsia="Calibri" w:hAnsi="Calibri" w:cs="Calibri"/>
          <w:sz w:val="24"/>
          <w:szCs w:val="24"/>
        </w:rPr>
        <w:t>Разделно събиране на излезли от употреба акумулатори и батерии (разделно събрани и третирани от организации по оползотворяване</w:t>
      </w:r>
      <w:r w:rsidR="000D6D37" w:rsidRPr="00562EBD">
        <w:rPr>
          <w:rFonts w:ascii="Calibri" w:eastAsia="Calibri" w:hAnsi="Calibri" w:cs="Calibri"/>
          <w:sz w:val="24"/>
          <w:szCs w:val="24"/>
        </w:rPr>
        <w:t>то им</w:t>
      </w:r>
      <w:r w:rsidRPr="00562EBD">
        <w:rPr>
          <w:rFonts w:ascii="Calibri" w:eastAsia="Calibri" w:hAnsi="Calibri" w:cs="Calibri"/>
          <w:sz w:val="24"/>
          <w:szCs w:val="24"/>
        </w:rPr>
        <w:t>).</w:t>
      </w:r>
    </w:p>
    <w:p w:rsidR="00EA60E8" w:rsidRPr="00562EBD" w:rsidRDefault="00EA60E8" w:rsidP="00FB18FB">
      <w:pPr>
        <w:pStyle w:val="a3"/>
        <w:numPr>
          <w:ilvl w:val="1"/>
          <w:numId w:val="46"/>
        </w:numPr>
        <w:spacing w:after="0" w:line="276" w:lineRule="auto"/>
        <w:ind w:left="1985"/>
        <w:jc w:val="both"/>
        <w:rPr>
          <w:rFonts w:ascii="Calibri" w:eastAsia="Calibri" w:hAnsi="Calibri" w:cs="Calibri"/>
          <w:sz w:val="24"/>
          <w:szCs w:val="24"/>
        </w:rPr>
      </w:pPr>
      <w:r w:rsidRPr="00562EBD">
        <w:rPr>
          <w:rFonts w:ascii="Calibri" w:eastAsia="Calibri" w:hAnsi="Calibri" w:cs="Calibri"/>
          <w:sz w:val="24"/>
          <w:szCs w:val="24"/>
        </w:rPr>
        <w:t xml:space="preserve">Разделно събиране на излязло от употреба електрическо и електронно оборудване. </w:t>
      </w:r>
    </w:p>
    <w:p w:rsidR="00EA60E8" w:rsidRPr="00562EBD" w:rsidRDefault="00EA60E8" w:rsidP="00FB18FB">
      <w:pPr>
        <w:pStyle w:val="a3"/>
        <w:numPr>
          <w:ilvl w:val="1"/>
          <w:numId w:val="46"/>
        </w:numPr>
        <w:spacing w:after="0" w:line="276" w:lineRule="auto"/>
        <w:ind w:left="1985"/>
        <w:jc w:val="both"/>
        <w:rPr>
          <w:rFonts w:ascii="Calibri" w:eastAsia="Calibri" w:hAnsi="Calibri" w:cs="Calibri"/>
          <w:sz w:val="24"/>
          <w:szCs w:val="24"/>
        </w:rPr>
      </w:pPr>
      <w:r w:rsidRPr="00562EBD">
        <w:rPr>
          <w:rFonts w:ascii="Calibri" w:eastAsia="Calibri" w:hAnsi="Calibri" w:cs="Calibri"/>
          <w:sz w:val="24"/>
          <w:szCs w:val="24"/>
        </w:rPr>
        <w:t xml:space="preserve">Разделно събиране на излезли от употреба гуми. </w:t>
      </w:r>
    </w:p>
    <w:p w:rsidR="00EA60E8" w:rsidRPr="003D300F" w:rsidRDefault="00EA60E8" w:rsidP="00FB18FB">
      <w:pPr>
        <w:numPr>
          <w:ilvl w:val="1"/>
          <w:numId w:val="46"/>
        </w:numPr>
        <w:spacing w:line="276" w:lineRule="auto"/>
        <w:ind w:left="1985"/>
        <w:jc w:val="both"/>
        <w:rPr>
          <w:rFonts w:ascii="Calibri" w:eastAsia="Calibri" w:hAnsi="Calibri" w:cs="Calibri"/>
          <w:bCs/>
          <w:sz w:val="24"/>
          <w:szCs w:val="24"/>
        </w:rPr>
      </w:pPr>
      <w:r w:rsidRPr="003D300F">
        <w:rPr>
          <w:rFonts w:ascii="Calibri" w:eastAsia="Calibri" w:hAnsi="Calibri" w:cs="Calibri"/>
          <w:sz w:val="24"/>
          <w:szCs w:val="24"/>
        </w:rPr>
        <w:t xml:space="preserve">През месец декември </w:t>
      </w:r>
      <w:r w:rsidRPr="003D300F">
        <w:rPr>
          <w:rFonts w:ascii="Calibri" w:eastAsia="Calibri" w:hAnsi="Calibri" w:cs="Calibri"/>
          <w:bCs/>
          <w:sz w:val="24"/>
          <w:szCs w:val="24"/>
        </w:rPr>
        <w:t>пилотно стартира разделно събиране на битови отпадъци - хартия и картон, метали, пластмаса и стъкло чрез поставяне на стикери за разделно събиране на 95 точки в гр. Троян.</w:t>
      </w:r>
    </w:p>
    <w:p w:rsidR="00EA60E8" w:rsidRPr="003D300F" w:rsidRDefault="0047565F"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И</w:t>
      </w:r>
      <w:r w:rsidR="00EA60E8" w:rsidRPr="003D300F">
        <w:rPr>
          <w:rFonts w:ascii="Calibri" w:eastAsia="Calibri" w:hAnsi="Calibri" w:cs="Calibri"/>
          <w:sz w:val="24"/>
          <w:szCs w:val="24"/>
        </w:rPr>
        <w:t xml:space="preserve">зпълнението на горните мерки даде право </w:t>
      </w:r>
      <w:r w:rsidRPr="003D300F">
        <w:rPr>
          <w:rFonts w:ascii="Calibri" w:eastAsia="Calibri" w:hAnsi="Calibri" w:cs="Calibri"/>
          <w:sz w:val="24"/>
          <w:szCs w:val="24"/>
        </w:rPr>
        <w:t>на Община Троян да подаде</w:t>
      </w:r>
      <w:r w:rsidR="00EA60E8" w:rsidRPr="003D300F">
        <w:rPr>
          <w:rFonts w:ascii="Calibri" w:eastAsia="Calibri" w:hAnsi="Calibri" w:cs="Calibri"/>
          <w:sz w:val="24"/>
          <w:szCs w:val="24"/>
        </w:rPr>
        <w:t xml:space="preserve"> заявление пред Регионалната инспекция по околна среда и води </w:t>
      </w:r>
      <w:r w:rsidR="000D6D37" w:rsidRPr="003D300F">
        <w:rPr>
          <w:rFonts w:ascii="Calibri" w:eastAsia="Calibri" w:hAnsi="Calibri" w:cs="Calibri"/>
          <w:sz w:val="24"/>
          <w:szCs w:val="24"/>
        </w:rPr>
        <w:t>–</w:t>
      </w:r>
      <w:r w:rsidR="00EA60E8" w:rsidRPr="003D300F">
        <w:rPr>
          <w:rFonts w:ascii="Calibri" w:eastAsia="Calibri" w:hAnsi="Calibri" w:cs="Calibri"/>
          <w:sz w:val="24"/>
          <w:szCs w:val="24"/>
        </w:rPr>
        <w:t xml:space="preserve"> Плевен</w:t>
      </w:r>
      <w:r w:rsidR="000D6D37" w:rsidRPr="003D300F">
        <w:rPr>
          <w:rFonts w:ascii="Calibri" w:eastAsia="Calibri" w:hAnsi="Calibri" w:cs="Calibri"/>
          <w:sz w:val="24"/>
          <w:szCs w:val="24"/>
        </w:rPr>
        <w:t>,</w:t>
      </w:r>
      <w:r w:rsidR="00EA60E8" w:rsidRPr="003D300F">
        <w:rPr>
          <w:rFonts w:ascii="Calibri" w:eastAsia="Calibri" w:hAnsi="Calibri" w:cs="Calibri"/>
          <w:sz w:val="24"/>
          <w:szCs w:val="24"/>
        </w:rPr>
        <w:t xml:space="preserve"> на основание чл. 27, ал. 4 от Наредба № 7 от 19.12.2013 г. за реда и начина за изчисляване и определяне размера на </w:t>
      </w:r>
      <w:proofErr w:type="spellStart"/>
      <w:r w:rsidR="00EA60E8" w:rsidRPr="003D300F">
        <w:rPr>
          <w:rFonts w:ascii="Calibri" w:eastAsia="Calibri" w:hAnsi="Calibri" w:cs="Calibri"/>
          <w:sz w:val="24"/>
          <w:szCs w:val="24"/>
        </w:rPr>
        <w:t>обезпеченията</w:t>
      </w:r>
      <w:proofErr w:type="spellEnd"/>
      <w:r w:rsidR="00EA60E8" w:rsidRPr="003D300F">
        <w:rPr>
          <w:rFonts w:ascii="Calibri" w:eastAsia="Calibri" w:hAnsi="Calibri" w:cs="Calibri"/>
          <w:sz w:val="24"/>
          <w:szCs w:val="24"/>
        </w:rPr>
        <w:t xml:space="preserve"> и отчисленията, изисквани при депониране на отпадъци, за намаляване на половина на отчисленията по чл.</w:t>
      </w:r>
      <w:r w:rsidR="000D6D37" w:rsidRPr="003D300F">
        <w:rPr>
          <w:rFonts w:ascii="Calibri" w:eastAsia="Calibri" w:hAnsi="Calibri" w:cs="Calibri"/>
          <w:sz w:val="24"/>
          <w:szCs w:val="24"/>
        </w:rPr>
        <w:t xml:space="preserve"> </w:t>
      </w:r>
      <w:r w:rsidR="00EA60E8" w:rsidRPr="003D300F">
        <w:rPr>
          <w:rFonts w:ascii="Calibri" w:eastAsia="Calibri" w:hAnsi="Calibri" w:cs="Calibri"/>
          <w:sz w:val="24"/>
          <w:szCs w:val="24"/>
        </w:rPr>
        <w:t>64 от ЗУО през 2022 г. (от 95 лв./т. на 47,5 лв./т. или с 475 000 лв. по-малко).</w:t>
      </w:r>
    </w:p>
    <w:p w:rsidR="00EA60E8" w:rsidRPr="003D300F" w:rsidRDefault="00EA60E8" w:rsidP="00F41366">
      <w:pPr>
        <w:spacing w:after="0" w:line="276" w:lineRule="auto"/>
        <w:ind w:firstLine="708"/>
        <w:jc w:val="both"/>
        <w:rPr>
          <w:rFonts w:ascii="Calibri" w:eastAsia="Calibri" w:hAnsi="Calibri" w:cs="Calibri"/>
          <w:sz w:val="24"/>
          <w:szCs w:val="24"/>
        </w:rPr>
      </w:pPr>
    </w:p>
    <w:p w:rsidR="00EA60E8" w:rsidRPr="003D300F" w:rsidRDefault="0047565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Продължена бе </w:t>
      </w:r>
      <w:r w:rsidR="00EA60E8" w:rsidRPr="003D300F">
        <w:rPr>
          <w:rFonts w:ascii="Calibri" w:eastAsia="Calibri" w:hAnsi="Calibri" w:cs="Calibri"/>
          <w:sz w:val="24"/>
          <w:szCs w:val="24"/>
        </w:rPr>
        <w:t xml:space="preserve">работата по прилагане на </w:t>
      </w:r>
      <w:r w:rsidR="00EA60E8" w:rsidRPr="003D300F">
        <w:rPr>
          <w:rFonts w:ascii="Calibri" w:eastAsia="Calibri" w:hAnsi="Calibri" w:cs="Calibri"/>
          <w:b/>
          <w:sz w:val="24"/>
          <w:szCs w:val="24"/>
        </w:rPr>
        <w:t xml:space="preserve">мерки за подобряване качеството на атмосферния въздух в гр. Троян </w:t>
      </w:r>
      <w:r w:rsidR="00EA60E8" w:rsidRPr="003D300F">
        <w:rPr>
          <w:rFonts w:ascii="Calibri" w:eastAsia="Calibri" w:hAnsi="Calibri" w:cs="Calibri"/>
          <w:sz w:val="24"/>
          <w:szCs w:val="24"/>
        </w:rPr>
        <w:t>и програмата за намаляване на нивата на замърсителите и за достигане нормите за качество на атмосферния въздух по показател ФПЧ10 на територията на гр.</w:t>
      </w:r>
      <w:r w:rsidR="000D6D37" w:rsidRPr="003D300F">
        <w:rPr>
          <w:rFonts w:ascii="Calibri" w:eastAsia="Calibri" w:hAnsi="Calibri" w:cs="Calibri"/>
          <w:sz w:val="24"/>
          <w:szCs w:val="24"/>
        </w:rPr>
        <w:t xml:space="preserve"> </w:t>
      </w:r>
      <w:r w:rsidR="00EA60E8" w:rsidRPr="003D300F">
        <w:rPr>
          <w:rFonts w:ascii="Calibri" w:eastAsia="Calibri" w:hAnsi="Calibri" w:cs="Calibri"/>
          <w:sz w:val="24"/>
          <w:szCs w:val="24"/>
        </w:rPr>
        <w:lastRenderedPageBreak/>
        <w:t>Троян.</w:t>
      </w:r>
      <w:r w:rsidR="000D6D37" w:rsidRPr="003D300F">
        <w:rPr>
          <w:rFonts w:ascii="Calibri" w:eastAsia="Calibri" w:hAnsi="Calibri" w:cs="Calibri"/>
          <w:sz w:val="24"/>
          <w:szCs w:val="24"/>
        </w:rPr>
        <w:t xml:space="preserve"> </w:t>
      </w:r>
      <w:r w:rsidR="00EA60E8" w:rsidRPr="003D300F">
        <w:rPr>
          <w:rFonts w:ascii="Calibri" w:eastAsia="Calibri" w:hAnsi="Calibri" w:cs="Calibri"/>
          <w:sz w:val="24"/>
          <w:szCs w:val="24"/>
        </w:rPr>
        <w:t>Тъй като през 2017</w:t>
      </w:r>
      <w:r w:rsidR="000D6D37" w:rsidRPr="003D300F">
        <w:rPr>
          <w:rFonts w:ascii="Calibri" w:eastAsia="Calibri" w:hAnsi="Calibri" w:cs="Calibri"/>
          <w:sz w:val="24"/>
          <w:szCs w:val="24"/>
        </w:rPr>
        <w:t xml:space="preserve"> </w:t>
      </w:r>
      <w:r w:rsidR="00EA60E8" w:rsidRPr="003D300F">
        <w:rPr>
          <w:rFonts w:ascii="Calibri" w:eastAsia="Calibri" w:hAnsi="Calibri" w:cs="Calibri"/>
          <w:sz w:val="24"/>
          <w:szCs w:val="24"/>
        </w:rPr>
        <w:t>г. и през 2019</w:t>
      </w:r>
      <w:r w:rsidR="000D6D37" w:rsidRPr="003D300F">
        <w:rPr>
          <w:rFonts w:ascii="Calibri" w:eastAsia="Calibri" w:hAnsi="Calibri" w:cs="Calibri"/>
          <w:sz w:val="24"/>
          <w:szCs w:val="24"/>
        </w:rPr>
        <w:t xml:space="preserve"> </w:t>
      </w:r>
      <w:r w:rsidR="00EA60E8" w:rsidRPr="003D300F">
        <w:rPr>
          <w:rFonts w:ascii="Calibri" w:eastAsia="Calibri" w:hAnsi="Calibri" w:cs="Calibri"/>
          <w:sz w:val="24"/>
          <w:szCs w:val="24"/>
        </w:rPr>
        <w:t>г.</w:t>
      </w:r>
      <w:r w:rsidR="000D6D37" w:rsidRPr="003D300F">
        <w:rPr>
          <w:rFonts w:ascii="Calibri" w:eastAsia="Calibri" w:hAnsi="Calibri" w:cs="Calibri"/>
          <w:sz w:val="24"/>
          <w:szCs w:val="24"/>
        </w:rPr>
        <w:t xml:space="preserve">  нямаш</w:t>
      </w:r>
      <w:r w:rsidR="00EA60E8" w:rsidRPr="003D300F">
        <w:rPr>
          <w:rFonts w:ascii="Calibri" w:eastAsia="Calibri" w:hAnsi="Calibri" w:cs="Calibri"/>
          <w:sz w:val="24"/>
          <w:szCs w:val="24"/>
        </w:rPr>
        <w:t xml:space="preserve">е превишение на средно денонощната норма на ФПЧ10, </w:t>
      </w:r>
      <w:r w:rsidR="000D6D37" w:rsidRPr="003D300F">
        <w:rPr>
          <w:rFonts w:ascii="Calibri" w:eastAsia="Calibri" w:hAnsi="Calibri" w:cs="Calibri"/>
          <w:sz w:val="24"/>
          <w:szCs w:val="24"/>
        </w:rPr>
        <w:t xml:space="preserve">бяха </w:t>
      </w:r>
      <w:r w:rsidR="00EA60E8" w:rsidRPr="003D300F">
        <w:rPr>
          <w:rFonts w:ascii="Calibri" w:eastAsia="Calibri" w:hAnsi="Calibri" w:cs="Calibri"/>
          <w:sz w:val="24"/>
          <w:szCs w:val="24"/>
        </w:rPr>
        <w:t>възлож</w:t>
      </w:r>
      <w:r w:rsidR="000D6D37" w:rsidRPr="003D300F">
        <w:rPr>
          <w:rFonts w:ascii="Calibri" w:eastAsia="Calibri" w:hAnsi="Calibri" w:cs="Calibri"/>
          <w:sz w:val="24"/>
          <w:szCs w:val="24"/>
        </w:rPr>
        <w:t>ени</w:t>
      </w:r>
      <w:r w:rsidR="00EA60E8" w:rsidRPr="003D300F">
        <w:rPr>
          <w:rFonts w:ascii="Calibri" w:eastAsia="Calibri" w:hAnsi="Calibri" w:cs="Calibri"/>
          <w:sz w:val="24"/>
          <w:szCs w:val="24"/>
        </w:rPr>
        <w:t xml:space="preserve"> измервания на показателите за качество на атмосферния въздух с мобилна автом</w:t>
      </w:r>
      <w:r w:rsidR="000D6D37" w:rsidRPr="003D300F">
        <w:rPr>
          <w:rFonts w:ascii="Calibri" w:eastAsia="Calibri" w:hAnsi="Calibri" w:cs="Calibri"/>
          <w:sz w:val="24"/>
          <w:szCs w:val="24"/>
        </w:rPr>
        <w:t xml:space="preserve">атична станция на ИАОС. Целта </w:t>
      </w:r>
      <w:r w:rsidR="00EA60E8" w:rsidRPr="003D300F">
        <w:rPr>
          <w:rFonts w:ascii="Calibri" w:eastAsia="Calibri" w:hAnsi="Calibri" w:cs="Calibri"/>
          <w:sz w:val="24"/>
          <w:szCs w:val="24"/>
        </w:rPr>
        <w:t xml:space="preserve"> </w:t>
      </w:r>
      <w:r w:rsidR="000D6D37" w:rsidRPr="003D300F">
        <w:rPr>
          <w:rFonts w:ascii="Calibri" w:eastAsia="Calibri" w:hAnsi="Calibri" w:cs="Calibri"/>
          <w:sz w:val="24"/>
          <w:szCs w:val="24"/>
        </w:rPr>
        <w:t>б</w:t>
      </w:r>
      <w:r w:rsidR="00EA60E8" w:rsidRPr="003D300F">
        <w:rPr>
          <w:rFonts w:ascii="Calibri" w:eastAsia="Calibri" w:hAnsi="Calibri" w:cs="Calibri"/>
          <w:sz w:val="24"/>
          <w:szCs w:val="24"/>
        </w:rPr>
        <w:t>е</w:t>
      </w:r>
      <w:r w:rsidR="000D6D37" w:rsidRPr="003D300F">
        <w:rPr>
          <w:rFonts w:ascii="Calibri" w:eastAsia="Calibri" w:hAnsi="Calibri" w:cs="Calibri"/>
          <w:sz w:val="24"/>
          <w:szCs w:val="24"/>
        </w:rPr>
        <w:t>ше</w:t>
      </w:r>
      <w:r w:rsidR="00EA60E8" w:rsidRPr="003D300F">
        <w:rPr>
          <w:rFonts w:ascii="Calibri" w:eastAsia="Calibri" w:hAnsi="Calibri" w:cs="Calibri"/>
          <w:sz w:val="24"/>
          <w:szCs w:val="24"/>
        </w:rPr>
        <w:t xml:space="preserve"> да </w:t>
      </w:r>
      <w:r w:rsidR="000D6D37" w:rsidRPr="003D300F">
        <w:rPr>
          <w:rFonts w:ascii="Calibri" w:eastAsia="Calibri" w:hAnsi="Calibri" w:cs="Calibri"/>
          <w:sz w:val="24"/>
          <w:szCs w:val="24"/>
        </w:rPr>
        <w:t>се получи</w:t>
      </w:r>
      <w:r w:rsidR="00EA60E8" w:rsidRPr="003D300F">
        <w:rPr>
          <w:rFonts w:ascii="Calibri" w:eastAsia="Calibri" w:hAnsi="Calibri" w:cs="Calibri"/>
          <w:sz w:val="24"/>
          <w:szCs w:val="24"/>
        </w:rPr>
        <w:t xml:space="preserve"> адекватна картина на качеството на атмосферния въздух. В резултат на получените резултати (има ли завишения в показателите на въздуха), ще се направи искане пред МОСВ и ИАОС за  разполагане на стационарна автоматична станция за качество на атмосферния въздух.</w:t>
      </w:r>
    </w:p>
    <w:p w:rsidR="00EA60E8" w:rsidRPr="003D300F" w:rsidRDefault="0047565F"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Възложено бе</w:t>
      </w:r>
      <w:r w:rsidR="00EA60E8" w:rsidRPr="003D300F">
        <w:rPr>
          <w:rFonts w:ascii="Calibri" w:eastAsia="Calibri" w:hAnsi="Calibri" w:cs="Calibri"/>
          <w:sz w:val="24"/>
          <w:szCs w:val="24"/>
        </w:rPr>
        <w:t xml:space="preserve"> реализирането на подмяна на дървесната растителност в терените за озеленяване и по реконструираните улици на града.</w:t>
      </w:r>
    </w:p>
    <w:p w:rsidR="00EA60E8" w:rsidRPr="003D300F" w:rsidRDefault="00EA60E8"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2021</w:t>
      </w:r>
      <w:r w:rsidR="00371E89" w:rsidRPr="003D300F">
        <w:rPr>
          <w:rFonts w:ascii="Calibri" w:eastAsia="Calibri" w:hAnsi="Calibri" w:cs="Calibri"/>
          <w:sz w:val="24"/>
          <w:szCs w:val="24"/>
        </w:rPr>
        <w:t xml:space="preserve"> </w:t>
      </w:r>
      <w:r w:rsidRPr="003D300F">
        <w:rPr>
          <w:rFonts w:ascii="Calibri" w:eastAsia="Calibri" w:hAnsi="Calibri" w:cs="Calibri"/>
          <w:sz w:val="24"/>
          <w:szCs w:val="24"/>
        </w:rPr>
        <w:t xml:space="preserve">г. </w:t>
      </w:r>
      <w:r w:rsidR="0047565F" w:rsidRPr="003D300F">
        <w:rPr>
          <w:rFonts w:ascii="Calibri" w:eastAsia="Calibri" w:hAnsi="Calibri" w:cs="Calibri"/>
          <w:sz w:val="24"/>
          <w:szCs w:val="24"/>
        </w:rPr>
        <w:t>бяха поддържани</w:t>
      </w:r>
      <w:r w:rsidRPr="003D300F">
        <w:rPr>
          <w:rFonts w:ascii="Calibri" w:eastAsia="Calibri" w:hAnsi="Calibri" w:cs="Calibri"/>
          <w:sz w:val="24"/>
          <w:szCs w:val="24"/>
        </w:rPr>
        <w:t xml:space="preserve"> в актуално състояние нормативните документи за развитие на общината в сферата на екологията:</w:t>
      </w:r>
    </w:p>
    <w:p w:rsidR="00EA60E8" w:rsidRPr="003D300F" w:rsidRDefault="00EA60E8" w:rsidP="00FB18FB">
      <w:pPr>
        <w:numPr>
          <w:ilvl w:val="0"/>
          <w:numId w:val="48"/>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През месец септември беше приет</w:t>
      </w:r>
      <w:r w:rsidR="00340130">
        <w:rPr>
          <w:rFonts w:ascii="Calibri" w:eastAsia="Calibri" w:hAnsi="Calibri" w:cs="Calibri"/>
          <w:sz w:val="24"/>
          <w:szCs w:val="24"/>
          <w:lang w:val="en-US"/>
        </w:rPr>
        <w:t xml:space="preserve"> </w:t>
      </w:r>
      <w:r w:rsidRPr="003D300F">
        <w:rPr>
          <w:rFonts w:ascii="Calibri" w:eastAsia="Calibri" w:hAnsi="Calibri" w:cs="Calibri"/>
          <w:sz w:val="24"/>
          <w:szCs w:val="24"/>
        </w:rPr>
        <w:t>Националния</w:t>
      </w:r>
      <w:r w:rsidR="00371E89" w:rsidRPr="003D300F">
        <w:rPr>
          <w:rFonts w:ascii="Calibri" w:eastAsia="Calibri" w:hAnsi="Calibri" w:cs="Calibri"/>
          <w:sz w:val="24"/>
          <w:szCs w:val="24"/>
        </w:rPr>
        <w:t>т</w:t>
      </w:r>
      <w:r w:rsidRPr="003D300F">
        <w:rPr>
          <w:rFonts w:ascii="Calibri" w:eastAsia="Calibri" w:hAnsi="Calibri" w:cs="Calibri"/>
          <w:sz w:val="24"/>
          <w:szCs w:val="24"/>
        </w:rPr>
        <w:t xml:space="preserve"> план за управление на отпадъците с период  2021-2028 г. Това наложи да  </w:t>
      </w:r>
      <w:r w:rsidR="0047565F" w:rsidRPr="003D300F">
        <w:rPr>
          <w:rFonts w:ascii="Calibri" w:eastAsia="Calibri" w:hAnsi="Calibri" w:cs="Calibri"/>
          <w:sz w:val="24"/>
          <w:szCs w:val="24"/>
        </w:rPr>
        <w:t>бъде проведена</w:t>
      </w:r>
      <w:r w:rsidRPr="003D300F">
        <w:rPr>
          <w:rFonts w:ascii="Calibri" w:eastAsia="Calibri" w:hAnsi="Calibri" w:cs="Calibri"/>
          <w:sz w:val="24"/>
          <w:szCs w:val="24"/>
        </w:rPr>
        <w:t xml:space="preserve"> процедура и да </w:t>
      </w:r>
      <w:r w:rsidR="0047565F" w:rsidRPr="003D300F">
        <w:rPr>
          <w:rFonts w:ascii="Calibri" w:eastAsia="Calibri" w:hAnsi="Calibri" w:cs="Calibri"/>
          <w:sz w:val="24"/>
          <w:szCs w:val="24"/>
        </w:rPr>
        <w:t xml:space="preserve">бъде възложен </w:t>
      </w:r>
      <w:r w:rsidRPr="003D300F">
        <w:rPr>
          <w:rFonts w:ascii="Calibri" w:eastAsia="Calibri" w:hAnsi="Calibri" w:cs="Calibri"/>
          <w:sz w:val="24"/>
          <w:szCs w:val="24"/>
        </w:rPr>
        <w:t xml:space="preserve">договор   </w:t>
      </w:r>
      <w:r w:rsidR="0047565F" w:rsidRPr="003D300F">
        <w:rPr>
          <w:rFonts w:ascii="Calibri" w:eastAsia="Calibri" w:hAnsi="Calibri" w:cs="Calibri"/>
          <w:sz w:val="24"/>
          <w:szCs w:val="24"/>
        </w:rPr>
        <w:t xml:space="preserve">за </w:t>
      </w:r>
      <w:r w:rsidRPr="003D300F">
        <w:rPr>
          <w:rFonts w:ascii="Calibri" w:eastAsia="Calibri" w:hAnsi="Calibri" w:cs="Calibri"/>
          <w:sz w:val="24"/>
          <w:szCs w:val="24"/>
        </w:rPr>
        <w:t>разработване на актуална Програма за опазване на околната среда</w:t>
      </w:r>
      <w:r w:rsidRPr="003D300F">
        <w:rPr>
          <w:rFonts w:ascii="Calibri" w:eastAsia="Calibri" w:hAnsi="Calibri" w:cs="Calibri"/>
          <w:color w:val="FF0000"/>
          <w:sz w:val="24"/>
          <w:szCs w:val="24"/>
        </w:rPr>
        <w:t xml:space="preserve">  </w:t>
      </w:r>
      <w:r w:rsidRPr="003D300F">
        <w:rPr>
          <w:rFonts w:ascii="Calibri" w:eastAsia="Calibri" w:hAnsi="Calibri" w:cs="Calibri"/>
          <w:sz w:val="24"/>
          <w:szCs w:val="24"/>
        </w:rPr>
        <w:t>по фактори и елементи (отпадъци, шум, води, въздух, почви, растителен и животински свят) и на Програма за управление на отпадъците с период на действие, съвпадащ с периода на действие на Националния план за управление на отпадъците с период  2021-2028 г.</w:t>
      </w:r>
    </w:p>
    <w:p w:rsidR="00EA60E8" w:rsidRPr="003D300F" w:rsidRDefault="00EA60E8" w:rsidP="00FB18FB">
      <w:pPr>
        <w:numPr>
          <w:ilvl w:val="0"/>
          <w:numId w:val="48"/>
        </w:numPr>
        <w:spacing w:line="276" w:lineRule="auto"/>
        <w:ind w:left="1134" w:hanging="283"/>
        <w:jc w:val="both"/>
        <w:rPr>
          <w:rFonts w:ascii="Calibri" w:eastAsia="Calibri" w:hAnsi="Calibri" w:cs="Calibri"/>
          <w:color w:val="000000"/>
          <w:sz w:val="24"/>
          <w:szCs w:val="24"/>
        </w:rPr>
      </w:pPr>
      <w:r w:rsidRPr="003D300F">
        <w:rPr>
          <w:rFonts w:ascii="Calibri" w:eastAsia="Calibri" w:hAnsi="Calibri" w:cs="Calibri"/>
          <w:sz w:val="24"/>
          <w:szCs w:val="24"/>
        </w:rPr>
        <w:t xml:space="preserve">През 2021 г. бе разработена и приета </w:t>
      </w:r>
      <w:r w:rsidRPr="003D300F">
        <w:rPr>
          <w:rFonts w:ascii="Calibri" w:eastAsia="Calibri" w:hAnsi="Calibri" w:cs="Calibri"/>
          <w:color w:val="000000"/>
          <w:sz w:val="24"/>
          <w:szCs w:val="24"/>
        </w:rPr>
        <w:t>Програма за овладяване на популацията на безстопанствените кучета на територията на общин</w:t>
      </w:r>
      <w:r w:rsidR="00371E89" w:rsidRPr="003D300F">
        <w:rPr>
          <w:rFonts w:ascii="Calibri" w:eastAsia="Calibri" w:hAnsi="Calibri" w:cs="Calibri"/>
          <w:color w:val="000000"/>
          <w:sz w:val="24"/>
          <w:szCs w:val="24"/>
        </w:rPr>
        <w:t>а Троян (Решение № 484 от 30.09.2021 г. на Общински</w:t>
      </w:r>
      <w:r w:rsidRPr="003D300F">
        <w:rPr>
          <w:rFonts w:ascii="Calibri" w:eastAsia="Calibri" w:hAnsi="Calibri" w:cs="Calibri"/>
          <w:color w:val="000000"/>
          <w:sz w:val="24"/>
          <w:szCs w:val="24"/>
        </w:rPr>
        <w:t xml:space="preserve"> съвет</w:t>
      </w:r>
      <w:r w:rsidR="00371E89" w:rsidRPr="003D300F">
        <w:rPr>
          <w:rFonts w:ascii="Calibri" w:eastAsia="Calibri" w:hAnsi="Calibri" w:cs="Calibri"/>
          <w:sz w:val="24"/>
          <w:szCs w:val="24"/>
        </w:rPr>
        <w:t>-Троян</w:t>
      </w:r>
      <w:r w:rsidRPr="003D300F">
        <w:rPr>
          <w:rFonts w:ascii="Calibri" w:eastAsia="Calibri" w:hAnsi="Calibri" w:cs="Calibri"/>
          <w:sz w:val="24"/>
          <w:szCs w:val="24"/>
        </w:rPr>
        <w:t>)</w:t>
      </w:r>
    </w:p>
    <w:p w:rsidR="00EA60E8" w:rsidRPr="003D300F" w:rsidRDefault="00EA60E8" w:rsidP="00F41366">
      <w:pPr>
        <w:spacing w:line="276" w:lineRule="auto"/>
        <w:ind w:firstLine="708"/>
        <w:jc w:val="both"/>
        <w:rPr>
          <w:rFonts w:ascii="Calibri" w:eastAsia="Calibri" w:hAnsi="Calibri" w:cs="Calibri"/>
          <w:b/>
          <w:sz w:val="24"/>
          <w:szCs w:val="24"/>
        </w:rPr>
      </w:pPr>
      <w:r w:rsidRPr="003D300F">
        <w:rPr>
          <w:rFonts w:ascii="Calibri" w:eastAsia="Calibri" w:hAnsi="Calibri" w:cs="Calibri"/>
          <w:b/>
          <w:sz w:val="24"/>
          <w:szCs w:val="24"/>
        </w:rPr>
        <w:t>Като краен резултат за годината Общината е в добро екологично състояние. Липсва въздействие от големи и регионални замърсители на околната среда. Въведени са мерки за устойчиво</w:t>
      </w:r>
      <w:r w:rsidRPr="003D300F">
        <w:rPr>
          <w:rFonts w:ascii="Calibri" w:eastAsia="Calibri" w:hAnsi="Calibri" w:cs="Calibri"/>
          <w:b/>
          <w:spacing w:val="-2"/>
          <w:sz w:val="24"/>
          <w:szCs w:val="24"/>
        </w:rPr>
        <w:t xml:space="preserve"> </w:t>
      </w:r>
      <w:r w:rsidRPr="003D300F">
        <w:rPr>
          <w:rFonts w:ascii="Calibri" w:eastAsia="Calibri" w:hAnsi="Calibri" w:cs="Calibri"/>
          <w:b/>
          <w:sz w:val="24"/>
          <w:szCs w:val="24"/>
        </w:rPr>
        <w:t>управление</w:t>
      </w:r>
      <w:r w:rsidRPr="003D300F">
        <w:rPr>
          <w:rFonts w:ascii="Calibri" w:eastAsia="Calibri" w:hAnsi="Calibri" w:cs="Calibri"/>
          <w:b/>
          <w:spacing w:val="-4"/>
          <w:sz w:val="24"/>
          <w:szCs w:val="24"/>
        </w:rPr>
        <w:t xml:space="preserve"> </w:t>
      </w:r>
      <w:r w:rsidRPr="003D300F">
        <w:rPr>
          <w:rFonts w:ascii="Calibri" w:eastAsia="Calibri" w:hAnsi="Calibri" w:cs="Calibri"/>
          <w:b/>
          <w:sz w:val="24"/>
          <w:szCs w:val="24"/>
        </w:rPr>
        <w:t>на отпадъците. Реконструирана е зелената система по улиците на града</w:t>
      </w:r>
      <w:r w:rsidR="00371E89" w:rsidRPr="003D300F">
        <w:rPr>
          <w:rFonts w:ascii="Calibri" w:eastAsia="Calibri" w:hAnsi="Calibri" w:cs="Calibri"/>
          <w:b/>
          <w:sz w:val="24"/>
          <w:szCs w:val="24"/>
        </w:rPr>
        <w:t>,</w:t>
      </w:r>
      <w:r w:rsidRPr="003D300F">
        <w:rPr>
          <w:rFonts w:ascii="Calibri" w:eastAsia="Calibri" w:hAnsi="Calibri" w:cs="Calibri"/>
          <w:b/>
          <w:sz w:val="24"/>
          <w:szCs w:val="24"/>
        </w:rPr>
        <w:t xml:space="preserve"> по които са извършени строително</w:t>
      </w:r>
      <w:r w:rsidR="004E746A" w:rsidRPr="003D300F">
        <w:rPr>
          <w:rFonts w:ascii="Calibri" w:eastAsia="Calibri" w:hAnsi="Calibri" w:cs="Calibri"/>
          <w:b/>
          <w:sz w:val="24"/>
          <w:szCs w:val="24"/>
        </w:rPr>
        <w:t>-монтажни или ремонтни дейности</w:t>
      </w:r>
      <w:r w:rsidRPr="003D300F">
        <w:rPr>
          <w:rFonts w:ascii="Calibri" w:eastAsia="Calibri" w:hAnsi="Calibri" w:cs="Calibri"/>
          <w:b/>
          <w:sz w:val="24"/>
          <w:szCs w:val="24"/>
        </w:rPr>
        <w:t>, като е подобрено качеството на живот и екологичните параметри.</w:t>
      </w:r>
    </w:p>
    <w:p w:rsidR="00EA60E8" w:rsidRPr="003D300F" w:rsidRDefault="00EA60E8" w:rsidP="00F41366">
      <w:pPr>
        <w:spacing w:line="276" w:lineRule="auto"/>
        <w:ind w:firstLine="708"/>
        <w:jc w:val="both"/>
        <w:rPr>
          <w:rFonts w:ascii="Calibri" w:eastAsia="Calibri" w:hAnsi="Calibri" w:cs="Calibri"/>
          <w:sz w:val="24"/>
          <w:szCs w:val="24"/>
        </w:rPr>
      </w:pPr>
      <w:r w:rsidRPr="003D300F">
        <w:rPr>
          <w:rFonts w:ascii="Calibri" w:eastAsia="Calibri" w:hAnsi="Calibri" w:cs="Calibri"/>
          <w:color w:val="000000"/>
          <w:sz w:val="24"/>
          <w:szCs w:val="24"/>
        </w:rPr>
        <w:t>Реализирането на ключови обекти на</w:t>
      </w:r>
      <w:r w:rsidRPr="003D300F">
        <w:rPr>
          <w:rFonts w:ascii="Calibri" w:eastAsia="Calibri" w:hAnsi="Calibri" w:cs="Calibri"/>
          <w:sz w:val="24"/>
          <w:szCs w:val="24"/>
        </w:rPr>
        <w:t xml:space="preserve"> техническата инфрас</w:t>
      </w:r>
      <w:r w:rsidR="004E746A" w:rsidRPr="003D300F">
        <w:rPr>
          <w:rFonts w:ascii="Calibri" w:eastAsia="Calibri" w:hAnsi="Calibri" w:cs="Calibri"/>
          <w:sz w:val="24"/>
          <w:szCs w:val="24"/>
        </w:rPr>
        <w:t>труктура през последните години</w:t>
      </w:r>
      <w:r w:rsidRPr="003D300F">
        <w:rPr>
          <w:rFonts w:ascii="Calibri" w:eastAsia="Calibri" w:hAnsi="Calibri" w:cs="Calibri"/>
          <w:sz w:val="24"/>
          <w:szCs w:val="24"/>
        </w:rPr>
        <w:t xml:space="preserve"> наложи да се актуализира действащата в момента организация</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на движението, заложена в Генералния план за организацията на движението на град Троян (ГПОД), способите и средствата за нейното реализиране (включително мотивите</w:t>
      </w:r>
      <w:r w:rsidR="004E746A" w:rsidRPr="003D300F">
        <w:rPr>
          <w:rFonts w:ascii="Calibri" w:eastAsia="Calibri" w:hAnsi="Calibri" w:cs="Calibri"/>
          <w:sz w:val="24"/>
          <w:szCs w:val="24"/>
        </w:rPr>
        <w:t xml:space="preserve"> </w:t>
      </w:r>
      <w:r w:rsidRPr="003D300F">
        <w:rPr>
          <w:rFonts w:ascii="Calibri" w:eastAsia="Calibri" w:hAnsi="Calibri" w:cs="Calibri"/>
          <w:spacing w:val="-57"/>
          <w:sz w:val="24"/>
          <w:szCs w:val="24"/>
        </w:rPr>
        <w:t xml:space="preserve"> </w:t>
      </w:r>
      <w:r w:rsidR="004E746A" w:rsidRPr="003D300F">
        <w:rPr>
          <w:rFonts w:ascii="Calibri" w:eastAsia="Calibri" w:hAnsi="Calibri" w:cs="Calibri"/>
          <w:spacing w:val="-57"/>
          <w:sz w:val="24"/>
          <w:szCs w:val="24"/>
        </w:rPr>
        <w:t xml:space="preserve">  </w:t>
      </w:r>
      <w:r w:rsidRPr="003D300F">
        <w:rPr>
          <w:rFonts w:ascii="Calibri" w:eastAsia="Calibri" w:hAnsi="Calibri" w:cs="Calibri"/>
          <w:sz w:val="24"/>
          <w:szCs w:val="24"/>
        </w:rPr>
        <w:t>за</w:t>
      </w:r>
      <w:r w:rsidRPr="003D300F">
        <w:rPr>
          <w:rFonts w:ascii="Calibri" w:eastAsia="Calibri" w:hAnsi="Calibri" w:cs="Calibri"/>
          <w:spacing w:val="-12"/>
          <w:sz w:val="24"/>
          <w:szCs w:val="24"/>
        </w:rPr>
        <w:t xml:space="preserve"> </w:t>
      </w:r>
      <w:r w:rsidRPr="003D300F">
        <w:rPr>
          <w:rFonts w:ascii="Calibri" w:eastAsia="Calibri" w:hAnsi="Calibri" w:cs="Calibri"/>
          <w:sz w:val="24"/>
          <w:szCs w:val="24"/>
        </w:rPr>
        <w:t>прилагането</w:t>
      </w:r>
      <w:r w:rsidRPr="003D300F">
        <w:rPr>
          <w:rFonts w:ascii="Calibri" w:eastAsia="Calibri" w:hAnsi="Calibri" w:cs="Calibri"/>
          <w:spacing w:val="-10"/>
          <w:sz w:val="24"/>
          <w:szCs w:val="24"/>
        </w:rPr>
        <w:t xml:space="preserve"> </w:t>
      </w:r>
      <w:r w:rsidRPr="003D300F">
        <w:rPr>
          <w:rFonts w:ascii="Calibri" w:eastAsia="Calibri" w:hAnsi="Calibri" w:cs="Calibri"/>
          <w:sz w:val="24"/>
          <w:szCs w:val="24"/>
        </w:rPr>
        <w:t>им),</w:t>
      </w:r>
      <w:r w:rsidRPr="003D300F">
        <w:rPr>
          <w:rFonts w:ascii="Calibri" w:eastAsia="Calibri" w:hAnsi="Calibri" w:cs="Calibri"/>
          <w:spacing w:val="-10"/>
          <w:sz w:val="24"/>
          <w:szCs w:val="24"/>
        </w:rPr>
        <w:t xml:space="preserve"> </w:t>
      </w:r>
      <w:r w:rsidRPr="003D300F">
        <w:rPr>
          <w:rFonts w:ascii="Calibri" w:eastAsia="Calibri" w:hAnsi="Calibri" w:cs="Calibri"/>
          <w:sz w:val="24"/>
          <w:szCs w:val="24"/>
        </w:rPr>
        <w:t>степента</w:t>
      </w:r>
      <w:r w:rsidRPr="003D300F">
        <w:rPr>
          <w:rFonts w:ascii="Calibri" w:eastAsia="Calibri" w:hAnsi="Calibri" w:cs="Calibri"/>
          <w:spacing w:val="-11"/>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12"/>
          <w:sz w:val="24"/>
          <w:szCs w:val="24"/>
        </w:rPr>
        <w:t xml:space="preserve"> </w:t>
      </w:r>
      <w:r w:rsidRPr="003D300F">
        <w:rPr>
          <w:rFonts w:ascii="Calibri" w:eastAsia="Calibri" w:hAnsi="Calibri" w:cs="Calibri"/>
          <w:sz w:val="24"/>
          <w:szCs w:val="24"/>
        </w:rPr>
        <w:t>обслужване</w:t>
      </w:r>
      <w:r w:rsidRPr="003D300F">
        <w:rPr>
          <w:rFonts w:ascii="Calibri" w:eastAsia="Calibri" w:hAnsi="Calibri" w:cs="Calibri"/>
          <w:spacing w:val="-11"/>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12"/>
          <w:sz w:val="24"/>
          <w:szCs w:val="24"/>
        </w:rPr>
        <w:t xml:space="preserve"> </w:t>
      </w:r>
      <w:r w:rsidRPr="003D300F">
        <w:rPr>
          <w:rFonts w:ascii="Calibri" w:eastAsia="Calibri" w:hAnsi="Calibri" w:cs="Calibri"/>
          <w:sz w:val="24"/>
          <w:szCs w:val="24"/>
        </w:rPr>
        <w:t>провежданото</w:t>
      </w:r>
      <w:r w:rsidRPr="003D300F">
        <w:rPr>
          <w:rFonts w:ascii="Calibri" w:eastAsia="Calibri" w:hAnsi="Calibri" w:cs="Calibri"/>
          <w:spacing w:val="-9"/>
          <w:sz w:val="24"/>
          <w:szCs w:val="24"/>
        </w:rPr>
        <w:t xml:space="preserve"> </w:t>
      </w:r>
      <w:r w:rsidRPr="003D300F">
        <w:rPr>
          <w:rFonts w:ascii="Calibri" w:eastAsia="Calibri" w:hAnsi="Calibri" w:cs="Calibri"/>
          <w:sz w:val="24"/>
          <w:szCs w:val="24"/>
        </w:rPr>
        <w:t>движение</w:t>
      </w:r>
      <w:r w:rsidRPr="003D300F">
        <w:rPr>
          <w:rFonts w:ascii="Calibri" w:eastAsia="Calibri" w:hAnsi="Calibri" w:cs="Calibri"/>
          <w:spacing w:val="-12"/>
          <w:sz w:val="24"/>
          <w:szCs w:val="24"/>
        </w:rPr>
        <w:t xml:space="preserve"> </w:t>
      </w:r>
      <w:r w:rsidRPr="003D300F">
        <w:rPr>
          <w:rFonts w:ascii="Calibri" w:eastAsia="Calibri" w:hAnsi="Calibri" w:cs="Calibri"/>
          <w:sz w:val="24"/>
          <w:szCs w:val="24"/>
        </w:rPr>
        <w:t>при</w:t>
      </w:r>
      <w:r w:rsidRPr="003D300F">
        <w:rPr>
          <w:rFonts w:ascii="Calibri" w:eastAsia="Calibri" w:hAnsi="Calibri" w:cs="Calibri"/>
          <w:spacing w:val="-12"/>
          <w:sz w:val="24"/>
          <w:szCs w:val="24"/>
        </w:rPr>
        <w:t xml:space="preserve"> </w:t>
      </w:r>
      <w:r w:rsidRPr="003D300F">
        <w:rPr>
          <w:rFonts w:ascii="Calibri" w:eastAsia="Calibri" w:hAnsi="Calibri" w:cs="Calibri"/>
          <w:sz w:val="24"/>
          <w:szCs w:val="24"/>
        </w:rPr>
        <w:t>конкретната</w:t>
      </w:r>
      <w:r w:rsidR="004E746A" w:rsidRPr="003D300F">
        <w:rPr>
          <w:rFonts w:ascii="Calibri" w:eastAsia="Calibri" w:hAnsi="Calibri" w:cs="Calibri"/>
          <w:sz w:val="24"/>
          <w:szCs w:val="24"/>
        </w:rPr>
        <w:t xml:space="preserve"> </w:t>
      </w:r>
      <w:r w:rsidRPr="003D300F">
        <w:rPr>
          <w:rFonts w:ascii="Calibri" w:eastAsia="Calibri" w:hAnsi="Calibri" w:cs="Calibri"/>
          <w:spacing w:val="-57"/>
          <w:sz w:val="24"/>
          <w:szCs w:val="24"/>
        </w:rPr>
        <w:t xml:space="preserve"> </w:t>
      </w:r>
      <w:r w:rsidR="004E746A" w:rsidRPr="003D300F">
        <w:rPr>
          <w:rFonts w:ascii="Calibri" w:eastAsia="Calibri" w:hAnsi="Calibri" w:cs="Calibri"/>
          <w:spacing w:val="-57"/>
          <w:sz w:val="24"/>
          <w:szCs w:val="24"/>
        </w:rPr>
        <w:t xml:space="preserve">   </w:t>
      </w:r>
      <w:r w:rsidRPr="003D300F">
        <w:rPr>
          <w:rFonts w:ascii="Calibri" w:eastAsia="Calibri" w:hAnsi="Calibri" w:cs="Calibri"/>
          <w:sz w:val="24"/>
          <w:szCs w:val="24"/>
        </w:rPr>
        <w:t>пътна</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обстановка, както и</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ефективността от</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нейното</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приложение.</w:t>
      </w:r>
    </w:p>
    <w:p w:rsidR="00EA60E8" w:rsidRPr="003D300F" w:rsidRDefault="00EA60E8"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След анализ на пътно-транспортната обстановка на територията на град Троян </w:t>
      </w:r>
      <w:r w:rsidR="00986273" w:rsidRPr="003D300F">
        <w:rPr>
          <w:rFonts w:ascii="Calibri" w:eastAsia="Calibri" w:hAnsi="Calibri" w:cs="Calibri"/>
          <w:sz w:val="24"/>
          <w:szCs w:val="24"/>
        </w:rPr>
        <w:t>е подготвено</w:t>
      </w:r>
      <w:r w:rsidRPr="003D300F">
        <w:rPr>
          <w:rFonts w:ascii="Calibri" w:eastAsia="Calibri" w:hAnsi="Calibri" w:cs="Calibri"/>
          <w:sz w:val="24"/>
          <w:szCs w:val="24"/>
        </w:rPr>
        <w:t xml:space="preserve"> задание за актуализация на ГПОД, максимално съобразено с</w:t>
      </w:r>
      <w:r w:rsidRPr="003D300F">
        <w:rPr>
          <w:rFonts w:ascii="Calibri" w:eastAsia="Calibri" w:hAnsi="Calibri" w:cs="Calibri"/>
          <w:i/>
          <w:sz w:val="24"/>
          <w:szCs w:val="24"/>
        </w:rPr>
        <w:t xml:space="preserve"> </w:t>
      </w:r>
      <w:r w:rsidRPr="003D300F">
        <w:rPr>
          <w:rFonts w:ascii="Calibri" w:eastAsia="Calibri" w:hAnsi="Calibri" w:cs="Calibri"/>
          <w:sz w:val="24"/>
          <w:szCs w:val="24"/>
        </w:rPr>
        <w:t>изискванията на действащата нормативна база, предвижданията на плановете и нормативните документи за развитие на общината, който да изпълни следните цели:</w:t>
      </w:r>
    </w:p>
    <w:p w:rsidR="00EA60E8" w:rsidRPr="003D300F" w:rsidRDefault="00EA60E8" w:rsidP="00FB18FB">
      <w:pPr>
        <w:numPr>
          <w:ilvl w:val="0"/>
          <w:numId w:val="34"/>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lastRenderedPageBreak/>
        <w:t>Подобряване</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5"/>
          <w:sz w:val="24"/>
          <w:szCs w:val="24"/>
        </w:rPr>
        <w:t xml:space="preserve"> </w:t>
      </w:r>
      <w:r w:rsidRPr="003D300F">
        <w:rPr>
          <w:rFonts w:ascii="Calibri" w:eastAsia="Calibri" w:hAnsi="Calibri" w:cs="Calibri"/>
          <w:sz w:val="24"/>
          <w:szCs w:val="24"/>
        </w:rPr>
        <w:t>условията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за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безопасност</w:t>
      </w:r>
      <w:r w:rsidRPr="003D300F">
        <w:rPr>
          <w:rFonts w:ascii="Calibri" w:eastAsia="Calibri" w:hAnsi="Calibri" w:cs="Calibri"/>
          <w:spacing w:val="5"/>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движението</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и</w:t>
      </w:r>
      <w:r w:rsidRPr="003D300F">
        <w:rPr>
          <w:rFonts w:ascii="Calibri" w:eastAsia="Calibri" w:hAnsi="Calibri" w:cs="Calibri"/>
          <w:spacing w:val="4"/>
          <w:sz w:val="24"/>
          <w:szCs w:val="24"/>
        </w:rPr>
        <w:t xml:space="preserve"> </w:t>
      </w:r>
      <w:r w:rsidRPr="003D300F">
        <w:rPr>
          <w:rFonts w:ascii="Calibri" w:eastAsia="Calibri" w:hAnsi="Calibri" w:cs="Calibri"/>
          <w:sz w:val="24"/>
          <w:szCs w:val="24"/>
        </w:rPr>
        <w:t>намаляване</w:t>
      </w:r>
      <w:r w:rsidRPr="003D300F">
        <w:rPr>
          <w:rFonts w:ascii="Calibri" w:eastAsia="Calibri" w:hAnsi="Calibri" w:cs="Calibri"/>
          <w:spacing w:val="4"/>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пътния</w:t>
      </w:r>
      <w:r w:rsidRPr="003D300F">
        <w:rPr>
          <w:rFonts w:ascii="Calibri" w:eastAsia="Calibri" w:hAnsi="Calibri" w:cs="Calibri"/>
          <w:spacing w:val="-57"/>
          <w:sz w:val="24"/>
          <w:szCs w:val="24"/>
        </w:rPr>
        <w:t xml:space="preserve">           </w:t>
      </w:r>
      <w:r w:rsidRPr="003D300F">
        <w:rPr>
          <w:rFonts w:ascii="Calibri" w:eastAsia="Calibri" w:hAnsi="Calibri" w:cs="Calibri"/>
          <w:sz w:val="24"/>
          <w:szCs w:val="24"/>
        </w:rPr>
        <w:t>травматизъм</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по</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уличната мрежа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гр.</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Троян;</w:t>
      </w:r>
    </w:p>
    <w:p w:rsidR="00EA60E8" w:rsidRPr="003D300F" w:rsidRDefault="00EA60E8" w:rsidP="00FB18FB">
      <w:pPr>
        <w:numPr>
          <w:ilvl w:val="0"/>
          <w:numId w:val="34"/>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Подобряване на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уличния</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график</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и</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намаляване</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на задръжките</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на автомобилите</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по кръстовищата</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гр.</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Троян;</w:t>
      </w:r>
    </w:p>
    <w:p w:rsidR="00EA60E8" w:rsidRPr="003D300F" w:rsidRDefault="00EA60E8" w:rsidP="00FB18FB">
      <w:pPr>
        <w:numPr>
          <w:ilvl w:val="0"/>
          <w:numId w:val="34"/>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Подобряване</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екологичните</w:t>
      </w:r>
      <w:r w:rsidRPr="003D300F">
        <w:rPr>
          <w:rFonts w:ascii="Calibri" w:eastAsia="Calibri" w:hAnsi="Calibri" w:cs="Calibri"/>
          <w:spacing w:val="5"/>
          <w:sz w:val="24"/>
          <w:szCs w:val="24"/>
        </w:rPr>
        <w:t xml:space="preserve"> </w:t>
      </w:r>
      <w:r w:rsidRPr="003D300F">
        <w:rPr>
          <w:rFonts w:ascii="Calibri" w:eastAsia="Calibri" w:hAnsi="Calibri" w:cs="Calibri"/>
          <w:sz w:val="24"/>
          <w:szCs w:val="24"/>
        </w:rPr>
        <w:t>условия</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в</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града,</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вследствие</w:t>
      </w:r>
      <w:r w:rsidRPr="003D300F">
        <w:rPr>
          <w:rFonts w:ascii="Calibri" w:eastAsia="Calibri" w:hAnsi="Calibri" w:cs="Calibri"/>
          <w:spacing w:val="2"/>
          <w:sz w:val="24"/>
          <w:szCs w:val="24"/>
        </w:rPr>
        <w:t xml:space="preserve"> </w:t>
      </w:r>
      <w:r w:rsidRPr="003D300F">
        <w:rPr>
          <w:rFonts w:ascii="Calibri" w:eastAsia="Calibri" w:hAnsi="Calibri" w:cs="Calibri"/>
          <w:sz w:val="24"/>
          <w:szCs w:val="24"/>
        </w:rPr>
        <w:t>намаляването</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на</w:t>
      </w:r>
      <w:r w:rsidRPr="003D300F">
        <w:rPr>
          <w:rFonts w:ascii="Calibri" w:eastAsia="Calibri" w:hAnsi="Calibri" w:cs="Calibri"/>
          <w:spacing w:val="3"/>
          <w:sz w:val="24"/>
          <w:szCs w:val="24"/>
        </w:rPr>
        <w:t xml:space="preserve"> </w:t>
      </w:r>
      <w:r w:rsidRPr="003D300F">
        <w:rPr>
          <w:rFonts w:ascii="Calibri" w:eastAsia="Calibri" w:hAnsi="Calibri" w:cs="Calibri"/>
          <w:sz w:val="24"/>
          <w:szCs w:val="24"/>
        </w:rPr>
        <w:t xml:space="preserve">шума </w:t>
      </w:r>
      <w:r w:rsidRPr="003D300F">
        <w:rPr>
          <w:rFonts w:ascii="Calibri" w:eastAsia="Calibri" w:hAnsi="Calibri" w:cs="Calibri"/>
          <w:spacing w:val="-57"/>
          <w:sz w:val="24"/>
          <w:szCs w:val="24"/>
        </w:rPr>
        <w:t xml:space="preserve">  </w:t>
      </w:r>
      <w:r w:rsidRPr="003D300F">
        <w:rPr>
          <w:rFonts w:ascii="Calibri" w:eastAsia="Calibri" w:hAnsi="Calibri" w:cs="Calibri"/>
          <w:sz w:val="24"/>
          <w:szCs w:val="24"/>
        </w:rPr>
        <w:t>и</w:t>
      </w:r>
      <w:r w:rsidRPr="003D300F">
        <w:rPr>
          <w:rFonts w:ascii="Calibri" w:eastAsia="Calibri" w:hAnsi="Calibri" w:cs="Calibri"/>
          <w:spacing w:val="-1"/>
          <w:sz w:val="24"/>
          <w:szCs w:val="24"/>
        </w:rPr>
        <w:t xml:space="preserve"> </w:t>
      </w:r>
      <w:r w:rsidRPr="003D300F">
        <w:rPr>
          <w:rFonts w:ascii="Calibri" w:eastAsia="Calibri" w:hAnsi="Calibri" w:cs="Calibri"/>
          <w:sz w:val="24"/>
          <w:szCs w:val="24"/>
        </w:rPr>
        <w:t>газовите емисии от автомобилите.</w:t>
      </w:r>
    </w:p>
    <w:p w:rsidR="00562EBD" w:rsidRPr="003D300F" w:rsidRDefault="00EA60E8"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Особено внимание </w:t>
      </w:r>
      <w:r w:rsidR="004E746A" w:rsidRPr="003D300F">
        <w:rPr>
          <w:rFonts w:ascii="Calibri" w:eastAsia="Calibri" w:hAnsi="Calibri" w:cs="Calibri"/>
          <w:sz w:val="24"/>
          <w:szCs w:val="24"/>
        </w:rPr>
        <w:t>беше отдел</w:t>
      </w:r>
      <w:r w:rsidRPr="003D300F">
        <w:rPr>
          <w:rFonts w:ascii="Calibri" w:eastAsia="Calibri" w:hAnsi="Calibri" w:cs="Calibri"/>
          <w:sz w:val="24"/>
          <w:szCs w:val="24"/>
        </w:rPr>
        <w:t>е</w:t>
      </w:r>
      <w:r w:rsidR="004E746A" w:rsidRPr="003D300F">
        <w:rPr>
          <w:rFonts w:ascii="Calibri" w:eastAsia="Calibri" w:hAnsi="Calibri" w:cs="Calibri"/>
          <w:sz w:val="24"/>
          <w:szCs w:val="24"/>
        </w:rPr>
        <w:t>но</w:t>
      </w:r>
      <w:r w:rsidRPr="003D300F">
        <w:rPr>
          <w:rFonts w:ascii="Calibri" w:eastAsia="Calibri" w:hAnsi="Calibri" w:cs="Calibri"/>
          <w:sz w:val="24"/>
          <w:szCs w:val="24"/>
        </w:rPr>
        <w:t xml:space="preserve"> на:</w:t>
      </w:r>
    </w:p>
    <w:p w:rsidR="00EA60E8" w:rsidRPr="003D300F" w:rsidRDefault="00EA60E8" w:rsidP="00FB18FB">
      <w:pPr>
        <w:numPr>
          <w:ilvl w:val="0"/>
          <w:numId w:val="35"/>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 xml:space="preserve">Прехвърлянето на транзитното движение от улиците „В. Левски” и „Хр. Ботев“ по ул. „Акад. Ангел Балевски“ и ул. „Опълченска“, </w:t>
      </w:r>
      <w:r w:rsidR="004E746A" w:rsidRPr="003D300F">
        <w:rPr>
          <w:rFonts w:ascii="Calibri" w:eastAsia="Calibri" w:hAnsi="Calibri" w:cs="Calibri"/>
          <w:sz w:val="24"/>
          <w:szCs w:val="24"/>
        </w:rPr>
        <w:t xml:space="preserve">по </w:t>
      </w:r>
      <w:proofErr w:type="spellStart"/>
      <w:r w:rsidRPr="003D300F">
        <w:rPr>
          <w:rFonts w:ascii="Calibri" w:eastAsia="Calibri" w:hAnsi="Calibri" w:cs="Calibri"/>
          <w:sz w:val="24"/>
          <w:szCs w:val="24"/>
        </w:rPr>
        <w:t>новоизградената</w:t>
      </w:r>
      <w:proofErr w:type="spellEnd"/>
      <w:r w:rsidRPr="003D300F">
        <w:rPr>
          <w:rFonts w:ascii="Calibri" w:eastAsia="Calibri" w:hAnsi="Calibri" w:cs="Calibri"/>
          <w:sz w:val="24"/>
          <w:szCs w:val="24"/>
        </w:rPr>
        <w:t xml:space="preserve"> пътна връзка и  мост над р. Осъм в района на бензиностанция „Лукойл“, прекатегоризация на част от уличната мрежа и промяната на организацията на автомобилното движение;</w:t>
      </w:r>
    </w:p>
    <w:p w:rsidR="00EA60E8" w:rsidRPr="003D300F" w:rsidRDefault="00EA60E8" w:rsidP="00FB18FB">
      <w:pPr>
        <w:numPr>
          <w:ilvl w:val="0"/>
          <w:numId w:val="35"/>
        </w:numPr>
        <w:spacing w:after="0" w:line="276" w:lineRule="auto"/>
        <w:ind w:left="993" w:hanging="284"/>
        <w:jc w:val="both"/>
        <w:rPr>
          <w:rFonts w:ascii="Calibri" w:eastAsia="Calibri" w:hAnsi="Calibri" w:cs="Calibri"/>
          <w:b/>
          <w:sz w:val="24"/>
          <w:szCs w:val="24"/>
        </w:rPr>
      </w:pPr>
      <w:r w:rsidRPr="003D300F">
        <w:rPr>
          <w:rFonts w:ascii="Calibri" w:eastAsia="Calibri" w:hAnsi="Calibri" w:cs="Calibri"/>
          <w:sz w:val="24"/>
          <w:szCs w:val="24"/>
        </w:rPr>
        <w:t>Създадената търговска зона в района на бившата</w:t>
      </w:r>
      <w:r w:rsidR="004E746A" w:rsidRPr="003D300F">
        <w:rPr>
          <w:rFonts w:ascii="Calibri" w:eastAsia="Calibri" w:hAnsi="Calibri" w:cs="Calibri"/>
          <w:sz w:val="24"/>
          <w:szCs w:val="24"/>
        </w:rPr>
        <w:t xml:space="preserve"> фирма „Елма“, като се изследваха</w:t>
      </w:r>
      <w:r w:rsidRPr="003D300F">
        <w:rPr>
          <w:rFonts w:ascii="Calibri" w:eastAsia="Calibri" w:hAnsi="Calibri" w:cs="Calibri"/>
          <w:b/>
          <w:sz w:val="24"/>
          <w:szCs w:val="24"/>
        </w:rPr>
        <w:t xml:space="preserve"> </w:t>
      </w:r>
      <w:r w:rsidRPr="003D300F">
        <w:rPr>
          <w:rFonts w:ascii="Calibri" w:eastAsia="Calibri" w:hAnsi="Calibri" w:cs="Calibri"/>
          <w:sz w:val="24"/>
          <w:szCs w:val="24"/>
        </w:rPr>
        <w:t>по-големите транспортни натоварвания на движението в кръстовището и се предложи техническо решение;</w:t>
      </w:r>
    </w:p>
    <w:p w:rsidR="00EA60E8" w:rsidRPr="003D300F" w:rsidRDefault="00EA60E8" w:rsidP="00FB18FB">
      <w:pPr>
        <w:numPr>
          <w:ilvl w:val="0"/>
          <w:numId w:val="35"/>
        </w:numPr>
        <w:spacing w:after="0" w:line="276" w:lineRule="auto"/>
        <w:ind w:left="993" w:hanging="284"/>
        <w:jc w:val="both"/>
        <w:rPr>
          <w:rFonts w:ascii="Calibri" w:eastAsia="Calibri" w:hAnsi="Calibri" w:cs="Calibri"/>
          <w:b/>
          <w:sz w:val="24"/>
          <w:szCs w:val="24"/>
        </w:rPr>
      </w:pPr>
      <w:r w:rsidRPr="003D300F">
        <w:rPr>
          <w:rFonts w:ascii="Calibri" w:eastAsia="Calibri" w:hAnsi="Calibri" w:cs="Calibri"/>
          <w:sz w:val="24"/>
          <w:szCs w:val="24"/>
        </w:rPr>
        <w:t>Зоната за обществено обслужване и търговия в обхвата на бъдещия магазин „Била“, Кооперативен пазар и Стоково тържище,</w:t>
      </w:r>
      <w:r w:rsidRPr="003D300F">
        <w:rPr>
          <w:rFonts w:ascii="Calibri" w:eastAsia="Calibri" w:hAnsi="Calibri" w:cs="Calibri"/>
          <w:b/>
          <w:sz w:val="24"/>
          <w:szCs w:val="24"/>
        </w:rPr>
        <w:t xml:space="preserve"> </w:t>
      </w:r>
      <w:r w:rsidR="004E746A" w:rsidRPr="003D300F">
        <w:rPr>
          <w:rFonts w:ascii="Calibri" w:eastAsia="Calibri" w:hAnsi="Calibri" w:cs="Calibri"/>
          <w:sz w:val="24"/>
          <w:szCs w:val="24"/>
        </w:rPr>
        <w:t>като се изследваха</w:t>
      </w:r>
      <w:r w:rsidRPr="003D300F">
        <w:rPr>
          <w:rFonts w:ascii="Calibri" w:eastAsia="Calibri" w:hAnsi="Calibri" w:cs="Calibri"/>
          <w:b/>
          <w:sz w:val="24"/>
          <w:szCs w:val="24"/>
        </w:rPr>
        <w:t xml:space="preserve"> </w:t>
      </w:r>
      <w:r w:rsidRPr="003D300F">
        <w:rPr>
          <w:rFonts w:ascii="Calibri" w:eastAsia="Calibri" w:hAnsi="Calibri" w:cs="Calibri"/>
          <w:sz w:val="24"/>
          <w:szCs w:val="24"/>
        </w:rPr>
        <w:t>по-големите транспортни натоварвания на движението в кръстовището и се предложи техническо решение;</w:t>
      </w:r>
    </w:p>
    <w:p w:rsidR="00EA60E8" w:rsidRPr="003D300F" w:rsidRDefault="00EA60E8" w:rsidP="00FB18FB">
      <w:pPr>
        <w:numPr>
          <w:ilvl w:val="0"/>
          <w:numId w:val="35"/>
        </w:numPr>
        <w:spacing w:after="0" w:line="276" w:lineRule="auto"/>
        <w:ind w:left="993" w:hanging="284"/>
        <w:jc w:val="both"/>
        <w:rPr>
          <w:rFonts w:ascii="Calibri" w:eastAsia="Calibri" w:hAnsi="Calibri" w:cs="Calibri"/>
          <w:b/>
          <w:sz w:val="24"/>
          <w:szCs w:val="24"/>
        </w:rPr>
      </w:pPr>
      <w:r w:rsidRPr="003D300F">
        <w:rPr>
          <w:rFonts w:ascii="Calibri" w:eastAsia="Calibri" w:hAnsi="Calibri" w:cs="Calibri"/>
          <w:sz w:val="24"/>
          <w:szCs w:val="24"/>
        </w:rPr>
        <w:t>Зоната за обществено обслужване и търговия в обхват</w:t>
      </w:r>
      <w:r w:rsidR="004E746A" w:rsidRPr="003D300F">
        <w:rPr>
          <w:rFonts w:ascii="Calibri" w:eastAsia="Calibri" w:hAnsi="Calibri" w:cs="Calibri"/>
          <w:sz w:val="24"/>
          <w:szCs w:val="24"/>
        </w:rPr>
        <w:t xml:space="preserve">а на магазин „Лайф“, </w:t>
      </w:r>
      <w:proofErr w:type="spellStart"/>
      <w:r w:rsidR="004E746A" w:rsidRPr="003D300F">
        <w:rPr>
          <w:rFonts w:ascii="Calibri" w:eastAsia="Calibri" w:hAnsi="Calibri" w:cs="Calibri"/>
          <w:sz w:val="24"/>
          <w:szCs w:val="24"/>
        </w:rPr>
        <w:t>ул</w:t>
      </w:r>
      <w:proofErr w:type="spellEnd"/>
      <w:r w:rsidR="004E746A" w:rsidRPr="003D300F">
        <w:rPr>
          <w:rFonts w:ascii="Calibri" w:eastAsia="Calibri" w:hAnsi="Calibri" w:cs="Calibri"/>
          <w:sz w:val="24"/>
          <w:szCs w:val="24"/>
        </w:rPr>
        <w:t>.“Нейчо в</w:t>
      </w:r>
      <w:r w:rsidRPr="003D300F">
        <w:rPr>
          <w:rFonts w:ascii="Calibri" w:eastAsia="Calibri" w:hAnsi="Calibri" w:cs="Calibri"/>
          <w:sz w:val="24"/>
          <w:szCs w:val="24"/>
        </w:rPr>
        <w:t xml:space="preserve">ойвода“ и мост </w:t>
      </w:r>
      <w:r w:rsidR="004E746A" w:rsidRPr="003D300F">
        <w:rPr>
          <w:rFonts w:ascii="Calibri" w:eastAsia="Calibri" w:hAnsi="Calibri" w:cs="Calibri"/>
          <w:sz w:val="24"/>
          <w:szCs w:val="24"/>
        </w:rPr>
        <w:t>при „</w:t>
      </w:r>
      <w:proofErr w:type="spellStart"/>
      <w:r w:rsidRPr="003D300F">
        <w:rPr>
          <w:rFonts w:ascii="Calibri" w:eastAsia="Calibri" w:hAnsi="Calibri" w:cs="Calibri"/>
          <w:sz w:val="24"/>
          <w:szCs w:val="24"/>
        </w:rPr>
        <w:t>Витекс</w:t>
      </w:r>
      <w:proofErr w:type="spellEnd"/>
      <w:r w:rsidR="004E746A" w:rsidRPr="003D300F">
        <w:rPr>
          <w:rFonts w:ascii="Calibri" w:eastAsia="Calibri" w:hAnsi="Calibri" w:cs="Calibri"/>
          <w:sz w:val="24"/>
          <w:szCs w:val="24"/>
        </w:rPr>
        <w:t>“</w:t>
      </w:r>
      <w:r w:rsidRPr="003D300F">
        <w:rPr>
          <w:rFonts w:ascii="Calibri" w:eastAsia="Calibri" w:hAnsi="Calibri" w:cs="Calibri"/>
          <w:sz w:val="24"/>
          <w:szCs w:val="24"/>
        </w:rPr>
        <w:t>.</w:t>
      </w:r>
    </w:p>
    <w:p w:rsidR="0082376E" w:rsidRDefault="0082376E" w:rsidP="00F41366">
      <w:pPr>
        <w:spacing w:after="0" w:line="276" w:lineRule="auto"/>
        <w:ind w:firstLine="708"/>
        <w:jc w:val="both"/>
        <w:rPr>
          <w:rFonts w:ascii="Calibri" w:eastAsia="Calibri" w:hAnsi="Calibri" w:cs="Calibri"/>
          <w:sz w:val="24"/>
          <w:szCs w:val="24"/>
        </w:rPr>
      </w:pPr>
    </w:p>
    <w:p w:rsidR="00EA60E8" w:rsidRPr="003D300F" w:rsidRDefault="00EA60E8" w:rsidP="00F41366">
      <w:pPr>
        <w:spacing w:after="0" w:line="276" w:lineRule="auto"/>
        <w:ind w:firstLine="708"/>
        <w:jc w:val="both"/>
        <w:rPr>
          <w:rFonts w:ascii="Calibri" w:eastAsia="Calibri" w:hAnsi="Calibri" w:cs="Calibri"/>
          <w:color w:val="000000"/>
          <w:sz w:val="24"/>
          <w:szCs w:val="24"/>
        </w:rPr>
      </w:pPr>
      <w:r w:rsidRPr="003D300F">
        <w:rPr>
          <w:rFonts w:ascii="Calibri" w:eastAsia="Calibri" w:hAnsi="Calibri" w:cs="Calibri"/>
          <w:sz w:val="24"/>
          <w:szCs w:val="24"/>
        </w:rPr>
        <w:t>Прое</w:t>
      </w:r>
      <w:r w:rsidR="004E746A" w:rsidRPr="003D300F">
        <w:rPr>
          <w:rFonts w:ascii="Calibri" w:eastAsia="Calibri" w:hAnsi="Calibri" w:cs="Calibri"/>
          <w:sz w:val="24"/>
          <w:szCs w:val="24"/>
        </w:rPr>
        <w:t>ктът за актуализация на Генерал</w:t>
      </w:r>
      <w:r w:rsidRPr="003D300F">
        <w:rPr>
          <w:rFonts w:ascii="Calibri" w:eastAsia="Calibri" w:hAnsi="Calibri" w:cs="Calibri"/>
          <w:sz w:val="24"/>
          <w:szCs w:val="24"/>
        </w:rPr>
        <w:t>н</w:t>
      </w:r>
      <w:r w:rsidR="004E746A" w:rsidRPr="003D300F">
        <w:rPr>
          <w:rFonts w:ascii="Calibri" w:eastAsia="Calibri" w:hAnsi="Calibri" w:cs="Calibri"/>
          <w:sz w:val="24"/>
          <w:szCs w:val="24"/>
        </w:rPr>
        <w:t>ия</w:t>
      </w:r>
      <w:r w:rsidRPr="003D300F">
        <w:rPr>
          <w:rFonts w:ascii="Calibri" w:eastAsia="Calibri" w:hAnsi="Calibri" w:cs="Calibri"/>
          <w:sz w:val="24"/>
          <w:szCs w:val="24"/>
        </w:rPr>
        <w:t xml:space="preserve"> план за организацията на движението на град Троян беше възложен след процедирането на </w:t>
      </w:r>
      <w:r w:rsidR="00350E9C" w:rsidRPr="003D300F">
        <w:rPr>
          <w:rFonts w:ascii="Calibri" w:eastAsia="Calibri" w:hAnsi="Calibri" w:cs="Calibri"/>
          <w:color w:val="000000"/>
          <w:sz w:val="24"/>
          <w:szCs w:val="24"/>
        </w:rPr>
        <w:t xml:space="preserve"> Окончател</w:t>
      </w:r>
      <w:r w:rsidR="004E746A" w:rsidRPr="003D300F">
        <w:rPr>
          <w:rFonts w:ascii="Calibri" w:eastAsia="Calibri" w:hAnsi="Calibri" w:cs="Calibri"/>
          <w:color w:val="000000"/>
          <w:sz w:val="24"/>
          <w:szCs w:val="24"/>
        </w:rPr>
        <w:t>ния</w:t>
      </w:r>
      <w:r w:rsidRPr="003D300F">
        <w:rPr>
          <w:rFonts w:ascii="Calibri" w:eastAsia="Calibri" w:hAnsi="Calibri" w:cs="Calibri"/>
          <w:color w:val="000000"/>
          <w:sz w:val="24"/>
          <w:szCs w:val="24"/>
        </w:rPr>
        <w:t xml:space="preserve"> проект на Общ устройствен план , тъй като актуализацията трябва да се съобрази с предвиждания му.</w:t>
      </w:r>
    </w:p>
    <w:p w:rsidR="00EA60E8" w:rsidRPr="003D300F" w:rsidRDefault="00EA60E8" w:rsidP="00F41366">
      <w:pPr>
        <w:spacing w:after="0" w:line="276" w:lineRule="auto"/>
        <w:ind w:firstLine="708"/>
        <w:jc w:val="both"/>
        <w:rPr>
          <w:rFonts w:ascii="Calibri" w:eastAsia="Calibri" w:hAnsi="Calibri" w:cs="Calibri"/>
          <w:color w:val="000000"/>
          <w:sz w:val="24"/>
          <w:szCs w:val="24"/>
        </w:rPr>
      </w:pPr>
    </w:p>
    <w:p w:rsidR="00EA60E8" w:rsidRPr="003D300F" w:rsidRDefault="00986273" w:rsidP="00F41366">
      <w:pPr>
        <w:spacing w:after="0" w:line="276" w:lineRule="auto"/>
        <w:ind w:firstLine="708"/>
        <w:jc w:val="both"/>
        <w:rPr>
          <w:rFonts w:ascii="Calibri" w:eastAsia="Calibri" w:hAnsi="Calibri" w:cs="Calibri"/>
          <w:color w:val="000000"/>
          <w:sz w:val="24"/>
          <w:szCs w:val="24"/>
        </w:rPr>
      </w:pPr>
      <w:r w:rsidRPr="003D300F">
        <w:rPr>
          <w:rFonts w:ascii="Calibri" w:eastAsia="Calibri" w:hAnsi="Calibri" w:cs="Calibri"/>
          <w:color w:val="000000"/>
          <w:sz w:val="24"/>
          <w:szCs w:val="24"/>
        </w:rPr>
        <w:t>Въведени бяха</w:t>
      </w:r>
      <w:r w:rsidR="00EA60E8" w:rsidRPr="003D300F">
        <w:rPr>
          <w:rFonts w:ascii="Calibri" w:eastAsia="Calibri" w:hAnsi="Calibri" w:cs="Calibri"/>
          <w:color w:val="000000"/>
          <w:sz w:val="24"/>
          <w:szCs w:val="24"/>
        </w:rPr>
        <w:t xml:space="preserve"> в експлоатация следните завършени обекти с възложител Община Троян:</w:t>
      </w:r>
    </w:p>
    <w:p w:rsidR="00EA60E8" w:rsidRPr="003D300F" w:rsidRDefault="00EA60E8" w:rsidP="00FB18FB">
      <w:pPr>
        <w:numPr>
          <w:ilvl w:val="0"/>
          <w:numId w:val="36"/>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Реконструкция ул. "Захари Зограф", гр. Троян;</w:t>
      </w:r>
    </w:p>
    <w:p w:rsidR="00EA60E8" w:rsidRPr="003D300F" w:rsidRDefault="00EA60E8" w:rsidP="00FB18FB">
      <w:pPr>
        <w:numPr>
          <w:ilvl w:val="0"/>
          <w:numId w:val="36"/>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 xml:space="preserve">Градска градина "Парк </w:t>
      </w:r>
      <w:proofErr w:type="spellStart"/>
      <w:r w:rsidRPr="003D300F">
        <w:rPr>
          <w:rFonts w:ascii="Calibri" w:eastAsia="Calibri" w:hAnsi="Calibri" w:cs="Calibri"/>
          <w:sz w:val="24"/>
          <w:szCs w:val="24"/>
        </w:rPr>
        <w:t>Лъгът</w:t>
      </w:r>
      <w:proofErr w:type="spellEnd"/>
      <w:r w:rsidRPr="003D300F">
        <w:rPr>
          <w:rFonts w:ascii="Calibri" w:eastAsia="Calibri" w:hAnsi="Calibri" w:cs="Calibri"/>
          <w:sz w:val="24"/>
          <w:szCs w:val="24"/>
        </w:rPr>
        <w:t>";</w:t>
      </w:r>
    </w:p>
    <w:p w:rsidR="00EA60E8" w:rsidRPr="003D300F" w:rsidRDefault="00EA60E8" w:rsidP="00FB18FB">
      <w:pPr>
        <w:numPr>
          <w:ilvl w:val="0"/>
          <w:numId w:val="36"/>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Реконструкция на улично осветление по ул. „Долно Ливаде“ и ул. „</w:t>
      </w:r>
      <w:proofErr w:type="spellStart"/>
      <w:r w:rsidRPr="003D300F">
        <w:rPr>
          <w:rFonts w:ascii="Calibri" w:eastAsia="Calibri" w:hAnsi="Calibri" w:cs="Calibri"/>
          <w:sz w:val="24"/>
          <w:szCs w:val="24"/>
        </w:rPr>
        <w:t>Сеновоза</w:t>
      </w:r>
      <w:proofErr w:type="spellEnd"/>
      <w:r w:rsidRPr="003D300F">
        <w:rPr>
          <w:rFonts w:ascii="Calibri" w:eastAsia="Calibri" w:hAnsi="Calibri" w:cs="Calibri"/>
          <w:sz w:val="24"/>
          <w:szCs w:val="24"/>
        </w:rPr>
        <w:t>“, гр. Троян – етапно стро</w:t>
      </w:r>
      <w:r w:rsidR="00350E9C" w:rsidRPr="003D300F">
        <w:rPr>
          <w:rFonts w:ascii="Calibri" w:eastAsia="Calibri" w:hAnsi="Calibri" w:cs="Calibri"/>
          <w:sz w:val="24"/>
          <w:szCs w:val="24"/>
        </w:rPr>
        <w:t>и</w:t>
      </w:r>
      <w:r w:rsidRPr="003D300F">
        <w:rPr>
          <w:rFonts w:ascii="Calibri" w:eastAsia="Calibri" w:hAnsi="Calibri" w:cs="Calibri"/>
          <w:sz w:val="24"/>
          <w:szCs w:val="24"/>
        </w:rPr>
        <w:t>телство;</w:t>
      </w:r>
    </w:p>
    <w:p w:rsidR="00EA60E8" w:rsidRPr="003D300F" w:rsidRDefault="00EA60E8" w:rsidP="00FB18FB">
      <w:pPr>
        <w:numPr>
          <w:ilvl w:val="0"/>
          <w:numId w:val="36"/>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 xml:space="preserve">Повишаване на енергийната ефективност на </w:t>
      </w:r>
      <w:proofErr w:type="spellStart"/>
      <w:r w:rsidRPr="003D300F">
        <w:rPr>
          <w:rFonts w:ascii="Calibri" w:eastAsia="Calibri" w:hAnsi="Calibri" w:cs="Calibri"/>
          <w:sz w:val="24"/>
          <w:szCs w:val="24"/>
        </w:rPr>
        <w:t>многофамилна</w:t>
      </w:r>
      <w:proofErr w:type="spellEnd"/>
      <w:r w:rsidRPr="003D300F">
        <w:rPr>
          <w:rFonts w:ascii="Calibri" w:eastAsia="Calibri" w:hAnsi="Calibri" w:cs="Calibri"/>
          <w:sz w:val="24"/>
          <w:szCs w:val="24"/>
        </w:rPr>
        <w:t xml:space="preserve"> жилищна сграда</w:t>
      </w:r>
      <w:r w:rsidR="004E746A" w:rsidRPr="003D300F">
        <w:rPr>
          <w:rFonts w:ascii="Calibri" w:eastAsia="Calibri" w:hAnsi="Calibri" w:cs="Calibri"/>
          <w:sz w:val="24"/>
          <w:szCs w:val="24"/>
        </w:rPr>
        <w:t xml:space="preserve"> (МЖС)</w:t>
      </w:r>
      <w:r w:rsidRPr="003D300F">
        <w:rPr>
          <w:rFonts w:ascii="Calibri" w:eastAsia="Calibri" w:hAnsi="Calibri" w:cs="Calibri"/>
          <w:sz w:val="24"/>
          <w:szCs w:val="24"/>
        </w:rPr>
        <w:t>, находяща се в гр. Троян, ж.к. "Младост", бл.</w:t>
      </w:r>
      <w:r w:rsidR="004E746A" w:rsidRPr="003D300F">
        <w:rPr>
          <w:rFonts w:ascii="Calibri" w:eastAsia="Calibri" w:hAnsi="Calibri" w:cs="Calibri"/>
          <w:sz w:val="24"/>
          <w:szCs w:val="24"/>
        </w:rPr>
        <w:t xml:space="preserve"> </w:t>
      </w:r>
      <w:r w:rsidRPr="003D300F">
        <w:rPr>
          <w:rFonts w:ascii="Calibri" w:eastAsia="Calibri" w:hAnsi="Calibri" w:cs="Calibri"/>
          <w:sz w:val="24"/>
          <w:szCs w:val="24"/>
        </w:rPr>
        <w:t>5, представляваща сграда с идентификатор 73198.501.249.2;</w:t>
      </w:r>
    </w:p>
    <w:p w:rsidR="00EA60E8" w:rsidRPr="003D300F" w:rsidRDefault="00EA60E8" w:rsidP="00FB18FB">
      <w:pPr>
        <w:numPr>
          <w:ilvl w:val="0"/>
          <w:numId w:val="36"/>
        </w:numPr>
        <w:spacing w:after="0" w:line="276" w:lineRule="auto"/>
        <w:ind w:left="993" w:hanging="284"/>
        <w:jc w:val="both"/>
        <w:rPr>
          <w:rFonts w:ascii="Calibri" w:eastAsia="Calibri" w:hAnsi="Calibri" w:cs="Calibri"/>
          <w:sz w:val="24"/>
          <w:szCs w:val="24"/>
        </w:rPr>
      </w:pPr>
      <w:r w:rsidRPr="003D300F">
        <w:rPr>
          <w:rFonts w:ascii="Calibri" w:eastAsia="Calibri" w:hAnsi="Calibri" w:cs="Calibri"/>
          <w:sz w:val="24"/>
          <w:szCs w:val="24"/>
        </w:rPr>
        <w:t xml:space="preserve">Повишаване на енергийната ефективност </w:t>
      </w:r>
      <w:r w:rsidR="004E746A" w:rsidRPr="003D300F">
        <w:rPr>
          <w:rFonts w:ascii="Calibri" w:eastAsia="Calibri" w:hAnsi="Calibri" w:cs="Calibri"/>
          <w:sz w:val="24"/>
          <w:szCs w:val="24"/>
        </w:rPr>
        <w:t xml:space="preserve"> (ЕЕ) </w:t>
      </w:r>
      <w:r w:rsidRPr="003D300F">
        <w:rPr>
          <w:rFonts w:ascii="Calibri" w:eastAsia="Calibri" w:hAnsi="Calibri" w:cs="Calibri"/>
          <w:sz w:val="24"/>
          <w:szCs w:val="24"/>
        </w:rPr>
        <w:t>на МЖС, находяща се в гр. Троян, имоти 73198.504.235, 73198.504.236, 73198.504.237, парцел VІІІ и парцел ІХ, кв.53, ул. "Христо Ботев“ № 105 И 107 и ул. „Тома Хитров“ № 23“ – етапно строителство:</w:t>
      </w:r>
    </w:p>
    <w:p w:rsidR="00474C19" w:rsidRDefault="00EA60E8" w:rsidP="00FB18FB">
      <w:pPr>
        <w:pStyle w:val="a3"/>
        <w:numPr>
          <w:ilvl w:val="0"/>
          <w:numId w:val="36"/>
        </w:numPr>
        <w:spacing w:after="0" w:line="276" w:lineRule="auto"/>
        <w:ind w:left="993" w:hanging="284"/>
        <w:jc w:val="both"/>
        <w:rPr>
          <w:rFonts w:ascii="Calibri" w:eastAsia="Calibri" w:hAnsi="Calibri" w:cs="Calibri"/>
          <w:sz w:val="24"/>
          <w:szCs w:val="24"/>
        </w:rPr>
      </w:pPr>
      <w:r w:rsidRPr="00474C19">
        <w:rPr>
          <w:rFonts w:ascii="Calibri" w:eastAsia="Calibri" w:hAnsi="Calibri" w:cs="Calibri"/>
          <w:sz w:val="24"/>
          <w:szCs w:val="24"/>
        </w:rPr>
        <w:t>Първи етап: Повишаване на ЕЕ на МЖС с идентификатор 73198.504.236.1 по КК на гр. Троян в УПИ ІХ-1417;</w:t>
      </w:r>
    </w:p>
    <w:p w:rsidR="00EA60E8" w:rsidRPr="00474C19" w:rsidRDefault="00EA60E8" w:rsidP="00FB18FB">
      <w:pPr>
        <w:pStyle w:val="a3"/>
        <w:numPr>
          <w:ilvl w:val="0"/>
          <w:numId w:val="36"/>
        </w:numPr>
        <w:spacing w:after="0" w:line="276" w:lineRule="auto"/>
        <w:ind w:left="993" w:hanging="284"/>
        <w:jc w:val="both"/>
        <w:rPr>
          <w:rFonts w:ascii="Calibri" w:eastAsia="Calibri" w:hAnsi="Calibri" w:cs="Calibri"/>
          <w:sz w:val="24"/>
          <w:szCs w:val="24"/>
        </w:rPr>
      </w:pPr>
      <w:r w:rsidRPr="00474C19">
        <w:rPr>
          <w:rFonts w:ascii="Calibri" w:eastAsia="Calibri" w:hAnsi="Calibri" w:cs="Calibri"/>
          <w:sz w:val="24"/>
          <w:szCs w:val="24"/>
        </w:rPr>
        <w:t>Втори етап: Повишаване на ЕЕ на МЖС, представляваща сгради с идентификатори 73198.504.235.1 и 73198.504.237.1 по КК на гр. Троян в УПИ VІІІ-1416.</w:t>
      </w:r>
    </w:p>
    <w:p w:rsidR="00EA60E8" w:rsidRPr="003D300F" w:rsidRDefault="00EA60E8" w:rsidP="00F41366">
      <w:pPr>
        <w:spacing w:after="0" w:line="276" w:lineRule="auto"/>
        <w:ind w:firstLine="708"/>
        <w:jc w:val="both"/>
        <w:rPr>
          <w:rFonts w:ascii="Calibri" w:eastAsia="Calibri" w:hAnsi="Calibri" w:cs="Calibri"/>
          <w:color w:val="FF0000"/>
          <w:sz w:val="24"/>
          <w:szCs w:val="24"/>
        </w:rPr>
      </w:pPr>
    </w:p>
    <w:p w:rsidR="00EA60E8" w:rsidRPr="003D300F" w:rsidRDefault="00986273" w:rsidP="00F41366">
      <w:pPr>
        <w:spacing w:after="0" w:line="276" w:lineRule="auto"/>
        <w:ind w:firstLine="708"/>
        <w:jc w:val="both"/>
        <w:rPr>
          <w:rFonts w:ascii="Calibri" w:eastAsia="Calibri" w:hAnsi="Calibri" w:cs="Calibri"/>
          <w:bCs/>
          <w:color w:val="000000"/>
          <w:sz w:val="24"/>
          <w:szCs w:val="24"/>
        </w:rPr>
      </w:pPr>
      <w:r w:rsidRPr="003D300F">
        <w:rPr>
          <w:rFonts w:ascii="Calibri" w:eastAsia="Calibri" w:hAnsi="Calibri" w:cs="Calibri"/>
          <w:bCs/>
          <w:color w:val="000000"/>
          <w:sz w:val="24"/>
          <w:szCs w:val="24"/>
        </w:rPr>
        <w:t>Разширена е</w:t>
      </w:r>
      <w:r w:rsidR="00EA60E8" w:rsidRPr="003D300F">
        <w:rPr>
          <w:rFonts w:ascii="Calibri" w:eastAsia="Calibri" w:hAnsi="Calibri" w:cs="Calibri"/>
          <w:bCs/>
          <w:color w:val="000000"/>
          <w:sz w:val="24"/>
          <w:szCs w:val="24"/>
        </w:rPr>
        <w:t xml:space="preserve"> системата за видеонаблюдение с предвидените обекти : </w:t>
      </w:r>
      <w:r w:rsidR="00EA60E8" w:rsidRPr="003D300F">
        <w:rPr>
          <w:rFonts w:ascii="Calibri" w:eastAsia="Calibri" w:hAnsi="Calibri" w:cs="Calibri"/>
          <w:sz w:val="24"/>
          <w:szCs w:val="24"/>
        </w:rPr>
        <w:t xml:space="preserve">Градска градина "Парк </w:t>
      </w:r>
      <w:proofErr w:type="spellStart"/>
      <w:r w:rsidR="00EA60E8" w:rsidRPr="003D300F">
        <w:rPr>
          <w:rFonts w:ascii="Calibri" w:eastAsia="Calibri" w:hAnsi="Calibri" w:cs="Calibri"/>
          <w:sz w:val="24"/>
          <w:szCs w:val="24"/>
        </w:rPr>
        <w:t>Лъгът</w:t>
      </w:r>
      <w:proofErr w:type="spellEnd"/>
      <w:r w:rsidR="00EA60E8" w:rsidRPr="003D300F">
        <w:rPr>
          <w:rFonts w:ascii="Calibri" w:eastAsia="Calibri" w:hAnsi="Calibri" w:cs="Calibri"/>
          <w:sz w:val="24"/>
          <w:szCs w:val="24"/>
        </w:rPr>
        <w:t xml:space="preserve">“, Инсталация за предварително третиране и </w:t>
      </w:r>
      <w:proofErr w:type="spellStart"/>
      <w:r w:rsidR="00EA60E8" w:rsidRPr="003D300F">
        <w:rPr>
          <w:rFonts w:ascii="Calibri" w:eastAsia="Calibri" w:hAnsi="Calibri" w:cs="Calibri"/>
          <w:sz w:val="24"/>
          <w:szCs w:val="24"/>
        </w:rPr>
        <w:t>компостиране</w:t>
      </w:r>
      <w:proofErr w:type="spellEnd"/>
      <w:r w:rsidR="00EA60E8" w:rsidRPr="003D300F">
        <w:rPr>
          <w:rFonts w:ascii="Calibri" w:eastAsia="Calibri" w:hAnsi="Calibri" w:cs="Calibri"/>
          <w:sz w:val="24"/>
          <w:szCs w:val="24"/>
        </w:rPr>
        <w:t xml:space="preserve"> и оранжерия за производство на зеленчуци.</w:t>
      </w:r>
    </w:p>
    <w:p w:rsidR="00EA60E8" w:rsidRPr="003D300F" w:rsidRDefault="00EA60E8" w:rsidP="00F41366">
      <w:pPr>
        <w:spacing w:after="0" w:line="276" w:lineRule="auto"/>
        <w:jc w:val="both"/>
        <w:rPr>
          <w:rFonts w:ascii="Calibri" w:eastAsia="Calibri" w:hAnsi="Calibri" w:cs="Calibri"/>
          <w:color w:val="FF0000"/>
          <w:sz w:val="24"/>
          <w:szCs w:val="24"/>
        </w:rPr>
      </w:pPr>
    </w:p>
    <w:p w:rsidR="00C5184C" w:rsidRPr="003D300F" w:rsidRDefault="005B7D3B" w:rsidP="00F41366">
      <w:pPr>
        <w:pStyle w:val="10"/>
        <w:spacing w:line="276" w:lineRule="auto"/>
        <w:rPr>
          <w:rFonts w:eastAsia="Calibri"/>
          <w:lang w:eastAsia="bg-BG"/>
        </w:rPr>
      </w:pPr>
      <w:bookmarkStart w:id="9" w:name="_Toc93078017"/>
      <w:r>
        <w:rPr>
          <w:rFonts w:eastAsia="Calibri"/>
          <w:lang w:val="en-US" w:eastAsia="bg-BG"/>
        </w:rPr>
        <w:t>I</w:t>
      </w:r>
      <w:r w:rsidR="00D60A7A">
        <w:rPr>
          <w:rFonts w:eastAsia="Calibri"/>
          <w:lang w:val="en-US" w:eastAsia="bg-BG"/>
        </w:rPr>
        <w:t>.</w:t>
      </w:r>
      <w:r w:rsidR="001004F1">
        <w:rPr>
          <w:rFonts w:eastAsia="Calibri"/>
          <w:lang w:val="en-US" w:eastAsia="bg-BG"/>
        </w:rPr>
        <w:t>2</w:t>
      </w:r>
      <w:r>
        <w:rPr>
          <w:rFonts w:eastAsia="Calibri"/>
          <w:lang w:val="en-US" w:eastAsia="bg-BG"/>
        </w:rPr>
        <w:t>.</w:t>
      </w:r>
      <w:r w:rsidR="00D60A7A">
        <w:rPr>
          <w:rFonts w:eastAsia="Calibri"/>
          <w:lang w:val="en-US" w:eastAsia="bg-BG"/>
        </w:rPr>
        <w:t xml:space="preserve"> </w:t>
      </w:r>
      <w:r w:rsidR="00C5184C" w:rsidRPr="003D300F">
        <w:rPr>
          <w:rFonts w:eastAsia="Calibri"/>
          <w:lang w:eastAsia="bg-BG"/>
        </w:rPr>
        <w:t>ПРОБЛЕМИ И НАСОКИ ЗА РАЗВИТИЕ ПРЕЗ 2022 г.</w:t>
      </w:r>
      <w:bookmarkEnd w:id="9"/>
      <w:r w:rsidR="00C5184C" w:rsidRPr="003D300F">
        <w:rPr>
          <w:rFonts w:eastAsia="Calibri"/>
          <w:lang w:eastAsia="bg-BG"/>
        </w:rPr>
        <w:t xml:space="preserve"> </w:t>
      </w:r>
    </w:p>
    <w:p w:rsidR="00EA60E8" w:rsidRPr="003D300F" w:rsidRDefault="008D5727" w:rsidP="00F41366">
      <w:pPr>
        <w:spacing w:line="276" w:lineRule="auto"/>
        <w:ind w:firstLine="708"/>
        <w:jc w:val="both"/>
        <w:rPr>
          <w:rFonts w:ascii="Calibri" w:eastAsia="Calibri" w:hAnsi="Calibri" w:cs="Calibri"/>
          <w:sz w:val="24"/>
          <w:szCs w:val="24"/>
        </w:rPr>
      </w:pPr>
      <w:r w:rsidRPr="003D300F">
        <w:rPr>
          <w:rFonts w:ascii="Calibri" w:eastAsia="Calibri" w:hAnsi="Calibri" w:cs="Calibri"/>
          <w:iCs/>
          <w:sz w:val="24"/>
          <w:szCs w:val="24"/>
        </w:rPr>
        <w:t>С всяка изминала година</w:t>
      </w:r>
      <w:r w:rsidR="00EA60E8" w:rsidRPr="003D300F">
        <w:rPr>
          <w:rFonts w:ascii="Calibri" w:eastAsia="Calibri" w:hAnsi="Calibri" w:cs="Calibri"/>
          <w:iCs/>
          <w:sz w:val="24"/>
          <w:szCs w:val="24"/>
        </w:rPr>
        <w:t xml:space="preserve"> нормативната база в сферата на устройство на </w:t>
      </w:r>
      <w:r w:rsidR="00626831" w:rsidRPr="003D300F">
        <w:rPr>
          <w:rFonts w:ascii="Calibri" w:eastAsia="Calibri" w:hAnsi="Calibri" w:cs="Calibri"/>
          <w:iCs/>
          <w:sz w:val="24"/>
          <w:szCs w:val="24"/>
        </w:rPr>
        <w:t>територията, става все по-сложна</w:t>
      </w:r>
      <w:r w:rsidR="00EA60E8" w:rsidRPr="003D300F">
        <w:rPr>
          <w:rFonts w:ascii="Calibri" w:eastAsia="Calibri" w:hAnsi="Calibri" w:cs="Calibri"/>
          <w:iCs/>
          <w:sz w:val="24"/>
          <w:szCs w:val="24"/>
        </w:rPr>
        <w:t xml:space="preserve">. </w:t>
      </w:r>
      <w:r w:rsidRPr="003D300F">
        <w:rPr>
          <w:rFonts w:ascii="Calibri" w:eastAsia="Calibri" w:hAnsi="Calibri" w:cs="Calibri"/>
          <w:sz w:val="24"/>
          <w:szCs w:val="24"/>
        </w:rPr>
        <w:t>Въпреки това</w:t>
      </w:r>
      <w:r w:rsidR="00EA60E8" w:rsidRPr="003D300F">
        <w:rPr>
          <w:rFonts w:ascii="Calibri" w:eastAsia="Calibri" w:hAnsi="Calibri" w:cs="Calibri"/>
          <w:sz w:val="24"/>
          <w:szCs w:val="24"/>
        </w:rPr>
        <w:t xml:space="preserve"> отговаряме адекватно на инвестиционната активност, чрез качествена обработка на инвестиционните предложения и поддържане на стандарта на техническите услуги. Доказателство за това е и Констативния протокол на РДНСК-Ловеч от годишната проверка на дейността на дирекцията, от</w:t>
      </w:r>
      <w:r w:rsidRPr="003D300F">
        <w:rPr>
          <w:rFonts w:ascii="Calibri" w:eastAsia="Calibri" w:hAnsi="Calibri" w:cs="Calibri"/>
          <w:sz w:val="24"/>
          <w:szCs w:val="24"/>
        </w:rPr>
        <w:t xml:space="preserve"> който е видно, че</w:t>
      </w:r>
      <w:r w:rsidR="00626831" w:rsidRPr="003D300F">
        <w:rPr>
          <w:rFonts w:ascii="Calibri" w:eastAsia="Calibri" w:hAnsi="Calibri" w:cs="Calibri"/>
          <w:sz w:val="24"/>
          <w:szCs w:val="24"/>
        </w:rPr>
        <w:t xml:space="preserve"> работата на Община Троян</w:t>
      </w:r>
      <w:r w:rsidR="00EA60E8" w:rsidRPr="003D300F">
        <w:rPr>
          <w:rFonts w:ascii="Calibri" w:eastAsia="Calibri" w:hAnsi="Calibri" w:cs="Calibri"/>
          <w:sz w:val="24"/>
          <w:szCs w:val="24"/>
        </w:rPr>
        <w:t xml:space="preserve"> през периода е подчинена единствено на спазване и правилно прилагане на закона.</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rPr>
        <w:t xml:space="preserve">Като една от общините, въвела масовото използване на </w:t>
      </w:r>
      <w:r w:rsidRPr="003D300F">
        <w:rPr>
          <w:rFonts w:ascii="Calibri" w:eastAsia="Calibri" w:hAnsi="Calibri" w:cs="Calibri"/>
          <w:iCs/>
          <w:sz w:val="24"/>
          <w:szCs w:val="24"/>
        </w:rPr>
        <w:t>електронните услуги</w:t>
      </w:r>
      <w:r w:rsidRPr="003D300F">
        <w:rPr>
          <w:rFonts w:ascii="Calibri" w:eastAsia="Calibri" w:hAnsi="Calibri" w:cs="Calibri"/>
          <w:sz w:val="24"/>
          <w:szCs w:val="24"/>
        </w:rPr>
        <w:t xml:space="preserve"> и </w:t>
      </w:r>
      <w:r w:rsidRPr="003D300F">
        <w:rPr>
          <w:rFonts w:ascii="Calibri" w:eastAsia="Calibri" w:hAnsi="Calibri" w:cs="Calibri"/>
          <w:iCs/>
          <w:sz w:val="24"/>
          <w:szCs w:val="24"/>
        </w:rPr>
        <w:t>комплексното административно обслужване</w:t>
      </w:r>
      <w:r w:rsidRPr="003D300F">
        <w:rPr>
          <w:rFonts w:ascii="Calibri" w:eastAsia="Calibri" w:hAnsi="Calibri" w:cs="Calibri"/>
          <w:sz w:val="24"/>
          <w:szCs w:val="24"/>
        </w:rPr>
        <w:t xml:space="preserve"> за бизнеса и гражданите, </w:t>
      </w:r>
      <w:r w:rsidR="00626831" w:rsidRPr="003D300F">
        <w:rPr>
          <w:rFonts w:ascii="Calibri" w:eastAsia="Calibri" w:hAnsi="Calibri" w:cs="Calibri"/>
          <w:sz w:val="24"/>
          <w:szCs w:val="24"/>
        </w:rPr>
        <w:t>е постигнат</w:t>
      </w:r>
      <w:r w:rsidRPr="003D300F">
        <w:rPr>
          <w:rFonts w:ascii="Calibri" w:eastAsia="Calibri" w:hAnsi="Calibri" w:cs="Calibri"/>
          <w:sz w:val="24"/>
          <w:szCs w:val="24"/>
        </w:rPr>
        <w:t xml:space="preserve"> максимален обхват на този тип обслужване. </w:t>
      </w:r>
      <w:r w:rsidR="00626831" w:rsidRPr="003D300F">
        <w:rPr>
          <w:rFonts w:ascii="Calibri" w:eastAsia="Calibri" w:hAnsi="Calibri" w:cs="Calibri"/>
          <w:sz w:val="24"/>
          <w:szCs w:val="24"/>
        </w:rPr>
        <w:t xml:space="preserve">Нужно е обучение на </w:t>
      </w:r>
      <w:r w:rsidRPr="003D300F">
        <w:rPr>
          <w:rFonts w:ascii="Calibri" w:eastAsia="Calibri" w:hAnsi="Calibri" w:cs="Calibri"/>
          <w:sz w:val="24"/>
          <w:szCs w:val="24"/>
          <w:lang w:eastAsia="bg-BG"/>
        </w:rPr>
        <w:t xml:space="preserve">служителите в </w:t>
      </w:r>
      <w:r w:rsidR="008D5727" w:rsidRPr="003D300F">
        <w:rPr>
          <w:rFonts w:ascii="Calibri" w:eastAsia="Calibri" w:hAnsi="Calibri" w:cs="Calibri"/>
          <w:sz w:val="24"/>
          <w:szCs w:val="24"/>
        </w:rPr>
        <w:t>дирекцията</w:t>
      </w:r>
      <w:r w:rsidRPr="003D300F">
        <w:rPr>
          <w:rFonts w:ascii="Calibri" w:eastAsia="Calibri" w:hAnsi="Calibri" w:cs="Calibri"/>
          <w:sz w:val="24"/>
          <w:szCs w:val="24"/>
        </w:rPr>
        <w:t xml:space="preserve"> </w:t>
      </w:r>
      <w:r w:rsidRPr="003D300F">
        <w:rPr>
          <w:rFonts w:ascii="Calibri" w:eastAsia="Calibri" w:hAnsi="Calibri" w:cs="Calibri"/>
          <w:sz w:val="24"/>
          <w:szCs w:val="24"/>
          <w:lang w:eastAsia="bg-BG"/>
        </w:rPr>
        <w:t xml:space="preserve">при въвеждане на нови електронни услуги. </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 новия вариант на </w:t>
      </w:r>
      <w:r w:rsidRPr="003D300F">
        <w:rPr>
          <w:rFonts w:ascii="Calibri" w:eastAsia="Calibri" w:hAnsi="Calibri" w:cs="Calibri"/>
          <w:sz w:val="24"/>
          <w:szCs w:val="24"/>
        </w:rPr>
        <w:t xml:space="preserve">Наредбата за изменение и допълнение на Наредба №7 за определянето и администрирането на местните такси и цени на услуги на територията на община Троян, </w:t>
      </w:r>
      <w:r w:rsidR="00626831" w:rsidRPr="003D300F">
        <w:rPr>
          <w:rFonts w:ascii="Calibri" w:eastAsia="Calibri" w:hAnsi="Calibri" w:cs="Calibri"/>
          <w:sz w:val="24"/>
          <w:szCs w:val="24"/>
        </w:rPr>
        <w:t>която ще бъде предложена за обсъждане от Общинския съвет през 2022 г.</w:t>
      </w:r>
      <w:r w:rsidR="008D5727" w:rsidRPr="003D300F">
        <w:rPr>
          <w:rFonts w:ascii="Calibri" w:eastAsia="Calibri" w:hAnsi="Calibri" w:cs="Calibri"/>
          <w:sz w:val="24"/>
          <w:szCs w:val="24"/>
        </w:rPr>
        <w:t>,</w:t>
      </w:r>
      <w:r w:rsidR="00626831" w:rsidRPr="003D300F">
        <w:rPr>
          <w:rFonts w:ascii="Calibri" w:eastAsia="Calibri" w:hAnsi="Calibri" w:cs="Calibri"/>
          <w:sz w:val="24"/>
          <w:szCs w:val="24"/>
        </w:rPr>
        <w:t xml:space="preserve"> е предвидено </w:t>
      </w:r>
      <w:r w:rsidRPr="003D300F">
        <w:rPr>
          <w:rFonts w:ascii="Calibri" w:eastAsia="Calibri" w:hAnsi="Calibri" w:cs="Calibri"/>
          <w:sz w:val="24"/>
          <w:szCs w:val="24"/>
        </w:rPr>
        <w:t>о</w:t>
      </w:r>
      <w:r w:rsidR="008D5727" w:rsidRPr="003D300F">
        <w:rPr>
          <w:rFonts w:ascii="Calibri" w:eastAsia="Calibri" w:hAnsi="Calibri" w:cs="Calibri"/>
          <w:sz w:val="24"/>
          <w:szCs w:val="24"/>
          <w:lang w:eastAsia="bg-BG"/>
        </w:rPr>
        <w:t>птимизиран</w:t>
      </w:r>
      <w:r w:rsidRPr="003D300F">
        <w:rPr>
          <w:rFonts w:ascii="Calibri" w:eastAsia="Calibri" w:hAnsi="Calibri" w:cs="Calibri"/>
          <w:sz w:val="24"/>
          <w:szCs w:val="24"/>
          <w:lang w:eastAsia="bg-BG"/>
        </w:rPr>
        <w:t xml:space="preserve">е </w:t>
      </w:r>
      <w:r w:rsidR="008D5727" w:rsidRPr="003D300F">
        <w:rPr>
          <w:rFonts w:ascii="Calibri" w:eastAsia="Calibri" w:hAnsi="Calibri" w:cs="Calibri"/>
          <w:sz w:val="24"/>
          <w:szCs w:val="24"/>
          <w:lang w:eastAsia="bg-BG"/>
        </w:rPr>
        <w:t xml:space="preserve">на </w:t>
      </w:r>
      <w:r w:rsidRPr="003D300F">
        <w:rPr>
          <w:rFonts w:ascii="Calibri" w:eastAsia="Calibri" w:hAnsi="Calibri" w:cs="Calibri"/>
          <w:sz w:val="24"/>
          <w:szCs w:val="24"/>
          <w:lang w:eastAsia="bg-BG"/>
        </w:rPr>
        <w:t>сроковете на основните услуги</w:t>
      </w:r>
      <w:r w:rsidR="00626831" w:rsidRPr="003D300F">
        <w:rPr>
          <w:rFonts w:ascii="Calibri" w:eastAsia="Calibri" w:hAnsi="Calibri" w:cs="Calibri"/>
          <w:sz w:val="24"/>
          <w:szCs w:val="24"/>
          <w:lang w:eastAsia="bg-BG"/>
        </w:rPr>
        <w:t xml:space="preserve"> с </w:t>
      </w:r>
      <w:r w:rsidR="008D5727" w:rsidRPr="003D300F">
        <w:rPr>
          <w:rFonts w:ascii="Calibri" w:eastAsia="Calibri" w:hAnsi="Calibri" w:cs="Calibri"/>
          <w:sz w:val="24"/>
          <w:szCs w:val="24"/>
          <w:lang w:eastAsia="bg-BG"/>
        </w:rPr>
        <w:t xml:space="preserve">30%, което налага повишаване </w:t>
      </w:r>
      <w:r w:rsidR="00626831" w:rsidRPr="003D300F">
        <w:rPr>
          <w:rFonts w:ascii="Calibri" w:eastAsia="Calibri" w:hAnsi="Calibri" w:cs="Calibri"/>
          <w:sz w:val="24"/>
          <w:szCs w:val="24"/>
          <w:lang w:eastAsia="bg-BG"/>
        </w:rPr>
        <w:t>ефективността на организация.</w:t>
      </w:r>
    </w:p>
    <w:p w:rsidR="00732D08" w:rsidRPr="003D300F" w:rsidRDefault="00626831" w:rsidP="005C20A2">
      <w:pPr>
        <w:spacing w:line="276" w:lineRule="auto"/>
        <w:ind w:firstLine="708"/>
        <w:jc w:val="both"/>
        <w:rPr>
          <w:rFonts w:eastAsiaTheme="majorEastAsia" w:cstheme="majorBidi"/>
          <w:b/>
          <w:caps/>
          <w:color w:val="274085"/>
          <w:sz w:val="24"/>
          <w:szCs w:val="26"/>
        </w:rPr>
      </w:pPr>
      <w:r w:rsidRPr="003D300F">
        <w:rPr>
          <w:rFonts w:ascii="Calibri" w:eastAsia="Calibri" w:hAnsi="Calibri" w:cs="Calibri"/>
          <w:sz w:val="24"/>
          <w:szCs w:val="24"/>
        </w:rPr>
        <w:t xml:space="preserve"> Главните предизвикателства за 2022 г.</w:t>
      </w:r>
      <w:r w:rsidR="00EA60E8" w:rsidRPr="003D300F">
        <w:rPr>
          <w:rFonts w:ascii="Calibri" w:eastAsia="Calibri" w:hAnsi="Calibri" w:cs="Calibri"/>
          <w:sz w:val="24"/>
          <w:szCs w:val="24"/>
        </w:rPr>
        <w:t xml:space="preserve"> са свързани с прилагане на ОУПОТ в търсене на баланса между количествено и качественото развитие на територията</w:t>
      </w:r>
      <w:r w:rsidR="00D27B28">
        <w:rPr>
          <w:rFonts w:ascii="Calibri" w:eastAsia="Calibri" w:hAnsi="Calibri" w:cs="Calibri"/>
          <w:sz w:val="24"/>
          <w:szCs w:val="24"/>
        </w:rPr>
        <w:t>.</w:t>
      </w:r>
    </w:p>
    <w:p w:rsidR="00732D08" w:rsidRPr="003D300F" w:rsidRDefault="00732D08" w:rsidP="00F41366">
      <w:pPr>
        <w:spacing w:line="276" w:lineRule="auto"/>
        <w:ind w:firstLine="567"/>
        <w:jc w:val="both"/>
        <w:rPr>
          <w:rFonts w:eastAsiaTheme="majorEastAsia" w:cstheme="majorBidi"/>
          <w:b/>
          <w:caps/>
          <w:color w:val="274085"/>
          <w:sz w:val="24"/>
          <w:szCs w:val="26"/>
        </w:rPr>
      </w:pPr>
    </w:p>
    <w:p w:rsidR="00454555" w:rsidRDefault="00454555">
      <w:pPr>
        <w:rPr>
          <w:rFonts w:eastAsiaTheme="majorEastAsia" w:cstheme="majorBidi"/>
          <w:b/>
          <w:color w:val="274085"/>
          <w:sz w:val="28"/>
          <w:szCs w:val="32"/>
          <w:lang w:val="en-US"/>
        </w:rPr>
      </w:pPr>
      <w:bookmarkStart w:id="10" w:name="_Toc61611650"/>
    </w:p>
    <w:p w:rsidR="00EB3859" w:rsidRDefault="00EB3859">
      <w:pPr>
        <w:rPr>
          <w:rFonts w:eastAsiaTheme="majorEastAsia" w:cstheme="majorBidi"/>
          <w:b/>
          <w:color w:val="274085"/>
          <w:sz w:val="28"/>
          <w:szCs w:val="32"/>
          <w:lang w:val="en-US"/>
        </w:rPr>
      </w:pPr>
      <w:r>
        <w:rPr>
          <w:lang w:val="en-US"/>
        </w:rPr>
        <w:br w:type="page"/>
      </w:r>
    </w:p>
    <w:p w:rsidR="00732D08" w:rsidRPr="003D300F" w:rsidRDefault="005B7D3B" w:rsidP="00BE6789">
      <w:pPr>
        <w:pStyle w:val="10"/>
        <w:spacing w:line="276" w:lineRule="auto"/>
      </w:pPr>
      <w:bookmarkStart w:id="11" w:name="_Toc93078018"/>
      <w:r>
        <w:rPr>
          <w:lang w:val="en-US"/>
        </w:rPr>
        <w:lastRenderedPageBreak/>
        <w:t>II</w:t>
      </w:r>
      <w:r w:rsidR="004061C0">
        <w:rPr>
          <w:lang w:val="en-US"/>
        </w:rPr>
        <w:t xml:space="preserve">. </w:t>
      </w:r>
      <w:r w:rsidR="00EA60E8" w:rsidRPr="004061C0">
        <w:t>ДИРЕКЦИЯ „СТРОИТЕЛСТВО“</w:t>
      </w:r>
      <w:bookmarkEnd w:id="10"/>
      <w:bookmarkEnd w:id="11"/>
    </w:p>
    <w:p w:rsidR="00626831" w:rsidRPr="003D300F" w:rsidRDefault="005B7D3B" w:rsidP="00F41366">
      <w:pPr>
        <w:pStyle w:val="10"/>
        <w:spacing w:line="276" w:lineRule="auto"/>
      </w:pPr>
      <w:bookmarkStart w:id="12" w:name="_Toc93078019"/>
      <w:r>
        <w:rPr>
          <w:lang w:val="en-US"/>
        </w:rPr>
        <w:t>II</w:t>
      </w:r>
      <w:r w:rsidR="004061C0">
        <w:rPr>
          <w:lang w:val="en-US"/>
        </w:rPr>
        <w:t>.</w:t>
      </w:r>
      <w:r w:rsidR="00BE00A2">
        <w:rPr>
          <w:lang w:val="en-US"/>
        </w:rPr>
        <w:t>1</w:t>
      </w:r>
      <w:r>
        <w:rPr>
          <w:lang w:val="en-US"/>
        </w:rPr>
        <w:t>.</w:t>
      </w:r>
      <w:r w:rsidR="004061C0">
        <w:rPr>
          <w:lang w:val="en-US"/>
        </w:rPr>
        <w:t xml:space="preserve"> </w:t>
      </w:r>
      <w:r w:rsidR="00626831" w:rsidRPr="003D300F">
        <w:t>ДЕЙНОСТИ И ПОСТИГНАТИ РЕЗУЛТАТИ</w:t>
      </w:r>
      <w:bookmarkEnd w:id="12"/>
    </w:p>
    <w:p w:rsidR="001B7BD2" w:rsidRPr="003D300F" w:rsidRDefault="00EA60E8" w:rsidP="00F41366">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Изпълнението на инвестиционната програма на общината, включваща поименните списъци за кап</w:t>
      </w:r>
      <w:r w:rsidR="00626831" w:rsidRPr="003D300F">
        <w:rPr>
          <w:rFonts w:ascii="Calibri" w:eastAsia="Calibri" w:hAnsi="Calibri" w:cs="Calibri"/>
          <w:sz w:val="24"/>
          <w:szCs w:val="24"/>
          <w:lang w:eastAsia="bg-BG"/>
        </w:rPr>
        <w:t>италови разходи и текущ ремонт</w:t>
      </w:r>
      <w:r w:rsidR="008D5727" w:rsidRPr="003D300F">
        <w:rPr>
          <w:rFonts w:ascii="Calibri" w:eastAsia="Calibri" w:hAnsi="Calibri" w:cs="Calibri"/>
          <w:sz w:val="24"/>
          <w:szCs w:val="24"/>
          <w:lang w:eastAsia="bg-BG"/>
        </w:rPr>
        <w:t>,</w:t>
      </w:r>
      <w:r w:rsidR="00626831" w:rsidRPr="003D300F">
        <w:rPr>
          <w:rFonts w:ascii="Calibri" w:eastAsia="Calibri" w:hAnsi="Calibri" w:cs="Calibri"/>
          <w:sz w:val="24"/>
          <w:szCs w:val="24"/>
          <w:lang w:eastAsia="bg-BG"/>
        </w:rPr>
        <w:t xml:space="preserve"> б</w:t>
      </w:r>
      <w:r w:rsidRPr="003D300F">
        <w:rPr>
          <w:rFonts w:ascii="Calibri" w:eastAsia="Calibri" w:hAnsi="Calibri" w:cs="Calibri"/>
          <w:sz w:val="24"/>
          <w:szCs w:val="24"/>
          <w:lang w:eastAsia="bg-BG"/>
        </w:rPr>
        <w:t>е основната цел на дирекция “Строителство”</w:t>
      </w:r>
      <w:r w:rsidR="00626831" w:rsidRPr="003D300F">
        <w:rPr>
          <w:rFonts w:ascii="Calibri" w:eastAsia="Calibri" w:hAnsi="Calibri" w:cs="Calibri"/>
          <w:sz w:val="24"/>
          <w:szCs w:val="24"/>
          <w:lang w:eastAsia="bg-BG"/>
        </w:rPr>
        <w:t xml:space="preserve"> през годината</w:t>
      </w:r>
      <w:r w:rsidRPr="003D300F">
        <w:rPr>
          <w:rFonts w:ascii="Calibri" w:eastAsia="Calibri" w:hAnsi="Calibri" w:cs="Calibri"/>
          <w:sz w:val="24"/>
          <w:szCs w:val="24"/>
          <w:lang w:eastAsia="bg-BG"/>
        </w:rPr>
        <w:t>. Постигнатите резултати от дейността на дирекцията  са в пряка връзка с изпълнението на приоритет 2 от управленската програма „</w:t>
      </w:r>
      <w:r w:rsidRPr="003D300F">
        <w:rPr>
          <w:rFonts w:ascii="Calibri" w:eastAsia="Calibri" w:hAnsi="Calibri" w:cs="Calibri"/>
          <w:sz w:val="24"/>
          <w:szCs w:val="24"/>
        </w:rPr>
        <w:t>По-добро качество на живот в по-добра жизнена среда</w:t>
      </w:r>
      <w:r w:rsidRPr="003D300F">
        <w:rPr>
          <w:rFonts w:ascii="Calibri" w:eastAsia="Calibri" w:hAnsi="Calibri" w:cs="Calibri"/>
          <w:sz w:val="24"/>
          <w:szCs w:val="24"/>
          <w:lang w:eastAsia="bg-BG"/>
        </w:rPr>
        <w:t>“. В тази връзка, експертите от отдела изготвят технически задания, участват в провеждане на процедури и упражняват инвеститорски контрол при реализацията на сключените договори за обектите от инвестиционната програма.</w:t>
      </w:r>
    </w:p>
    <w:p w:rsidR="00EA60E8" w:rsidRPr="003D300F" w:rsidRDefault="00EA60E8" w:rsidP="00F41366">
      <w:pPr>
        <w:spacing w:after="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ab/>
      </w:r>
      <w:r w:rsidR="0062012A" w:rsidRPr="003D300F">
        <w:rPr>
          <w:rFonts w:ascii="Calibri" w:eastAsia="Calibri" w:hAnsi="Calibri" w:cs="Calibri"/>
          <w:sz w:val="24"/>
          <w:szCs w:val="24"/>
          <w:lang w:eastAsia="bg-BG"/>
        </w:rPr>
        <w:t>П</w:t>
      </w:r>
      <w:r w:rsidRPr="003D300F">
        <w:rPr>
          <w:rFonts w:ascii="Calibri" w:eastAsia="Calibri" w:hAnsi="Calibri" w:cs="Calibri"/>
          <w:sz w:val="24"/>
          <w:szCs w:val="24"/>
          <w:lang w:eastAsia="bg-BG"/>
        </w:rPr>
        <w:t>остигнатите резултати в дейността</w:t>
      </w:r>
      <w:r w:rsidR="0062012A" w:rsidRPr="003D300F">
        <w:rPr>
          <w:rFonts w:ascii="Calibri" w:eastAsia="Calibri" w:hAnsi="Calibri" w:cs="Calibri"/>
          <w:sz w:val="24"/>
          <w:szCs w:val="24"/>
          <w:lang w:eastAsia="bg-BG"/>
        </w:rPr>
        <w:t xml:space="preserve"> са следните:</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Водопровод и канализация:</w:t>
      </w:r>
    </w:p>
    <w:p w:rsidR="00EA60E8" w:rsidRPr="003D300F" w:rsidRDefault="00EA60E8" w:rsidP="00FB18FB">
      <w:pPr>
        <w:numPr>
          <w:ilvl w:val="0"/>
          <w:numId w:val="38"/>
        </w:numPr>
        <w:spacing w:after="0" w:line="276" w:lineRule="auto"/>
        <w:ind w:left="1418"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През месец януари е въведен в експлоатация обект „Реконструкция канализация по улица „Васил Спасов“  гр. Т</w:t>
      </w:r>
      <w:r w:rsidR="008D5727" w:rsidRPr="003D300F">
        <w:rPr>
          <w:rFonts w:ascii="Calibri" w:eastAsia="Calibri" w:hAnsi="Calibri" w:cs="Calibri"/>
          <w:sz w:val="24"/>
          <w:szCs w:val="24"/>
          <w:lang w:eastAsia="bg-BG"/>
        </w:rPr>
        <w:t>роян“ /изпълнен през 2020 год./</w:t>
      </w:r>
      <w:r w:rsidRPr="003D300F">
        <w:rPr>
          <w:rFonts w:ascii="Calibri" w:eastAsia="Calibri" w:hAnsi="Calibri" w:cs="Calibri"/>
          <w:sz w:val="24"/>
          <w:szCs w:val="24"/>
          <w:lang w:eastAsia="bg-BG"/>
        </w:rPr>
        <w:t xml:space="preserve"> и са разплатени средствата</w:t>
      </w:r>
      <w:r w:rsidR="008D57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предвидени за авторски и строителен надзор.</w:t>
      </w:r>
    </w:p>
    <w:p w:rsidR="00EA60E8" w:rsidRPr="003D300F" w:rsidRDefault="00EA60E8" w:rsidP="00FB18FB">
      <w:pPr>
        <w:numPr>
          <w:ilvl w:val="0"/>
          <w:numId w:val="38"/>
        </w:numPr>
        <w:spacing w:after="0" w:line="276" w:lineRule="auto"/>
        <w:ind w:left="1418"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След проведена процедура и сключен договор с изпълнител, започна реализацията на обект „Водоснабдяване на част от улица „Стою Комитата“ гр. Троян. Предвидено е да се изгради помпено-</w:t>
      </w:r>
      <w:proofErr w:type="spellStart"/>
      <w:r w:rsidRPr="003D300F">
        <w:rPr>
          <w:rFonts w:ascii="Calibri" w:eastAsia="Calibri" w:hAnsi="Calibri" w:cs="Calibri"/>
          <w:sz w:val="24"/>
          <w:szCs w:val="24"/>
          <w:lang w:eastAsia="bg-BG"/>
        </w:rPr>
        <w:t>хидрофорна</w:t>
      </w:r>
      <w:proofErr w:type="spellEnd"/>
      <w:r w:rsidRPr="003D300F">
        <w:rPr>
          <w:rFonts w:ascii="Calibri" w:eastAsia="Calibri" w:hAnsi="Calibri" w:cs="Calibri"/>
          <w:sz w:val="24"/>
          <w:szCs w:val="24"/>
          <w:lang w:eastAsia="bg-BG"/>
        </w:rPr>
        <w:t xml:space="preserve"> уредба в двора на </w:t>
      </w:r>
      <w:r w:rsidR="003676C7" w:rsidRPr="003D300F">
        <w:rPr>
          <w:rFonts w:ascii="Calibri" w:eastAsia="Calibri" w:hAnsi="Calibri" w:cs="Calibri"/>
          <w:sz w:val="24"/>
          <w:szCs w:val="24"/>
          <w:lang w:eastAsia="bg-BG"/>
        </w:rPr>
        <w:t>о</w:t>
      </w:r>
      <w:r w:rsidRPr="003D300F">
        <w:rPr>
          <w:rFonts w:ascii="Calibri" w:eastAsia="Calibri" w:hAnsi="Calibri" w:cs="Calibri"/>
          <w:sz w:val="24"/>
          <w:szCs w:val="24"/>
          <w:lang w:eastAsia="bg-BG"/>
        </w:rPr>
        <w:t>бщинското училище</w:t>
      </w:r>
      <w:r w:rsidR="008D5727" w:rsidRPr="003D300F">
        <w:rPr>
          <w:rFonts w:ascii="Calibri" w:eastAsia="Calibri" w:hAnsi="Calibri" w:cs="Calibri"/>
          <w:sz w:val="24"/>
          <w:szCs w:val="24"/>
          <w:lang w:eastAsia="bg-BG"/>
        </w:rPr>
        <w:t xml:space="preserve"> </w:t>
      </w:r>
      <w:r w:rsidR="003676C7" w:rsidRPr="003D300F">
        <w:rPr>
          <w:rFonts w:ascii="Calibri" w:eastAsia="Calibri" w:hAnsi="Calibri" w:cs="Calibri"/>
          <w:sz w:val="24"/>
          <w:szCs w:val="24"/>
          <w:lang w:eastAsia="bg-BG"/>
        </w:rPr>
        <w:t xml:space="preserve">„Отец </w:t>
      </w:r>
      <w:proofErr w:type="spellStart"/>
      <w:r w:rsidR="003676C7" w:rsidRPr="003D300F">
        <w:rPr>
          <w:rFonts w:ascii="Calibri" w:eastAsia="Calibri" w:hAnsi="Calibri" w:cs="Calibri"/>
          <w:sz w:val="24"/>
          <w:szCs w:val="24"/>
          <w:lang w:eastAsia="bg-BG"/>
        </w:rPr>
        <w:t>Паисии</w:t>
      </w:r>
      <w:proofErr w:type="spellEnd"/>
      <w:r w:rsidR="003676C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която ще осигури необходимото налягане до проблемните участъци. Общата стойност за реализация възлиза на 32 340 лв.  Изпълнението на обекта ще приключи през 2022 год.</w:t>
      </w:r>
    </w:p>
    <w:p w:rsidR="00EA60E8" w:rsidRPr="003D300F" w:rsidRDefault="00EA60E8" w:rsidP="00FB18FB">
      <w:pPr>
        <w:numPr>
          <w:ilvl w:val="0"/>
          <w:numId w:val="38"/>
        </w:numPr>
        <w:spacing w:after="0" w:line="276" w:lineRule="auto"/>
        <w:ind w:left="1418"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 В</w:t>
      </w:r>
      <w:r w:rsidR="0062012A" w:rsidRPr="003D300F">
        <w:rPr>
          <w:rFonts w:ascii="Calibri" w:eastAsia="Calibri" w:hAnsi="Calibri" w:cs="Calibri"/>
          <w:sz w:val="24"/>
          <w:szCs w:val="24"/>
          <w:lang w:eastAsia="bg-BG"/>
        </w:rPr>
        <w:t>ъзложено е</w:t>
      </w:r>
      <w:r w:rsidRPr="003D300F">
        <w:rPr>
          <w:rFonts w:ascii="Calibri" w:eastAsia="Calibri" w:hAnsi="Calibri" w:cs="Calibri"/>
          <w:sz w:val="24"/>
          <w:szCs w:val="24"/>
          <w:lang w:eastAsia="bg-BG"/>
        </w:rPr>
        <w:t xml:space="preserve"> изпълнението на инженеринг на обект „Реконструкция канализация ул. „Асен и Петър“ гр. Троян“. Проектът предвижда изграждане на 65 метра канализация по улицата, като новопроектираната такава се </w:t>
      </w:r>
      <w:proofErr w:type="spellStart"/>
      <w:r w:rsidRPr="003D300F">
        <w:rPr>
          <w:rFonts w:ascii="Calibri" w:eastAsia="Calibri" w:hAnsi="Calibri" w:cs="Calibri"/>
          <w:sz w:val="24"/>
          <w:szCs w:val="24"/>
          <w:lang w:eastAsia="bg-BG"/>
        </w:rPr>
        <w:t>заусти</w:t>
      </w:r>
      <w:proofErr w:type="spellEnd"/>
      <w:r w:rsidRPr="003D300F">
        <w:rPr>
          <w:rFonts w:ascii="Calibri" w:eastAsia="Calibri" w:hAnsi="Calibri" w:cs="Calibri"/>
          <w:sz w:val="24"/>
          <w:szCs w:val="24"/>
          <w:lang w:eastAsia="bg-BG"/>
        </w:rPr>
        <w:t xml:space="preserve"> в главния канализационен клон, намиращ се на ул. „В. Левски“. Стойността на сключените договори е 24 720 лв. Изготвен е работният проект, който ще се реализира в първата половина на 2022 год. </w:t>
      </w:r>
    </w:p>
    <w:p w:rsidR="00EA60E8" w:rsidRPr="003D300F" w:rsidRDefault="00EA60E8" w:rsidP="00FB18FB">
      <w:pPr>
        <w:numPr>
          <w:ilvl w:val="0"/>
          <w:numId w:val="38"/>
        </w:numPr>
        <w:spacing w:after="0" w:line="276" w:lineRule="auto"/>
        <w:ind w:left="1418"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Ежегодно Община Троян извършва регулярен мониторинг на пет собствени водоизточника.</w:t>
      </w:r>
      <w:r w:rsidR="008D5727"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Те са в махала „</w:t>
      </w:r>
      <w:proofErr w:type="spellStart"/>
      <w:r w:rsidRPr="003D300F">
        <w:rPr>
          <w:rFonts w:ascii="Calibri" w:eastAsia="Calibri" w:hAnsi="Calibri" w:cs="Calibri"/>
          <w:sz w:val="24"/>
          <w:szCs w:val="24"/>
          <w:lang w:eastAsia="bg-BG"/>
        </w:rPr>
        <w:t>Попишка</w:t>
      </w:r>
      <w:proofErr w:type="spellEnd"/>
      <w:r w:rsidRPr="003D300F">
        <w:rPr>
          <w:rFonts w:ascii="Calibri" w:eastAsia="Calibri" w:hAnsi="Calibri" w:cs="Calibri"/>
          <w:sz w:val="24"/>
          <w:szCs w:val="24"/>
          <w:lang w:eastAsia="bg-BG"/>
        </w:rPr>
        <w:t>“, гр</w:t>
      </w:r>
      <w:r w:rsidR="008D57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Троян; махала „</w:t>
      </w:r>
      <w:proofErr w:type="spellStart"/>
      <w:r w:rsidRPr="003D300F">
        <w:rPr>
          <w:rFonts w:ascii="Calibri" w:eastAsia="Calibri" w:hAnsi="Calibri" w:cs="Calibri"/>
          <w:sz w:val="24"/>
          <w:szCs w:val="24"/>
          <w:lang w:eastAsia="bg-BG"/>
        </w:rPr>
        <w:t>Пиперска</w:t>
      </w:r>
      <w:proofErr w:type="spellEnd"/>
      <w:r w:rsidR="008D57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гр. Троян; махала „Баба Стана“, с. Орешак; махала „Лакарево“, с. Гумощник и махала „Стойновското“,  с. Черни Осъм. За целта общината има сключен договор с частна лаборатория за изследване на водите от водоизточниците. За хлориране на споменатите водои</w:t>
      </w:r>
      <w:r w:rsidR="0062012A" w:rsidRPr="003D300F">
        <w:rPr>
          <w:rFonts w:ascii="Calibri" w:eastAsia="Calibri" w:hAnsi="Calibri" w:cs="Calibri"/>
          <w:sz w:val="24"/>
          <w:szCs w:val="24"/>
          <w:lang w:eastAsia="bg-BG"/>
        </w:rPr>
        <w:t>зточници се грижат четири лица по силата на гр</w:t>
      </w:r>
      <w:r w:rsidRPr="003D300F">
        <w:rPr>
          <w:rFonts w:ascii="Calibri" w:eastAsia="Calibri" w:hAnsi="Calibri" w:cs="Calibri"/>
          <w:sz w:val="24"/>
          <w:szCs w:val="24"/>
          <w:lang w:eastAsia="bg-BG"/>
        </w:rPr>
        <w:t>аждански договори.</w:t>
      </w:r>
    </w:p>
    <w:p w:rsidR="00EA60E8" w:rsidRPr="003D300F" w:rsidRDefault="00EA60E8" w:rsidP="00FB18FB">
      <w:pPr>
        <w:numPr>
          <w:ilvl w:val="0"/>
          <w:numId w:val="38"/>
        </w:numPr>
        <w:spacing w:after="0" w:line="276" w:lineRule="auto"/>
        <w:ind w:left="1418"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Във връзка с програмата за водоснабдяване на малките населени места Община Троян сключи договори за:</w:t>
      </w:r>
    </w:p>
    <w:p w:rsidR="00EA60E8" w:rsidRPr="003D300F" w:rsidRDefault="00EA60E8" w:rsidP="00FB18FB">
      <w:pPr>
        <w:numPr>
          <w:ilvl w:val="1"/>
          <w:numId w:val="37"/>
        </w:numPr>
        <w:spacing w:after="0" w:line="276" w:lineRule="auto"/>
        <w:ind w:left="1985"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 xml:space="preserve">„Извършване на измервания на водните количества в периода на </w:t>
      </w:r>
      <w:proofErr w:type="spellStart"/>
      <w:r w:rsidRPr="003D300F">
        <w:rPr>
          <w:rFonts w:ascii="Calibri" w:eastAsia="Calibri" w:hAnsi="Calibri" w:cs="Calibri"/>
          <w:sz w:val="24"/>
          <w:szCs w:val="24"/>
          <w:lang w:eastAsia="bg-BG"/>
        </w:rPr>
        <w:t>маловодия</w:t>
      </w:r>
      <w:proofErr w:type="spellEnd"/>
      <w:r w:rsidRPr="003D300F">
        <w:rPr>
          <w:rFonts w:ascii="Calibri" w:eastAsia="Calibri" w:hAnsi="Calibri" w:cs="Calibri"/>
          <w:sz w:val="24"/>
          <w:szCs w:val="24"/>
          <w:lang w:eastAsia="bg-BG"/>
        </w:rPr>
        <w:t xml:space="preserve"> на „Драганов дол“ и „Малък дол“ (притоци на р. Рогачева, която е приток на р. Бели Осъм) за водоснабдяване вилна зона „Чифлик-басейна“;</w:t>
      </w:r>
    </w:p>
    <w:p w:rsidR="00EA60E8" w:rsidRPr="003D300F" w:rsidRDefault="00EA60E8" w:rsidP="00FB18FB">
      <w:pPr>
        <w:numPr>
          <w:ilvl w:val="1"/>
          <w:numId w:val="37"/>
        </w:numPr>
        <w:spacing w:after="0" w:line="276" w:lineRule="auto"/>
        <w:ind w:left="1985"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„Изработване на хидроложки доклад за две речни </w:t>
      </w:r>
      <w:proofErr w:type="spellStart"/>
      <w:r w:rsidRPr="003D300F">
        <w:rPr>
          <w:rFonts w:ascii="Calibri" w:eastAsia="Calibri" w:hAnsi="Calibri" w:cs="Calibri"/>
          <w:sz w:val="24"/>
          <w:szCs w:val="24"/>
          <w:lang w:eastAsia="bg-BG"/>
        </w:rPr>
        <w:t>водохващания</w:t>
      </w:r>
      <w:proofErr w:type="spellEnd"/>
      <w:r w:rsidRPr="003D300F">
        <w:rPr>
          <w:rFonts w:ascii="Calibri" w:eastAsia="Calibri" w:hAnsi="Calibri" w:cs="Calibri"/>
          <w:sz w:val="24"/>
          <w:szCs w:val="24"/>
          <w:lang w:eastAsia="bg-BG"/>
        </w:rPr>
        <w:t>: на „Драганов дол“ и „Малък дол“ (притоци на р. Рогачева, която е приток на р. Бели Осъм) за водоснабдяване вилна зона „Чифлик-басейна“;</w:t>
      </w:r>
    </w:p>
    <w:p w:rsidR="00EA60E8" w:rsidRPr="003D300F" w:rsidRDefault="00EA60E8" w:rsidP="00FB18FB">
      <w:pPr>
        <w:numPr>
          <w:ilvl w:val="1"/>
          <w:numId w:val="37"/>
        </w:numPr>
        <w:spacing w:after="0" w:line="276" w:lineRule="auto"/>
        <w:ind w:left="1985"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„Обследване на съществуващото водоснабдяване на следните обекти: махала </w:t>
      </w:r>
      <w:r w:rsidR="008D5727" w:rsidRPr="003D300F">
        <w:rPr>
          <w:rFonts w:ascii="Calibri" w:eastAsia="Calibri" w:hAnsi="Calibri" w:cs="Calibri"/>
          <w:sz w:val="24"/>
          <w:szCs w:val="24"/>
          <w:lang w:eastAsia="bg-BG"/>
        </w:rPr>
        <w:t>„</w:t>
      </w:r>
      <w:proofErr w:type="spellStart"/>
      <w:r w:rsidRPr="003D300F">
        <w:rPr>
          <w:rFonts w:ascii="Calibri" w:eastAsia="Calibri" w:hAnsi="Calibri" w:cs="Calibri"/>
          <w:sz w:val="24"/>
          <w:szCs w:val="24"/>
          <w:lang w:eastAsia="bg-BG"/>
        </w:rPr>
        <w:t>Пиперска</w:t>
      </w:r>
      <w:proofErr w:type="spellEnd"/>
      <w:r w:rsidR="008D57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гр</w:t>
      </w:r>
      <w:r w:rsidR="008D57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Троян и махала </w:t>
      </w:r>
      <w:r w:rsidR="008D5727" w:rsidRPr="003D300F">
        <w:rPr>
          <w:rFonts w:ascii="Calibri" w:eastAsia="Calibri" w:hAnsi="Calibri" w:cs="Calibri"/>
          <w:sz w:val="24"/>
          <w:szCs w:val="24"/>
          <w:lang w:eastAsia="bg-BG"/>
        </w:rPr>
        <w:t>„Габъ</w:t>
      </w:r>
      <w:r w:rsidRPr="003D300F">
        <w:rPr>
          <w:rFonts w:ascii="Calibri" w:eastAsia="Calibri" w:hAnsi="Calibri" w:cs="Calibri"/>
          <w:sz w:val="24"/>
          <w:szCs w:val="24"/>
          <w:lang w:eastAsia="bg-BG"/>
        </w:rPr>
        <w:t>рска</w:t>
      </w:r>
      <w:r w:rsidR="008D57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село Балабанско.</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Чистота:</w:t>
      </w:r>
    </w:p>
    <w:p w:rsidR="00EA60E8" w:rsidRPr="003D300F" w:rsidRDefault="00EA60E8" w:rsidP="00F41366">
      <w:pPr>
        <w:spacing w:line="276" w:lineRule="auto"/>
        <w:ind w:firstLine="709"/>
        <w:contextualSpacing/>
        <w:jc w:val="both"/>
        <w:rPr>
          <w:rFonts w:ascii="Calibri" w:eastAsia="Calibri" w:hAnsi="Calibri" w:cs="Calibri"/>
          <w:sz w:val="24"/>
          <w:szCs w:val="24"/>
          <w:lang w:eastAsia="bg-BG"/>
        </w:rPr>
      </w:pPr>
      <w:r w:rsidRPr="003D300F">
        <w:rPr>
          <w:rFonts w:ascii="Calibri" w:eastAsia="Times New Roman" w:hAnsi="Calibri" w:cs="Calibri"/>
          <w:sz w:val="24"/>
          <w:szCs w:val="24"/>
          <w:lang w:eastAsia="bg-BG"/>
        </w:rPr>
        <w:t>След проведена през 2021 год. процедура  за избор на изпълнител по ЗОП за изграждане на трета клетка на регионалното депо за отпадъци, е сключен договор със срок за изпълнение м. ноември 2022 год. Към края на 2021 година строителството по изграждането на третата клетка на депото е изпълнено в размер на 90%, в т.ч. земна основа, основен дренаж за чисти води, изолационен екран, закотвяща канавка. Остават за изпълнение довършителни работи – дренажна система за инфилтрат, ограда, отводнителни канавки и въвеждане на обекта в експлоатация. Към настоящия момент са разплатени 1 490 785,43 лв. за строителство и авторски надзор. Очаква се през първото тримесечие на 2022 г. строителството на обекта да бъде завършено и същият да бъде въведен в експлоатация.</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Текущ ремонт тротоарна настилка в гр. Троян:</w:t>
      </w:r>
    </w:p>
    <w:p w:rsidR="00EA60E8" w:rsidRPr="003D300F" w:rsidRDefault="00EA60E8" w:rsidP="00FB18FB">
      <w:pPr>
        <w:numPr>
          <w:ilvl w:val="0"/>
          <w:numId w:val="16"/>
        </w:numPr>
        <w:spacing w:after="0" w:line="276" w:lineRule="auto"/>
        <w:ind w:left="1418"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От средствата, останали като преходен остатък от 2020 г. </w:t>
      </w:r>
      <w:r w:rsidR="003D4167" w:rsidRPr="003D300F">
        <w:rPr>
          <w:rFonts w:ascii="Calibri" w:eastAsia="Calibri" w:hAnsi="Calibri" w:cs="Calibri"/>
          <w:sz w:val="24"/>
          <w:szCs w:val="24"/>
          <w:lang w:eastAsia="bg-BG"/>
        </w:rPr>
        <w:t>за ремонт на тротоарна настилка</w:t>
      </w:r>
      <w:r w:rsidRPr="003D300F">
        <w:rPr>
          <w:rFonts w:ascii="Calibri" w:eastAsia="Calibri" w:hAnsi="Calibri" w:cs="Calibri"/>
          <w:sz w:val="24"/>
          <w:szCs w:val="24"/>
          <w:lang w:eastAsia="bg-BG"/>
        </w:rPr>
        <w:t xml:space="preserve"> в размер на 52 927 лв., усвоените средства са в размер на 51 588 лв. Изпълнен е ремонт на участък от ул. „Ген. Карцов“ (от южно кръстовище с ул. „Амбарица“ до автобусна спирка „</w:t>
      </w:r>
      <w:proofErr w:type="spellStart"/>
      <w:r w:rsidRPr="003D300F">
        <w:rPr>
          <w:rFonts w:ascii="Calibri" w:eastAsia="Calibri" w:hAnsi="Calibri" w:cs="Calibri"/>
          <w:sz w:val="24"/>
          <w:szCs w:val="24"/>
          <w:lang w:eastAsia="bg-BG"/>
        </w:rPr>
        <w:t>Кнежки</w:t>
      </w:r>
      <w:proofErr w:type="spellEnd"/>
      <w:r w:rsidRPr="003D300F">
        <w:rPr>
          <w:rFonts w:ascii="Calibri" w:eastAsia="Calibri" w:hAnsi="Calibri" w:cs="Calibri"/>
          <w:sz w:val="24"/>
          <w:szCs w:val="24"/>
          <w:lang w:eastAsia="bg-BG"/>
        </w:rPr>
        <w:t xml:space="preserve"> </w:t>
      </w:r>
      <w:proofErr w:type="spellStart"/>
      <w:r w:rsidRPr="003D300F">
        <w:rPr>
          <w:rFonts w:ascii="Calibri" w:eastAsia="Calibri" w:hAnsi="Calibri" w:cs="Calibri"/>
          <w:sz w:val="24"/>
          <w:szCs w:val="24"/>
          <w:lang w:eastAsia="bg-BG"/>
        </w:rPr>
        <w:t>лъг</w:t>
      </w:r>
      <w:proofErr w:type="spellEnd"/>
      <w:r w:rsidRPr="003D300F">
        <w:rPr>
          <w:rFonts w:ascii="Calibri" w:eastAsia="Calibri" w:hAnsi="Calibri" w:cs="Calibri"/>
          <w:sz w:val="24"/>
          <w:szCs w:val="24"/>
          <w:lang w:eastAsia="bg-BG"/>
        </w:rPr>
        <w:t>“) с положени 390 м‘ бордюри и 896 кв.</w:t>
      </w:r>
      <w:r w:rsidR="003D4167" w:rsidRPr="003D300F">
        <w:rPr>
          <w:rFonts w:ascii="Calibri" w:eastAsia="Calibri" w:hAnsi="Calibri" w:cs="Calibri"/>
          <w:sz w:val="24"/>
          <w:szCs w:val="24"/>
          <w:lang w:eastAsia="bg-BG"/>
        </w:rPr>
        <w:t xml:space="preserve"> м</w:t>
      </w:r>
      <w:r w:rsidRPr="003D300F">
        <w:rPr>
          <w:rFonts w:ascii="Calibri" w:eastAsia="Calibri" w:hAnsi="Calibri" w:cs="Calibri"/>
          <w:sz w:val="24"/>
          <w:szCs w:val="24"/>
          <w:lang w:eastAsia="bg-BG"/>
        </w:rPr>
        <w:t xml:space="preserve"> нова тротоарна настилка.</w:t>
      </w:r>
    </w:p>
    <w:p w:rsidR="00EA60E8" w:rsidRPr="003D300F" w:rsidRDefault="00EA60E8" w:rsidP="00FB18FB">
      <w:pPr>
        <w:numPr>
          <w:ilvl w:val="0"/>
          <w:numId w:val="16"/>
        </w:numPr>
        <w:spacing w:after="0" w:line="276" w:lineRule="auto"/>
        <w:ind w:left="1418"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 началото на годината, след Решение на Общински съвет – Троян, </w:t>
      </w:r>
      <w:r w:rsidR="0062012A" w:rsidRPr="003D300F">
        <w:rPr>
          <w:rFonts w:ascii="Calibri" w:eastAsia="Calibri" w:hAnsi="Calibri" w:cs="Calibri"/>
          <w:sz w:val="24"/>
          <w:szCs w:val="24"/>
          <w:lang w:eastAsia="bg-BG"/>
        </w:rPr>
        <w:t xml:space="preserve">е внесено предложение </w:t>
      </w:r>
      <w:r w:rsidRPr="003D300F">
        <w:rPr>
          <w:rFonts w:ascii="Calibri" w:eastAsia="Times New Roman" w:hAnsi="Calibri" w:cs="Calibri"/>
          <w:sz w:val="24"/>
          <w:szCs w:val="24"/>
        </w:rPr>
        <w:t>пред Министъра на финансите за трансформиране на част от целевата субсидия за капиталови разходи в трансфер за други целеви разходи за извършване на неотложни текущи ремонти на улична мрежа и на общински пътища. За ремо</w:t>
      </w:r>
      <w:r w:rsidR="003D4167" w:rsidRPr="003D300F">
        <w:rPr>
          <w:rFonts w:ascii="Calibri" w:eastAsia="Times New Roman" w:hAnsi="Calibri" w:cs="Calibri"/>
          <w:sz w:val="24"/>
          <w:szCs w:val="24"/>
        </w:rPr>
        <w:t xml:space="preserve">нт на тротоарна настилка </w:t>
      </w:r>
      <w:r w:rsidRPr="003D300F">
        <w:rPr>
          <w:rFonts w:ascii="Calibri" w:eastAsia="Times New Roman" w:hAnsi="Calibri" w:cs="Calibri"/>
          <w:sz w:val="24"/>
          <w:szCs w:val="24"/>
        </w:rPr>
        <w:t xml:space="preserve">е одобрен трансфер в размер на </w:t>
      </w:r>
      <w:r w:rsidR="003D4167" w:rsidRPr="003D300F">
        <w:rPr>
          <w:rFonts w:ascii="Calibri" w:eastAsia="Calibri" w:hAnsi="Calibri" w:cs="Calibri"/>
          <w:sz w:val="24"/>
          <w:szCs w:val="24"/>
          <w:lang w:eastAsia="bg-BG"/>
        </w:rPr>
        <w:t xml:space="preserve">80 000 </w:t>
      </w:r>
      <w:r w:rsidRPr="003D300F">
        <w:rPr>
          <w:rFonts w:ascii="Calibri" w:eastAsia="Calibri" w:hAnsi="Calibri" w:cs="Calibri"/>
          <w:sz w:val="24"/>
          <w:szCs w:val="24"/>
          <w:lang w:eastAsia="bg-BG"/>
        </w:rPr>
        <w:t>лв. Усвоените средства са в размер на 79 997 лв.</w:t>
      </w:r>
      <w:r w:rsidR="003D416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като са изпълнени ремонти на участък от ул. „Васил Спасов“ (от ул. „В. Левски“ до ул. „П.</w:t>
      </w:r>
      <w:r w:rsidR="003D4167"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Р.</w:t>
      </w:r>
      <w:r w:rsidR="003D4167"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 xml:space="preserve">Славейков“), участък от ул. Васил Левски (от ул. „Стефан Караджа“ до ул. „Шипка“), участъци от ул. „34-ти Троянски полк“ и участък от ул. „Минко </w:t>
      </w:r>
      <w:proofErr w:type="spellStart"/>
      <w:r w:rsidRPr="003D300F">
        <w:rPr>
          <w:rFonts w:ascii="Calibri" w:eastAsia="Calibri" w:hAnsi="Calibri" w:cs="Calibri"/>
          <w:sz w:val="24"/>
          <w:szCs w:val="24"/>
          <w:lang w:eastAsia="bg-BG"/>
        </w:rPr>
        <w:t>Радковски</w:t>
      </w:r>
      <w:proofErr w:type="spellEnd"/>
      <w:r w:rsidRPr="003D300F">
        <w:rPr>
          <w:rFonts w:ascii="Calibri" w:eastAsia="Calibri" w:hAnsi="Calibri" w:cs="Calibri"/>
          <w:sz w:val="24"/>
          <w:szCs w:val="24"/>
          <w:lang w:eastAsia="bg-BG"/>
        </w:rPr>
        <w:t>“. Положени са общо 530 м‘ бордюри и 1057 кв.</w:t>
      </w:r>
      <w:r w:rsidR="003D4167" w:rsidRPr="003D300F">
        <w:rPr>
          <w:rFonts w:ascii="Calibri" w:eastAsia="Calibri" w:hAnsi="Calibri" w:cs="Calibri"/>
          <w:sz w:val="24"/>
          <w:szCs w:val="24"/>
          <w:lang w:eastAsia="bg-BG"/>
        </w:rPr>
        <w:t xml:space="preserve"> м</w:t>
      </w:r>
      <w:r w:rsidRPr="003D300F">
        <w:rPr>
          <w:rFonts w:ascii="Calibri" w:eastAsia="Calibri" w:hAnsi="Calibri" w:cs="Calibri"/>
          <w:sz w:val="24"/>
          <w:szCs w:val="24"/>
          <w:lang w:eastAsia="bg-BG"/>
        </w:rPr>
        <w:t xml:space="preserve"> нови тротоарни настилки.</w:t>
      </w:r>
    </w:p>
    <w:p w:rsidR="00EA60E8" w:rsidRPr="003D300F" w:rsidRDefault="003D4167" w:rsidP="00FB18FB">
      <w:pPr>
        <w:numPr>
          <w:ilvl w:val="0"/>
          <w:numId w:val="16"/>
        </w:numPr>
        <w:spacing w:after="0" w:line="276" w:lineRule="auto"/>
        <w:ind w:left="1418"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Със собствени средства в размер на 79 500 лева</w:t>
      </w:r>
      <w:r w:rsidR="00EA60E8" w:rsidRPr="003D300F">
        <w:rPr>
          <w:rFonts w:ascii="Calibri" w:eastAsia="Calibri" w:hAnsi="Calibri" w:cs="Calibri"/>
          <w:sz w:val="24"/>
          <w:szCs w:val="24"/>
          <w:lang w:eastAsia="bg-BG"/>
        </w:rPr>
        <w:t xml:space="preserve"> общината също финансира ремонт на тротоарна настилка в град</w:t>
      </w:r>
      <w:r w:rsidRPr="003D300F">
        <w:rPr>
          <w:rFonts w:ascii="Calibri" w:eastAsia="Calibri" w:hAnsi="Calibri" w:cs="Calibri"/>
          <w:sz w:val="24"/>
          <w:szCs w:val="24"/>
          <w:lang w:eastAsia="bg-BG"/>
        </w:rPr>
        <w:t>а. От тях са усвоени 78 362 лв.</w:t>
      </w:r>
      <w:r w:rsidR="00EA60E8" w:rsidRPr="003D300F">
        <w:rPr>
          <w:rFonts w:ascii="Calibri" w:eastAsia="Calibri" w:hAnsi="Calibri" w:cs="Calibri"/>
          <w:sz w:val="24"/>
          <w:szCs w:val="24"/>
          <w:lang w:eastAsia="bg-BG"/>
        </w:rPr>
        <w:t>, като са положени 538 м‘</w:t>
      </w:r>
      <w:r w:rsidR="00EA60E8" w:rsidRPr="003D300F">
        <w:rPr>
          <w:rFonts w:ascii="Calibri" w:eastAsia="Calibri" w:hAnsi="Calibri" w:cs="Calibri"/>
          <w:sz w:val="24"/>
          <w:szCs w:val="24"/>
          <w:vertAlign w:val="superscript"/>
          <w:lang w:eastAsia="bg-BG"/>
        </w:rPr>
        <w:t xml:space="preserve"> </w:t>
      </w:r>
      <w:r w:rsidR="00EA60E8" w:rsidRPr="003D300F">
        <w:rPr>
          <w:rFonts w:ascii="Calibri" w:eastAsia="Calibri" w:hAnsi="Calibri" w:cs="Calibri"/>
          <w:sz w:val="24"/>
          <w:szCs w:val="24"/>
          <w:lang w:eastAsia="bg-BG"/>
        </w:rPr>
        <w:t>бордюри и 958 м</w:t>
      </w:r>
      <w:r w:rsidR="00EA60E8" w:rsidRPr="003D300F">
        <w:rPr>
          <w:rFonts w:ascii="Calibri" w:eastAsia="Calibri" w:hAnsi="Calibri" w:cs="Calibri"/>
          <w:sz w:val="24"/>
          <w:szCs w:val="24"/>
          <w:vertAlign w:val="superscript"/>
          <w:lang w:eastAsia="bg-BG"/>
        </w:rPr>
        <w:t xml:space="preserve">2 </w:t>
      </w:r>
      <w:r w:rsidR="00EA60E8" w:rsidRPr="003D300F">
        <w:rPr>
          <w:rFonts w:ascii="Calibri" w:eastAsia="Calibri" w:hAnsi="Calibri" w:cs="Calibri"/>
          <w:sz w:val="24"/>
          <w:szCs w:val="24"/>
          <w:lang w:eastAsia="bg-BG"/>
        </w:rPr>
        <w:t>тротоарни настилки. Основно са вложени в ремонт на участък</w:t>
      </w:r>
      <w:r w:rsidRPr="003D300F">
        <w:rPr>
          <w:rFonts w:ascii="Calibri" w:eastAsia="Calibri" w:hAnsi="Calibri" w:cs="Calibri"/>
          <w:sz w:val="24"/>
          <w:szCs w:val="24"/>
          <w:lang w:eastAsia="bg-BG"/>
        </w:rPr>
        <w:t>а</w:t>
      </w:r>
      <w:r w:rsidR="00EA60E8" w:rsidRPr="003D300F">
        <w:rPr>
          <w:rFonts w:ascii="Calibri" w:eastAsia="Calibri" w:hAnsi="Calibri" w:cs="Calibri"/>
          <w:sz w:val="24"/>
          <w:szCs w:val="24"/>
          <w:lang w:eastAsia="bg-BG"/>
        </w:rPr>
        <w:t xml:space="preserve"> от ул. „Христо Смирненски“ (от ул. „Симеон Велики“ до ул. „Захари Зограф“) и ул. „Васил Левски“ (от № 182 до № 202).</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lastRenderedPageBreak/>
        <w:t>Текущ ремонт улична мрежа гр. Троян:</w:t>
      </w:r>
    </w:p>
    <w:p w:rsidR="00EA60E8" w:rsidRPr="003D300F" w:rsidRDefault="00EA60E8" w:rsidP="00FB18FB">
      <w:pPr>
        <w:numPr>
          <w:ilvl w:val="0"/>
          <w:numId w:val="39"/>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Преходният остатък от 2020 г. за неотложни текущи ремонти на улици</w:t>
      </w:r>
      <w:r w:rsidR="003D416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попадащи в 3-та</w:t>
      </w:r>
      <w:r w:rsidR="003D4167" w:rsidRPr="003D300F">
        <w:rPr>
          <w:rFonts w:ascii="Calibri" w:eastAsia="Calibri" w:hAnsi="Calibri" w:cs="Calibri"/>
          <w:sz w:val="24"/>
          <w:szCs w:val="24"/>
          <w:lang w:eastAsia="bg-BG"/>
        </w:rPr>
        <w:t xml:space="preserve"> зона  на гр. Троян</w:t>
      </w:r>
      <w:r w:rsidRPr="003D300F">
        <w:rPr>
          <w:rFonts w:ascii="Calibri" w:eastAsia="Calibri" w:hAnsi="Calibri" w:cs="Calibri"/>
          <w:sz w:val="24"/>
          <w:szCs w:val="24"/>
          <w:lang w:eastAsia="bg-BG"/>
        </w:rPr>
        <w:t xml:space="preserve"> в размер на  30 000 лв., е </w:t>
      </w:r>
      <w:r w:rsidR="0062012A" w:rsidRPr="003D300F">
        <w:rPr>
          <w:rFonts w:ascii="Calibri" w:eastAsia="Calibri" w:hAnsi="Calibri" w:cs="Calibri"/>
          <w:sz w:val="24"/>
          <w:szCs w:val="24"/>
          <w:lang w:eastAsia="bg-BG"/>
        </w:rPr>
        <w:t xml:space="preserve">използван като са </w:t>
      </w:r>
      <w:r w:rsidRPr="003D300F">
        <w:rPr>
          <w:rFonts w:ascii="Calibri" w:eastAsia="Calibri" w:hAnsi="Calibri" w:cs="Calibri"/>
          <w:sz w:val="24"/>
          <w:szCs w:val="24"/>
          <w:lang w:eastAsia="bg-BG"/>
        </w:rPr>
        <w:t xml:space="preserve"> извършени ремонтни дейности на ул. „Голяма Рибна“.</w:t>
      </w:r>
    </w:p>
    <w:p w:rsidR="006779E1" w:rsidRDefault="00EA60E8" w:rsidP="00FB18FB">
      <w:pPr>
        <w:numPr>
          <w:ilvl w:val="0"/>
          <w:numId w:val="39"/>
        </w:numPr>
        <w:spacing w:after="0" w:line="276" w:lineRule="auto"/>
        <w:ind w:left="1418" w:hanging="283"/>
        <w:contextualSpacing/>
        <w:jc w:val="both"/>
        <w:rPr>
          <w:rFonts w:ascii="Calibri" w:eastAsia="Calibri" w:hAnsi="Calibri" w:cs="Calibri"/>
          <w:sz w:val="24"/>
          <w:szCs w:val="24"/>
          <w:lang w:eastAsia="bg-BG"/>
        </w:rPr>
      </w:pPr>
      <w:r w:rsidRPr="006779E1">
        <w:rPr>
          <w:rFonts w:ascii="Calibri" w:eastAsia="Calibri" w:hAnsi="Calibri" w:cs="Calibri"/>
          <w:sz w:val="24"/>
          <w:szCs w:val="24"/>
          <w:lang w:eastAsia="bg-BG"/>
        </w:rPr>
        <w:t>За неотложни текущи ремонти на улици за 2021</w:t>
      </w:r>
      <w:r w:rsidR="003D4167" w:rsidRPr="006779E1">
        <w:rPr>
          <w:rFonts w:ascii="Calibri" w:eastAsia="Calibri" w:hAnsi="Calibri" w:cs="Calibri"/>
          <w:sz w:val="24"/>
          <w:szCs w:val="24"/>
          <w:lang w:eastAsia="bg-BG"/>
        </w:rPr>
        <w:t xml:space="preserve"> </w:t>
      </w:r>
      <w:r w:rsidRPr="006779E1">
        <w:rPr>
          <w:rFonts w:ascii="Calibri" w:eastAsia="Calibri" w:hAnsi="Calibri" w:cs="Calibri"/>
          <w:sz w:val="24"/>
          <w:szCs w:val="24"/>
          <w:lang w:eastAsia="bg-BG"/>
        </w:rPr>
        <w:t xml:space="preserve">г., дефинирани в </w:t>
      </w:r>
      <w:r w:rsidR="003676C7" w:rsidRPr="006779E1">
        <w:rPr>
          <w:rFonts w:ascii="Calibri" w:eastAsia="Calibri" w:hAnsi="Calibri" w:cs="Calibri"/>
          <w:sz w:val="24"/>
          <w:szCs w:val="24"/>
          <w:lang w:eastAsia="bg-BG"/>
        </w:rPr>
        <w:t>три</w:t>
      </w:r>
      <w:r w:rsidRPr="006779E1">
        <w:rPr>
          <w:rFonts w:ascii="Calibri" w:eastAsia="Calibri" w:hAnsi="Calibri" w:cs="Calibri"/>
          <w:sz w:val="24"/>
          <w:szCs w:val="24"/>
          <w:lang w:eastAsia="bg-BG"/>
        </w:rPr>
        <w:t xml:space="preserve"> зони, ни</w:t>
      </w:r>
      <w:r w:rsidR="0062012A" w:rsidRPr="006779E1">
        <w:rPr>
          <w:rFonts w:ascii="Calibri" w:eastAsia="Calibri" w:hAnsi="Calibri" w:cs="Calibri"/>
          <w:sz w:val="24"/>
          <w:szCs w:val="24"/>
          <w:lang w:eastAsia="bg-BG"/>
        </w:rPr>
        <w:t xml:space="preserve"> бе</w:t>
      </w:r>
      <w:r w:rsidRPr="006779E1">
        <w:rPr>
          <w:rFonts w:ascii="Calibri" w:eastAsia="Calibri" w:hAnsi="Calibri" w:cs="Calibri"/>
          <w:sz w:val="24"/>
          <w:szCs w:val="24"/>
          <w:lang w:eastAsia="bg-BG"/>
        </w:rPr>
        <w:t xml:space="preserve"> одобрен от Министерство на финансите трансфер за други целеви разходи общо в размер на 350 000 лева. От тях в рамките на годината </w:t>
      </w:r>
      <w:r w:rsidR="003D4167" w:rsidRPr="006779E1">
        <w:rPr>
          <w:rFonts w:ascii="Calibri" w:eastAsia="Calibri" w:hAnsi="Calibri" w:cs="Calibri"/>
          <w:sz w:val="24"/>
          <w:szCs w:val="24"/>
          <w:lang w:eastAsia="bg-BG"/>
        </w:rPr>
        <w:t xml:space="preserve">са </w:t>
      </w:r>
      <w:r w:rsidR="0062012A" w:rsidRPr="006779E1">
        <w:rPr>
          <w:rFonts w:ascii="Calibri" w:eastAsia="Calibri" w:hAnsi="Calibri" w:cs="Calibri"/>
          <w:sz w:val="24"/>
          <w:szCs w:val="24"/>
          <w:lang w:eastAsia="bg-BG"/>
        </w:rPr>
        <w:t>вложени</w:t>
      </w:r>
      <w:r w:rsidRPr="006779E1">
        <w:rPr>
          <w:rFonts w:ascii="Calibri" w:eastAsia="Calibri" w:hAnsi="Calibri" w:cs="Calibri"/>
          <w:sz w:val="24"/>
          <w:szCs w:val="24"/>
          <w:lang w:eastAsia="bg-BG"/>
        </w:rPr>
        <w:t xml:space="preserve"> 308 093 </w:t>
      </w:r>
      <w:r w:rsidR="0062012A" w:rsidRPr="006779E1">
        <w:rPr>
          <w:rFonts w:ascii="Calibri" w:eastAsia="Calibri" w:hAnsi="Calibri" w:cs="Calibri"/>
          <w:sz w:val="24"/>
          <w:szCs w:val="24"/>
          <w:lang w:eastAsia="bg-BG"/>
        </w:rPr>
        <w:t>лева</w:t>
      </w:r>
      <w:r w:rsidR="003D4167" w:rsidRPr="006779E1">
        <w:rPr>
          <w:rFonts w:ascii="Calibri" w:eastAsia="Calibri" w:hAnsi="Calibri" w:cs="Calibri"/>
          <w:sz w:val="24"/>
          <w:szCs w:val="24"/>
          <w:lang w:eastAsia="bg-BG"/>
        </w:rPr>
        <w:t>, като са изкърпени 1 121 кв. м</w:t>
      </w:r>
      <w:r w:rsidR="0062012A" w:rsidRPr="006779E1">
        <w:rPr>
          <w:rFonts w:ascii="Calibri" w:eastAsia="Calibri" w:hAnsi="Calibri" w:cs="Calibri"/>
          <w:sz w:val="24"/>
          <w:szCs w:val="24"/>
          <w:lang w:eastAsia="bg-BG"/>
        </w:rPr>
        <w:t xml:space="preserve"> настилки и </w:t>
      </w:r>
      <w:r w:rsidRPr="006779E1">
        <w:rPr>
          <w:rFonts w:ascii="Calibri" w:eastAsia="Calibri" w:hAnsi="Calibri" w:cs="Calibri"/>
          <w:sz w:val="24"/>
          <w:szCs w:val="24"/>
          <w:lang w:eastAsia="bg-BG"/>
        </w:rPr>
        <w:t xml:space="preserve">цялостно </w:t>
      </w:r>
      <w:proofErr w:type="spellStart"/>
      <w:r w:rsidRPr="006779E1">
        <w:rPr>
          <w:rFonts w:ascii="Calibri" w:eastAsia="Calibri" w:hAnsi="Calibri" w:cs="Calibri"/>
          <w:sz w:val="24"/>
          <w:szCs w:val="24"/>
          <w:lang w:eastAsia="bg-BG"/>
        </w:rPr>
        <w:t>преасфалтирани</w:t>
      </w:r>
      <w:proofErr w:type="spellEnd"/>
      <w:r w:rsidRPr="006779E1">
        <w:rPr>
          <w:rFonts w:ascii="Calibri" w:eastAsia="Calibri" w:hAnsi="Calibri" w:cs="Calibri"/>
          <w:sz w:val="24"/>
          <w:szCs w:val="24"/>
          <w:lang w:eastAsia="bg-BG"/>
        </w:rPr>
        <w:t xml:space="preserve"> – 9 163 кв.</w:t>
      </w:r>
      <w:r w:rsidR="003D4167" w:rsidRPr="006779E1">
        <w:rPr>
          <w:rFonts w:ascii="Calibri" w:eastAsia="Calibri" w:hAnsi="Calibri" w:cs="Calibri"/>
          <w:sz w:val="24"/>
          <w:szCs w:val="24"/>
          <w:lang w:eastAsia="bg-BG"/>
        </w:rPr>
        <w:t xml:space="preserve"> </w:t>
      </w:r>
      <w:r w:rsidRPr="006779E1">
        <w:rPr>
          <w:rFonts w:ascii="Calibri" w:eastAsia="Calibri" w:hAnsi="Calibri" w:cs="Calibri"/>
          <w:sz w:val="24"/>
          <w:szCs w:val="24"/>
          <w:lang w:eastAsia="bg-BG"/>
        </w:rPr>
        <w:t>м.</w:t>
      </w:r>
      <w:r w:rsidRPr="006779E1">
        <w:rPr>
          <w:rFonts w:ascii="Calibri" w:eastAsia="Calibri" w:hAnsi="Calibri" w:cs="Calibri"/>
          <w:sz w:val="24"/>
          <w:szCs w:val="24"/>
        </w:rPr>
        <w:t xml:space="preserve"> </w:t>
      </w:r>
      <w:r w:rsidRPr="006779E1">
        <w:rPr>
          <w:rFonts w:ascii="Calibri" w:eastAsia="Calibri" w:hAnsi="Calibri" w:cs="Calibri"/>
          <w:sz w:val="24"/>
          <w:szCs w:val="24"/>
          <w:lang w:eastAsia="bg-BG"/>
        </w:rPr>
        <w:t>Подно</w:t>
      </w:r>
      <w:r w:rsidR="003D4167" w:rsidRPr="006779E1">
        <w:rPr>
          <w:rFonts w:ascii="Calibri" w:eastAsia="Calibri" w:hAnsi="Calibri" w:cs="Calibri"/>
          <w:sz w:val="24"/>
          <w:szCs w:val="24"/>
          <w:lang w:eastAsia="bg-BG"/>
        </w:rPr>
        <w:t>вена е част от настилката по следните улици:</w:t>
      </w:r>
      <w:r w:rsidRPr="006779E1">
        <w:rPr>
          <w:rFonts w:ascii="Calibri" w:eastAsia="Calibri" w:hAnsi="Calibri" w:cs="Calibri"/>
          <w:sz w:val="24"/>
          <w:szCs w:val="24"/>
          <w:lang w:eastAsia="bg-BG"/>
        </w:rPr>
        <w:t xml:space="preserve"> ул. „Борова“, ул. „Минко </w:t>
      </w:r>
      <w:proofErr w:type="spellStart"/>
      <w:r w:rsidRPr="006779E1">
        <w:rPr>
          <w:rFonts w:ascii="Calibri" w:eastAsia="Calibri" w:hAnsi="Calibri" w:cs="Calibri"/>
          <w:sz w:val="24"/>
          <w:szCs w:val="24"/>
          <w:lang w:eastAsia="bg-BG"/>
        </w:rPr>
        <w:t>Радковски</w:t>
      </w:r>
      <w:proofErr w:type="spellEnd"/>
      <w:r w:rsidRPr="006779E1">
        <w:rPr>
          <w:rFonts w:ascii="Calibri" w:eastAsia="Calibri" w:hAnsi="Calibri" w:cs="Calibri"/>
          <w:sz w:val="24"/>
          <w:szCs w:val="24"/>
          <w:lang w:eastAsia="bg-BG"/>
        </w:rPr>
        <w:t xml:space="preserve">“, ул. „Христо Смирненски“, ул. „Неофит </w:t>
      </w:r>
      <w:proofErr w:type="spellStart"/>
      <w:r w:rsidRPr="006779E1">
        <w:rPr>
          <w:rFonts w:ascii="Calibri" w:eastAsia="Calibri" w:hAnsi="Calibri" w:cs="Calibri"/>
          <w:sz w:val="24"/>
          <w:szCs w:val="24"/>
          <w:lang w:eastAsia="bg-BG"/>
        </w:rPr>
        <w:t>Бозвели</w:t>
      </w:r>
      <w:proofErr w:type="spellEnd"/>
      <w:r w:rsidRPr="006779E1">
        <w:rPr>
          <w:rFonts w:ascii="Calibri" w:eastAsia="Calibri" w:hAnsi="Calibri" w:cs="Calibri"/>
          <w:sz w:val="24"/>
          <w:szCs w:val="24"/>
          <w:lang w:eastAsia="bg-BG"/>
        </w:rPr>
        <w:t>“,</w:t>
      </w:r>
      <w:r w:rsidRPr="006779E1">
        <w:rPr>
          <w:rFonts w:ascii="Calibri" w:eastAsia="Calibri" w:hAnsi="Calibri" w:cs="Calibri"/>
          <w:sz w:val="24"/>
          <w:szCs w:val="24"/>
        </w:rPr>
        <w:t xml:space="preserve"> </w:t>
      </w:r>
      <w:r w:rsidRPr="006779E1">
        <w:rPr>
          <w:rFonts w:ascii="Calibri" w:eastAsia="Calibri" w:hAnsi="Calibri" w:cs="Calibri"/>
          <w:sz w:val="24"/>
          <w:szCs w:val="24"/>
          <w:lang w:eastAsia="bg-BG"/>
        </w:rPr>
        <w:t>ул. „34-ти Троянски полк“,</w:t>
      </w:r>
      <w:r w:rsidRPr="006779E1">
        <w:rPr>
          <w:rFonts w:ascii="Calibri" w:eastAsia="Calibri" w:hAnsi="Calibri" w:cs="Calibri"/>
          <w:sz w:val="24"/>
          <w:szCs w:val="24"/>
        </w:rPr>
        <w:t xml:space="preserve"> </w:t>
      </w:r>
      <w:r w:rsidRPr="006779E1">
        <w:rPr>
          <w:rFonts w:ascii="Calibri" w:eastAsia="Calibri" w:hAnsi="Calibri" w:cs="Calibri"/>
          <w:sz w:val="24"/>
          <w:szCs w:val="24"/>
          <w:lang w:eastAsia="bg-BG"/>
        </w:rPr>
        <w:t>ул. „Шипка", ул. „Хан Аспарух“, ул. „Голяма Рибна“ и ул. „Амбарица“.</w:t>
      </w:r>
    </w:p>
    <w:p w:rsidR="00EA60E8" w:rsidRPr="006779E1" w:rsidRDefault="00EA60E8" w:rsidP="00FB18FB">
      <w:pPr>
        <w:numPr>
          <w:ilvl w:val="0"/>
          <w:numId w:val="39"/>
        </w:numPr>
        <w:spacing w:after="0" w:line="276" w:lineRule="auto"/>
        <w:ind w:left="1418" w:hanging="283"/>
        <w:contextualSpacing/>
        <w:jc w:val="both"/>
        <w:rPr>
          <w:rFonts w:ascii="Calibri" w:eastAsia="Calibri" w:hAnsi="Calibri" w:cs="Calibri"/>
          <w:sz w:val="24"/>
          <w:szCs w:val="24"/>
          <w:lang w:eastAsia="bg-BG"/>
        </w:rPr>
      </w:pPr>
      <w:r w:rsidRPr="006779E1">
        <w:rPr>
          <w:rFonts w:ascii="Calibri" w:eastAsia="Calibri" w:hAnsi="Calibri" w:cs="Calibri"/>
          <w:sz w:val="24"/>
          <w:szCs w:val="24"/>
          <w:lang w:eastAsia="bg-BG"/>
        </w:rPr>
        <w:t>За ремонт на улици извън списъка за неотложни ремонти от общинския бюджет за 2021 г. са разчетени средства в размер на 90 000 лева.</w:t>
      </w:r>
      <w:r w:rsidRPr="006779E1">
        <w:rPr>
          <w:rFonts w:ascii="Calibri" w:eastAsia="Calibri" w:hAnsi="Calibri" w:cs="Calibri"/>
          <w:sz w:val="24"/>
          <w:szCs w:val="24"/>
        </w:rPr>
        <w:t xml:space="preserve"> </w:t>
      </w:r>
      <w:r w:rsidR="0062012A" w:rsidRPr="006779E1">
        <w:rPr>
          <w:rFonts w:ascii="Calibri" w:eastAsia="Calibri" w:hAnsi="Calibri" w:cs="Calibri"/>
          <w:sz w:val="24"/>
          <w:szCs w:val="24"/>
          <w:lang w:eastAsia="bg-BG"/>
        </w:rPr>
        <w:t>От тях в рамките на</w:t>
      </w:r>
      <w:r w:rsidR="001B7BD2">
        <w:rPr>
          <w:rFonts w:ascii="Calibri" w:eastAsia="Calibri" w:hAnsi="Calibri" w:cs="Calibri"/>
          <w:sz w:val="24"/>
          <w:szCs w:val="24"/>
          <w:lang w:val="en-US" w:eastAsia="bg-BG"/>
        </w:rPr>
        <w:t xml:space="preserve"> </w:t>
      </w:r>
      <w:r w:rsidR="0062012A" w:rsidRPr="006779E1">
        <w:rPr>
          <w:rFonts w:ascii="Calibri" w:eastAsia="Calibri" w:hAnsi="Calibri" w:cs="Calibri"/>
          <w:sz w:val="24"/>
          <w:szCs w:val="24"/>
          <w:lang w:eastAsia="bg-BG"/>
        </w:rPr>
        <w:t>годината са  използвани 86 387 лева, с които са изкърпени 1 183 кв.</w:t>
      </w:r>
      <w:r w:rsidR="003D4167" w:rsidRPr="006779E1">
        <w:rPr>
          <w:rFonts w:ascii="Calibri" w:eastAsia="Calibri" w:hAnsi="Calibri" w:cs="Calibri"/>
          <w:sz w:val="24"/>
          <w:szCs w:val="24"/>
          <w:lang w:eastAsia="bg-BG"/>
        </w:rPr>
        <w:t xml:space="preserve"> м</w:t>
      </w:r>
      <w:r w:rsidR="0062012A" w:rsidRPr="006779E1">
        <w:rPr>
          <w:rFonts w:ascii="Calibri" w:eastAsia="Calibri" w:hAnsi="Calibri" w:cs="Calibri"/>
          <w:sz w:val="24"/>
          <w:szCs w:val="24"/>
          <w:lang w:eastAsia="bg-BG"/>
        </w:rPr>
        <w:t xml:space="preserve"> настилки и</w:t>
      </w:r>
      <w:r w:rsidRPr="006779E1">
        <w:rPr>
          <w:rFonts w:ascii="Calibri" w:eastAsia="Calibri" w:hAnsi="Calibri" w:cs="Calibri"/>
          <w:sz w:val="24"/>
          <w:szCs w:val="24"/>
          <w:lang w:eastAsia="bg-BG"/>
        </w:rPr>
        <w:t xml:space="preserve"> цялостно </w:t>
      </w:r>
      <w:proofErr w:type="spellStart"/>
      <w:r w:rsidRPr="006779E1">
        <w:rPr>
          <w:rFonts w:ascii="Calibri" w:eastAsia="Calibri" w:hAnsi="Calibri" w:cs="Calibri"/>
          <w:sz w:val="24"/>
          <w:szCs w:val="24"/>
          <w:lang w:eastAsia="bg-BG"/>
        </w:rPr>
        <w:t>преасфалтирани</w:t>
      </w:r>
      <w:proofErr w:type="spellEnd"/>
      <w:r w:rsidRPr="006779E1">
        <w:rPr>
          <w:rFonts w:ascii="Calibri" w:eastAsia="Calibri" w:hAnsi="Calibri" w:cs="Calibri"/>
          <w:sz w:val="24"/>
          <w:szCs w:val="24"/>
          <w:lang w:eastAsia="bg-BG"/>
        </w:rPr>
        <w:t xml:space="preserve"> – 3 135 кв.</w:t>
      </w:r>
      <w:r w:rsidR="003D4167" w:rsidRPr="006779E1">
        <w:rPr>
          <w:rFonts w:ascii="Calibri" w:eastAsia="Calibri" w:hAnsi="Calibri" w:cs="Calibri"/>
          <w:sz w:val="24"/>
          <w:szCs w:val="24"/>
          <w:lang w:eastAsia="bg-BG"/>
        </w:rPr>
        <w:t xml:space="preserve"> </w:t>
      </w:r>
      <w:r w:rsidRPr="006779E1">
        <w:rPr>
          <w:rFonts w:ascii="Calibri" w:eastAsia="Calibri" w:hAnsi="Calibri" w:cs="Calibri"/>
          <w:sz w:val="24"/>
          <w:szCs w:val="24"/>
          <w:lang w:eastAsia="bg-BG"/>
        </w:rPr>
        <w:t>м.</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 xml:space="preserve">Текущ ремонт на уличната мрежа в </w:t>
      </w:r>
      <w:r w:rsidR="0062012A" w:rsidRPr="003D300F">
        <w:rPr>
          <w:rFonts w:ascii="Calibri" w:eastAsia="Calibri" w:hAnsi="Calibri" w:cs="Calibri"/>
          <w:b/>
          <w:sz w:val="24"/>
          <w:szCs w:val="24"/>
          <w:lang w:eastAsia="bg-BG"/>
        </w:rPr>
        <w:t>селата от общината</w:t>
      </w:r>
      <w:r w:rsidRPr="003D300F">
        <w:rPr>
          <w:rFonts w:ascii="Calibri" w:eastAsia="Calibri" w:hAnsi="Calibri" w:cs="Calibri"/>
          <w:b/>
          <w:sz w:val="24"/>
          <w:szCs w:val="24"/>
          <w:lang w:eastAsia="bg-BG"/>
        </w:rPr>
        <w:t>:</w:t>
      </w:r>
    </w:p>
    <w:p w:rsidR="00EA60E8" w:rsidRPr="003D300F" w:rsidRDefault="00EA60E8" w:rsidP="00F41366">
      <w:pPr>
        <w:spacing w:line="276" w:lineRule="auto"/>
        <w:ind w:firstLine="85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Предвидените общински средства за ремонт на уличната настилка по селата е в размер на 879 000 лева. </w:t>
      </w:r>
      <w:r w:rsidR="00D371DA" w:rsidRPr="003D300F">
        <w:rPr>
          <w:rFonts w:ascii="Calibri" w:eastAsia="Calibri" w:hAnsi="Calibri" w:cs="Calibri"/>
          <w:sz w:val="24"/>
          <w:szCs w:val="24"/>
          <w:lang w:eastAsia="bg-BG"/>
        </w:rPr>
        <w:t>През годината средства</w:t>
      </w:r>
      <w:r w:rsidR="003D4167" w:rsidRPr="003D300F">
        <w:rPr>
          <w:rFonts w:ascii="Calibri" w:eastAsia="Calibri" w:hAnsi="Calibri" w:cs="Calibri"/>
          <w:sz w:val="24"/>
          <w:szCs w:val="24"/>
          <w:lang w:eastAsia="bg-BG"/>
        </w:rPr>
        <w:t>та</w:t>
      </w:r>
      <w:r w:rsidR="00D371DA" w:rsidRPr="003D300F">
        <w:rPr>
          <w:rFonts w:ascii="Calibri" w:eastAsia="Calibri" w:hAnsi="Calibri" w:cs="Calibri"/>
          <w:sz w:val="24"/>
          <w:szCs w:val="24"/>
          <w:lang w:eastAsia="bg-BG"/>
        </w:rPr>
        <w:t xml:space="preserve"> за текущи ремонти в селата са увеличени трикратно. </w:t>
      </w:r>
      <w:r w:rsidRPr="003D300F">
        <w:rPr>
          <w:rFonts w:ascii="Calibri" w:eastAsia="Calibri" w:hAnsi="Calibri" w:cs="Calibri"/>
          <w:sz w:val="24"/>
          <w:szCs w:val="24"/>
          <w:lang w:eastAsia="bg-BG"/>
        </w:rPr>
        <w:t>Ремонтите са съгласувани с кметовете и кметските наместници и са изпълнени на 100 %. Изкърпени са 303 м</w:t>
      </w:r>
      <w:r w:rsidRPr="003D300F">
        <w:rPr>
          <w:rFonts w:ascii="Calibri" w:eastAsia="Calibri" w:hAnsi="Calibri" w:cs="Calibri"/>
          <w:sz w:val="24"/>
          <w:szCs w:val="24"/>
          <w:vertAlign w:val="superscript"/>
          <w:lang w:eastAsia="bg-BG"/>
        </w:rPr>
        <w:t>2</w:t>
      </w:r>
      <w:r w:rsidRPr="003D300F">
        <w:rPr>
          <w:rFonts w:ascii="Calibri" w:eastAsia="Calibri" w:hAnsi="Calibri" w:cs="Calibri"/>
          <w:sz w:val="24"/>
          <w:szCs w:val="24"/>
          <w:lang w:eastAsia="bg-BG"/>
        </w:rPr>
        <w:t xml:space="preserve"> улична мрежа. Цялостно </w:t>
      </w:r>
      <w:proofErr w:type="spellStart"/>
      <w:r w:rsidRPr="003D300F">
        <w:rPr>
          <w:rFonts w:ascii="Calibri" w:eastAsia="Calibri" w:hAnsi="Calibri" w:cs="Calibri"/>
          <w:sz w:val="24"/>
          <w:szCs w:val="24"/>
          <w:lang w:eastAsia="bg-BG"/>
        </w:rPr>
        <w:t>преасфалтирани</w:t>
      </w:r>
      <w:proofErr w:type="spellEnd"/>
      <w:r w:rsidRPr="003D300F">
        <w:rPr>
          <w:rFonts w:ascii="Calibri" w:eastAsia="Calibri" w:hAnsi="Calibri" w:cs="Calibri"/>
          <w:sz w:val="24"/>
          <w:szCs w:val="24"/>
          <w:lang w:eastAsia="bg-BG"/>
        </w:rPr>
        <w:t xml:space="preserve"> са 32 972 м</w:t>
      </w:r>
      <w:r w:rsidRPr="003D300F">
        <w:rPr>
          <w:rFonts w:ascii="Calibri" w:eastAsia="Calibri" w:hAnsi="Calibri" w:cs="Calibri"/>
          <w:sz w:val="24"/>
          <w:szCs w:val="24"/>
          <w:vertAlign w:val="superscript"/>
          <w:lang w:eastAsia="bg-BG"/>
        </w:rPr>
        <w:t>2</w:t>
      </w:r>
      <w:r w:rsidRPr="003D300F">
        <w:rPr>
          <w:rFonts w:ascii="Calibri" w:eastAsia="Calibri" w:hAnsi="Calibri" w:cs="Calibri"/>
          <w:sz w:val="24"/>
          <w:szCs w:val="24"/>
          <w:lang w:eastAsia="bg-BG"/>
        </w:rPr>
        <w:t xml:space="preserve"> улици. В повечето населени места е подновена настилката на цели улици или по-големи участъци.</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Текущ ремонт на общинската пътна мрежа:</w:t>
      </w:r>
    </w:p>
    <w:p w:rsidR="00EA60E8" w:rsidRPr="003D300F" w:rsidRDefault="00EA60E8" w:rsidP="00FB18FB">
      <w:pPr>
        <w:numPr>
          <w:ilvl w:val="0"/>
          <w:numId w:val="40"/>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За неотложни текущи ремонти на общински пътища </w:t>
      </w:r>
      <w:r w:rsidR="00D371DA" w:rsidRPr="003D300F">
        <w:rPr>
          <w:rFonts w:ascii="Calibri" w:eastAsia="Calibri" w:hAnsi="Calibri" w:cs="Calibri"/>
          <w:sz w:val="24"/>
          <w:szCs w:val="24"/>
          <w:lang w:eastAsia="bg-BG"/>
        </w:rPr>
        <w:t>през годината са вложени</w:t>
      </w:r>
      <w:r w:rsidRPr="003D300F">
        <w:rPr>
          <w:rFonts w:ascii="Calibri" w:eastAsia="Calibri" w:hAnsi="Calibri" w:cs="Calibri"/>
          <w:sz w:val="24"/>
          <w:szCs w:val="24"/>
          <w:lang w:eastAsia="bg-BG"/>
        </w:rPr>
        <w:t xml:space="preserve"> 203 800 лева. </w:t>
      </w:r>
      <w:r w:rsidR="00D371DA" w:rsidRPr="003D300F">
        <w:rPr>
          <w:rFonts w:ascii="Calibri" w:eastAsia="Calibri" w:hAnsi="Calibri" w:cs="Calibri"/>
          <w:sz w:val="24"/>
          <w:szCs w:val="24"/>
          <w:lang w:eastAsia="bg-BG"/>
        </w:rPr>
        <w:t xml:space="preserve">Извършени бяха ремонтни </w:t>
      </w:r>
      <w:r w:rsidRPr="003D300F">
        <w:rPr>
          <w:rFonts w:ascii="Calibri" w:eastAsia="Calibri" w:hAnsi="Calibri" w:cs="Calibri"/>
          <w:sz w:val="24"/>
          <w:szCs w:val="24"/>
          <w:lang w:eastAsia="bg-BG"/>
        </w:rPr>
        <w:t>дейности по общински път с. Орешак - Троянски манастир - с. Черни Осъм - мах.</w:t>
      </w:r>
      <w:r w:rsidR="00EF10A7" w:rsidRPr="003D300F">
        <w:rPr>
          <w:rFonts w:ascii="Calibri" w:eastAsia="Calibri" w:hAnsi="Calibri" w:cs="Calibri"/>
          <w:sz w:val="24"/>
          <w:szCs w:val="24"/>
          <w:lang w:eastAsia="bg-BG"/>
        </w:rPr>
        <w:t xml:space="preserve"> </w:t>
      </w:r>
      <w:proofErr w:type="spellStart"/>
      <w:r w:rsidRPr="003D300F">
        <w:rPr>
          <w:rFonts w:ascii="Calibri" w:eastAsia="Calibri" w:hAnsi="Calibri" w:cs="Calibri"/>
          <w:sz w:val="24"/>
          <w:szCs w:val="24"/>
          <w:lang w:eastAsia="bg-BG"/>
        </w:rPr>
        <w:t>Нешковци</w:t>
      </w:r>
      <w:proofErr w:type="spellEnd"/>
      <w:r w:rsidRPr="003D300F">
        <w:rPr>
          <w:rFonts w:ascii="Calibri" w:eastAsia="Calibri" w:hAnsi="Calibri" w:cs="Calibri"/>
          <w:sz w:val="24"/>
          <w:szCs w:val="24"/>
          <w:lang w:eastAsia="bg-BG"/>
        </w:rPr>
        <w:t xml:space="preserve">. </w:t>
      </w:r>
      <w:proofErr w:type="spellStart"/>
      <w:r w:rsidRPr="003D300F">
        <w:rPr>
          <w:rFonts w:ascii="Calibri" w:eastAsia="Calibri" w:hAnsi="Calibri" w:cs="Calibri"/>
          <w:sz w:val="24"/>
          <w:szCs w:val="24"/>
          <w:lang w:eastAsia="bg-BG"/>
        </w:rPr>
        <w:t>Преасфалтирани</w:t>
      </w:r>
      <w:proofErr w:type="spellEnd"/>
      <w:r w:rsidRPr="003D300F">
        <w:rPr>
          <w:rFonts w:ascii="Calibri" w:eastAsia="Calibri" w:hAnsi="Calibri" w:cs="Calibri"/>
          <w:sz w:val="24"/>
          <w:szCs w:val="24"/>
          <w:lang w:eastAsia="bg-BG"/>
        </w:rPr>
        <w:t xml:space="preserve"> са шест участъка от пътя с обща площ от 7 667 м</w:t>
      </w:r>
      <w:r w:rsidRPr="003D300F">
        <w:rPr>
          <w:rFonts w:ascii="Calibri" w:eastAsia="Calibri" w:hAnsi="Calibri" w:cs="Calibri"/>
          <w:sz w:val="24"/>
          <w:szCs w:val="24"/>
          <w:vertAlign w:val="superscript"/>
          <w:lang w:eastAsia="bg-BG"/>
        </w:rPr>
        <w:t>2</w:t>
      </w:r>
      <w:r w:rsidRPr="003D300F">
        <w:rPr>
          <w:rFonts w:ascii="Calibri" w:eastAsia="Calibri" w:hAnsi="Calibri" w:cs="Calibri"/>
          <w:sz w:val="24"/>
          <w:szCs w:val="24"/>
          <w:lang w:eastAsia="bg-BG"/>
        </w:rPr>
        <w:t>. Положена е 7 000 метра хоризонтална пътна маркировка и са подновени пешеходните пътеки в с. Орешак и с. Черни Осъм с обща квадратура от 148 м².</w:t>
      </w:r>
    </w:p>
    <w:p w:rsidR="00EA60E8" w:rsidRPr="003D300F" w:rsidRDefault="00EA60E8" w:rsidP="00FB18FB">
      <w:pPr>
        <w:numPr>
          <w:ilvl w:val="0"/>
          <w:numId w:val="40"/>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Във връзка с подготовката на общинската пътна мрежа /ОПМ/ за експлоатация при зимни условия са </w:t>
      </w:r>
      <w:r w:rsidR="00D371DA" w:rsidRPr="003D300F">
        <w:rPr>
          <w:rFonts w:ascii="Calibri" w:eastAsia="Calibri" w:hAnsi="Calibri" w:cs="Calibri"/>
          <w:sz w:val="24"/>
          <w:szCs w:val="24"/>
          <w:lang w:eastAsia="bg-BG"/>
        </w:rPr>
        <w:t>вложени</w:t>
      </w:r>
      <w:r w:rsidRPr="003D300F">
        <w:rPr>
          <w:rFonts w:ascii="Calibri" w:eastAsia="Calibri" w:hAnsi="Calibri" w:cs="Calibri"/>
          <w:sz w:val="24"/>
          <w:szCs w:val="24"/>
          <w:lang w:eastAsia="bg-BG"/>
        </w:rPr>
        <w:t xml:space="preserve"> 300 000 лева. Изрязани и почистени  6 378 м</w:t>
      </w:r>
      <w:r w:rsidRPr="003D300F">
        <w:rPr>
          <w:rFonts w:ascii="Calibri" w:eastAsia="Calibri" w:hAnsi="Calibri" w:cs="Calibri"/>
          <w:sz w:val="24"/>
          <w:szCs w:val="24"/>
          <w:vertAlign w:val="superscript"/>
          <w:lang w:eastAsia="bg-BG"/>
        </w:rPr>
        <w:t xml:space="preserve">2  </w:t>
      </w:r>
      <w:r w:rsidRPr="003D300F">
        <w:rPr>
          <w:rFonts w:ascii="Calibri" w:eastAsia="Calibri" w:hAnsi="Calibri" w:cs="Calibri"/>
          <w:sz w:val="24"/>
          <w:szCs w:val="24"/>
          <w:lang w:eastAsia="bg-BG"/>
        </w:rPr>
        <w:t>храсти, почистване на банкети 379 м². Изкърпени са 2 728  м</w:t>
      </w:r>
      <w:r w:rsidRPr="003D300F">
        <w:rPr>
          <w:rFonts w:ascii="Calibri" w:eastAsia="Calibri" w:hAnsi="Calibri" w:cs="Calibri"/>
          <w:sz w:val="24"/>
          <w:szCs w:val="24"/>
          <w:vertAlign w:val="superscript"/>
          <w:lang w:eastAsia="bg-BG"/>
        </w:rPr>
        <w:t xml:space="preserve">2 </w:t>
      </w:r>
      <w:r w:rsidRPr="003D300F">
        <w:rPr>
          <w:rFonts w:ascii="Calibri" w:eastAsia="Calibri" w:hAnsi="Calibri" w:cs="Calibri"/>
          <w:sz w:val="24"/>
          <w:szCs w:val="24"/>
          <w:lang w:eastAsia="bg-BG"/>
        </w:rPr>
        <w:t xml:space="preserve">пътна настилка. </w:t>
      </w:r>
      <w:proofErr w:type="spellStart"/>
      <w:r w:rsidRPr="003D300F">
        <w:rPr>
          <w:rFonts w:ascii="Calibri" w:eastAsia="Calibri" w:hAnsi="Calibri" w:cs="Calibri"/>
          <w:sz w:val="24"/>
          <w:szCs w:val="24"/>
          <w:lang w:eastAsia="bg-BG"/>
        </w:rPr>
        <w:t>Преасфалтирани</w:t>
      </w:r>
      <w:proofErr w:type="spellEnd"/>
      <w:r w:rsidRPr="003D300F">
        <w:rPr>
          <w:rFonts w:ascii="Calibri" w:eastAsia="Calibri" w:hAnsi="Calibri" w:cs="Calibri"/>
          <w:sz w:val="24"/>
          <w:szCs w:val="24"/>
          <w:lang w:eastAsia="bg-BG"/>
        </w:rPr>
        <w:t xml:space="preserve"> са следните общински пътища от ОПМ: с. Гумощник, с. Ломец, с. Бели Осъм – с. Чифлик, с. Горно Трапе, с. Белиш, с. Терзийско, път за ДТБО, с. Балканец, с. Горно Трапе мах. </w:t>
      </w:r>
      <w:proofErr w:type="spellStart"/>
      <w:r w:rsidRPr="003D300F">
        <w:rPr>
          <w:rFonts w:ascii="Calibri" w:eastAsia="Calibri" w:hAnsi="Calibri" w:cs="Calibri"/>
          <w:sz w:val="24"/>
          <w:szCs w:val="24"/>
          <w:lang w:eastAsia="bg-BG"/>
        </w:rPr>
        <w:t>Длъжковска</w:t>
      </w:r>
      <w:proofErr w:type="spellEnd"/>
      <w:r w:rsidRPr="003D300F">
        <w:rPr>
          <w:rFonts w:ascii="Calibri" w:eastAsia="Calibri" w:hAnsi="Calibri" w:cs="Calibri"/>
          <w:sz w:val="24"/>
          <w:szCs w:val="24"/>
          <w:lang w:eastAsia="bg-BG"/>
        </w:rPr>
        <w:t>, с. Орешак - с. Черни Осъм - мах. Миленча, с. Врабево - с. Добродан, с. Балабанско - с. Терзийско,  като общо е положена 16 264 м</w:t>
      </w:r>
      <w:r w:rsidRPr="003D300F">
        <w:rPr>
          <w:rFonts w:ascii="Calibri" w:eastAsia="Calibri" w:hAnsi="Calibri" w:cs="Calibri"/>
          <w:sz w:val="24"/>
          <w:szCs w:val="24"/>
          <w:vertAlign w:val="superscript"/>
          <w:lang w:eastAsia="bg-BG"/>
        </w:rPr>
        <w:t xml:space="preserve">2 </w:t>
      </w:r>
      <w:r w:rsidRPr="003D300F">
        <w:rPr>
          <w:rFonts w:ascii="Calibri" w:eastAsia="Calibri" w:hAnsi="Calibri" w:cs="Calibri"/>
          <w:sz w:val="24"/>
          <w:szCs w:val="24"/>
          <w:lang w:eastAsia="bg-BG"/>
        </w:rPr>
        <w:t xml:space="preserve">нова асфалтова настилка. </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Ремонт сгради общинска администрация и общинска собственост:</w:t>
      </w:r>
    </w:p>
    <w:p w:rsidR="00EA60E8" w:rsidRPr="003D300F" w:rsidRDefault="00EA60E8" w:rsidP="00FB18FB">
      <w:pPr>
        <w:numPr>
          <w:ilvl w:val="0"/>
          <w:numId w:val="41"/>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За ремонт сгради </w:t>
      </w:r>
      <w:r w:rsidR="00EF10A7" w:rsidRPr="003D300F">
        <w:rPr>
          <w:rFonts w:ascii="Calibri" w:eastAsia="Calibri" w:hAnsi="Calibri" w:cs="Calibri"/>
          <w:sz w:val="24"/>
          <w:szCs w:val="24"/>
          <w:lang w:eastAsia="bg-BG"/>
        </w:rPr>
        <w:t xml:space="preserve">на </w:t>
      </w:r>
      <w:r w:rsidRPr="003D300F">
        <w:rPr>
          <w:rFonts w:ascii="Calibri" w:eastAsia="Calibri" w:hAnsi="Calibri" w:cs="Calibri"/>
          <w:sz w:val="24"/>
          <w:szCs w:val="24"/>
          <w:lang w:eastAsia="bg-BG"/>
        </w:rPr>
        <w:t xml:space="preserve">общинска администрация от предвидените за годината 67 000 лева са усвоени 54 800 лв. Извършен е вътрешен ремонт на кметство с. Врабево. </w:t>
      </w:r>
      <w:r w:rsidRPr="003D300F">
        <w:rPr>
          <w:rFonts w:ascii="Calibri" w:eastAsia="Calibri" w:hAnsi="Calibri" w:cs="Calibri"/>
          <w:sz w:val="24"/>
          <w:szCs w:val="24"/>
          <w:lang w:eastAsia="bg-BG"/>
        </w:rPr>
        <w:lastRenderedPageBreak/>
        <w:t>Подменена е старата дървена дограма с нова с PVC  профил и двоен стъклопакет на кметства: с. Чифлик, с. Гумощник, с. Орешак и с. Ломец, с. Дълбок дол, с. Добродан, с. Дебнево. Извършени са и частични ремонти в сградата на общинска администрация  - гр. Троян, пл. „Възраждане“. Извършен е ремонт, с цел правилно функциониране и спазване на изискванията за пожарна и аварийна безопасност на нафтовото стопанство в сграда на Общинска администрация – гр. Троян.</w:t>
      </w:r>
    </w:p>
    <w:p w:rsidR="00EA60E8" w:rsidRPr="003D300F" w:rsidRDefault="00EA60E8" w:rsidP="00FB18FB">
      <w:pPr>
        <w:numPr>
          <w:ilvl w:val="0"/>
          <w:numId w:val="41"/>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От предвидените 43 600 лева за ремонт </w:t>
      </w:r>
      <w:r w:rsidR="00EF10A7" w:rsidRPr="003D300F">
        <w:rPr>
          <w:rFonts w:ascii="Calibri" w:eastAsia="Calibri" w:hAnsi="Calibri" w:cs="Calibri"/>
          <w:sz w:val="24"/>
          <w:szCs w:val="24"/>
          <w:lang w:eastAsia="bg-BG"/>
        </w:rPr>
        <w:t xml:space="preserve">на </w:t>
      </w:r>
      <w:r w:rsidRPr="003D300F">
        <w:rPr>
          <w:rFonts w:ascii="Calibri" w:eastAsia="Calibri" w:hAnsi="Calibri" w:cs="Calibri"/>
          <w:sz w:val="24"/>
          <w:szCs w:val="24"/>
          <w:lang w:eastAsia="bg-BG"/>
        </w:rPr>
        <w:t>сгради общинска собственост</w:t>
      </w:r>
      <w:r w:rsidR="00EF10A7" w:rsidRPr="003D300F">
        <w:rPr>
          <w:rFonts w:ascii="Calibri" w:eastAsia="Calibri" w:hAnsi="Calibri" w:cs="Calibri"/>
          <w:sz w:val="24"/>
          <w:szCs w:val="24"/>
          <w:lang w:eastAsia="bg-BG"/>
        </w:rPr>
        <w:t xml:space="preserve"> са усвоени 34 000 лв. Изпълнен</w:t>
      </w:r>
      <w:r w:rsidRPr="003D300F">
        <w:rPr>
          <w:rFonts w:ascii="Calibri" w:eastAsia="Calibri" w:hAnsi="Calibri" w:cs="Calibri"/>
          <w:sz w:val="24"/>
          <w:szCs w:val="24"/>
          <w:lang w:eastAsia="bg-BG"/>
        </w:rPr>
        <w:t xml:space="preserve"> </w:t>
      </w:r>
      <w:r w:rsidR="00EF10A7" w:rsidRPr="003D300F">
        <w:rPr>
          <w:rFonts w:ascii="Calibri" w:eastAsia="Calibri" w:hAnsi="Calibri" w:cs="Calibri"/>
          <w:sz w:val="24"/>
          <w:szCs w:val="24"/>
          <w:lang w:eastAsia="bg-BG"/>
        </w:rPr>
        <w:t xml:space="preserve"> е </w:t>
      </w:r>
      <w:r w:rsidRPr="003D300F">
        <w:rPr>
          <w:rFonts w:ascii="Calibri" w:eastAsia="Calibri" w:hAnsi="Calibri" w:cs="Calibri"/>
          <w:sz w:val="24"/>
          <w:szCs w:val="24"/>
          <w:lang w:eastAsia="bg-BG"/>
        </w:rPr>
        <w:t>ремонт на отоплителната инсталация на почивна база „</w:t>
      </w:r>
      <w:proofErr w:type="spellStart"/>
      <w:r w:rsidRPr="003D300F">
        <w:rPr>
          <w:rFonts w:ascii="Calibri" w:eastAsia="Calibri" w:hAnsi="Calibri" w:cs="Calibri"/>
          <w:sz w:val="24"/>
          <w:szCs w:val="24"/>
          <w:lang w:eastAsia="bg-BG"/>
        </w:rPr>
        <w:t>Беклеме</w:t>
      </w:r>
      <w:proofErr w:type="spellEnd"/>
      <w:r w:rsidRPr="003D300F">
        <w:rPr>
          <w:rFonts w:ascii="Calibri" w:eastAsia="Calibri" w:hAnsi="Calibri" w:cs="Calibri"/>
          <w:sz w:val="24"/>
          <w:szCs w:val="24"/>
          <w:lang w:eastAsia="bg-BG"/>
        </w:rPr>
        <w:t>“, подменена е дограмата на Здравната служба в с. Орешак и на помещение общинска собственост на ул. „Васил Левски“ №</w:t>
      </w:r>
      <w:r w:rsidR="00EF10A7"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135, ремонтирана е врата на Информационно културен център. Монтиран е предпазен парапет на площадката за игра с беседка при Дневен център за деца с увреждания – гр. Троян. Извършени са довършителни работи в обслужващата сграда към</w:t>
      </w:r>
      <w:r w:rsidR="0054513B" w:rsidRPr="003D300F">
        <w:rPr>
          <w:rFonts w:ascii="Calibri" w:eastAsia="Calibri" w:hAnsi="Calibri" w:cs="Calibri"/>
          <w:sz w:val="24"/>
          <w:szCs w:val="24"/>
          <w:lang w:eastAsia="bg-BG"/>
        </w:rPr>
        <w:t xml:space="preserve"> него</w:t>
      </w:r>
      <w:r w:rsidRPr="003D300F">
        <w:rPr>
          <w:rFonts w:ascii="Calibri" w:eastAsia="Calibri" w:hAnsi="Calibri" w:cs="Calibri"/>
          <w:sz w:val="24"/>
          <w:szCs w:val="24"/>
          <w:lang w:eastAsia="bg-BG"/>
        </w:rPr>
        <w:t>.</w:t>
      </w:r>
    </w:p>
    <w:p w:rsidR="00EA60E8" w:rsidRPr="003D300F" w:rsidRDefault="00EA60E8" w:rsidP="00FB18FB">
      <w:pPr>
        <w:numPr>
          <w:ilvl w:val="0"/>
          <w:numId w:val="41"/>
        </w:numPr>
        <w:tabs>
          <w:tab w:val="center" w:pos="4536"/>
          <w:tab w:val="right" w:pos="9072"/>
        </w:tabs>
        <w:spacing w:after="0" w:line="276" w:lineRule="auto"/>
        <w:ind w:hanging="291"/>
        <w:contextualSpacing/>
        <w:jc w:val="both"/>
        <w:rPr>
          <w:rFonts w:ascii="Calibri" w:eastAsia="Calibri" w:hAnsi="Calibri" w:cs="Calibri"/>
          <w:sz w:val="24"/>
          <w:szCs w:val="24"/>
        </w:rPr>
      </w:pPr>
      <w:r w:rsidRPr="003D300F">
        <w:rPr>
          <w:rFonts w:ascii="Calibri" w:eastAsia="Calibri" w:hAnsi="Calibri" w:cs="Calibri"/>
          <w:sz w:val="24"/>
          <w:szCs w:val="24"/>
        </w:rPr>
        <w:t>Реконструкция център за временно настаняване в с. Дълбок дол, община Троян</w:t>
      </w:r>
      <w:r w:rsidR="0054513B" w:rsidRPr="003D300F">
        <w:rPr>
          <w:rFonts w:ascii="Calibri" w:eastAsia="Calibri" w:hAnsi="Calibri" w:cs="Calibri"/>
          <w:sz w:val="24"/>
          <w:szCs w:val="24"/>
        </w:rPr>
        <w:t>.</w:t>
      </w:r>
      <w:r w:rsidRPr="003D300F">
        <w:rPr>
          <w:rFonts w:ascii="Calibri" w:eastAsia="Calibri" w:hAnsi="Calibri" w:cs="Calibri"/>
          <w:sz w:val="24"/>
          <w:szCs w:val="24"/>
        </w:rPr>
        <w:t xml:space="preserve"> След проведени процедури по ЗОП има сключени договори за изпълнение на СМР на стойност 95 293 лв</w:t>
      </w:r>
      <w:r w:rsidR="0054513B" w:rsidRPr="003D300F">
        <w:rPr>
          <w:rFonts w:ascii="Calibri" w:eastAsia="Calibri" w:hAnsi="Calibri" w:cs="Calibri"/>
          <w:sz w:val="24"/>
          <w:szCs w:val="24"/>
        </w:rPr>
        <w:t>., с</w:t>
      </w:r>
      <w:r w:rsidRPr="003D300F">
        <w:rPr>
          <w:rFonts w:ascii="Calibri" w:eastAsia="Calibri" w:hAnsi="Calibri" w:cs="Calibri"/>
          <w:sz w:val="24"/>
          <w:szCs w:val="24"/>
        </w:rPr>
        <w:t xml:space="preserve">троителен </w:t>
      </w:r>
      <w:r w:rsidR="0054513B" w:rsidRPr="003D300F">
        <w:rPr>
          <w:rFonts w:ascii="Calibri" w:eastAsia="Calibri" w:hAnsi="Calibri" w:cs="Calibri"/>
          <w:sz w:val="24"/>
          <w:szCs w:val="24"/>
        </w:rPr>
        <w:t>и а</w:t>
      </w:r>
      <w:r w:rsidRPr="003D300F">
        <w:rPr>
          <w:rFonts w:ascii="Calibri" w:eastAsia="Calibri" w:hAnsi="Calibri" w:cs="Calibri"/>
          <w:sz w:val="24"/>
          <w:szCs w:val="24"/>
        </w:rPr>
        <w:t xml:space="preserve">вторски надзор. Строителството е в процес на изпълнение, като на този етап изпълнението е на 60 %. Остават за изпълнение довършителни работи - </w:t>
      </w:r>
      <w:r w:rsidRPr="003D300F">
        <w:rPr>
          <w:rFonts w:ascii="Calibri" w:eastAsia="Calibri" w:hAnsi="Calibri" w:cs="Calibri"/>
          <w:sz w:val="24"/>
          <w:szCs w:val="24"/>
          <w:lang w:eastAsia="bg-BG"/>
        </w:rPr>
        <w:t>боядисване, обкичване на санитарни възли, контакти и ключове, осветителни тела и вертикална планировка около сградата.</w:t>
      </w:r>
    </w:p>
    <w:p w:rsidR="00EA60E8" w:rsidRPr="003D300F" w:rsidRDefault="00EA60E8" w:rsidP="00FB18FB">
      <w:pPr>
        <w:numPr>
          <w:ilvl w:val="0"/>
          <w:numId w:val="41"/>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Преустройство на сграда общинска собственост в с. Голяма Желязна за Здравна служба</w:t>
      </w:r>
      <w:r w:rsidR="0054513B" w:rsidRPr="003D300F">
        <w:rPr>
          <w:rFonts w:ascii="Calibri" w:eastAsia="Calibri" w:hAnsi="Calibri" w:cs="Calibri"/>
          <w:sz w:val="24"/>
          <w:szCs w:val="24"/>
          <w:lang w:eastAsia="bg-BG"/>
        </w:rPr>
        <w:t xml:space="preserve">. </w:t>
      </w:r>
      <w:r w:rsidRPr="003D300F">
        <w:rPr>
          <w:rFonts w:ascii="Calibri" w:eastAsia="Calibri" w:hAnsi="Calibri" w:cs="Calibri"/>
          <w:sz w:val="24"/>
          <w:szCs w:val="24"/>
        </w:rPr>
        <w:t>След проведени процедури по ЗОП има сключени договори за изпълне</w:t>
      </w:r>
      <w:r w:rsidR="0054513B" w:rsidRPr="003D300F">
        <w:rPr>
          <w:rFonts w:ascii="Calibri" w:eastAsia="Calibri" w:hAnsi="Calibri" w:cs="Calibri"/>
          <w:sz w:val="24"/>
          <w:szCs w:val="24"/>
        </w:rPr>
        <w:t>ние на СМР на стойност 36 191 лв., с</w:t>
      </w:r>
      <w:r w:rsidRPr="003D300F">
        <w:rPr>
          <w:rFonts w:ascii="Calibri" w:eastAsia="Calibri" w:hAnsi="Calibri" w:cs="Calibri"/>
          <w:sz w:val="24"/>
          <w:szCs w:val="24"/>
        </w:rPr>
        <w:t xml:space="preserve">троителен </w:t>
      </w:r>
      <w:r w:rsidR="0054513B" w:rsidRPr="003D300F">
        <w:rPr>
          <w:rFonts w:ascii="Calibri" w:eastAsia="Calibri" w:hAnsi="Calibri" w:cs="Calibri"/>
          <w:sz w:val="24"/>
          <w:szCs w:val="24"/>
        </w:rPr>
        <w:t>и а</w:t>
      </w:r>
      <w:r w:rsidRPr="003D300F">
        <w:rPr>
          <w:rFonts w:ascii="Calibri" w:eastAsia="Calibri" w:hAnsi="Calibri" w:cs="Calibri"/>
          <w:sz w:val="24"/>
          <w:szCs w:val="24"/>
        </w:rPr>
        <w:t>вторски надзор. Предстои откриване на строителната площадка и изпълнение на строителството.</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Образование, култура, социални и младежки дейности:</w:t>
      </w:r>
    </w:p>
    <w:p w:rsidR="00EA60E8" w:rsidRPr="003D300F" w:rsidRDefault="00EA60E8" w:rsidP="00FB18FB">
      <w:pPr>
        <w:numPr>
          <w:ilvl w:val="0"/>
          <w:numId w:val="42"/>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Изпълнени са и е упражнен  инвеститорски контрол на обекти в различни области. Средствата</w:t>
      </w:r>
      <w:r w:rsidR="00A302B2"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които отчитаме</w:t>
      </w:r>
      <w:r w:rsidR="00A302B2"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са: във функция „Образование“ -  179 348  лв.; във функция „Социално осигуряване, подпомагане и грижи“ – 15 408 лв.; във функция „Почивно дело, култура, религиозни дейности“ 182 220 лв. Изпълнени са ремонт</w:t>
      </w:r>
      <w:r w:rsidR="00A302B2" w:rsidRPr="003D300F">
        <w:rPr>
          <w:rFonts w:ascii="Calibri" w:eastAsia="Calibri" w:hAnsi="Calibri" w:cs="Calibri"/>
          <w:sz w:val="24"/>
          <w:szCs w:val="24"/>
          <w:lang w:eastAsia="bg-BG"/>
        </w:rPr>
        <w:t>и на</w:t>
      </w:r>
      <w:r w:rsidRPr="003D300F">
        <w:rPr>
          <w:rFonts w:ascii="Calibri" w:eastAsia="Calibri" w:hAnsi="Calibri" w:cs="Calibri"/>
          <w:sz w:val="24"/>
          <w:szCs w:val="24"/>
          <w:lang w:eastAsia="bg-BG"/>
        </w:rPr>
        <w:t xml:space="preserve"> настилки, ремонт </w:t>
      </w:r>
      <w:r w:rsidR="00A302B2" w:rsidRPr="003D300F">
        <w:rPr>
          <w:rFonts w:ascii="Calibri" w:eastAsia="Calibri" w:hAnsi="Calibri" w:cs="Calibri"/>
          <w:sz w:val="24"/>
          <w:szCs w:val="24"/>
          <w:lang w:eastAsia="bg-BG"/>
        </w:rPr>
        <w:t xml:space="preserve">на </w:t>
      </w:r>
      <w:r w:rsidRPr="003D300F">
        <w:rPr>
          <w:rFonts w:ascii="Calibri" w:eastAsia="Calibri" w:hAnsi="Calibri" w:cs="Calibri"/>
          <w:sz w:val="24"/>
          <w:szCs w:val="24"/>
          <w:lang w:eastAsia="bg-BG"/>
        </w:rPr>
        <w:t>детски съоръжения, ремонт</w:t>
      </w:r>
      <w:r w:rsidR="00A302B2" w:rsidRPr="003D300F">
        <w:rPr>
          <w:rFonts w:ascii="Calibri" w:eastAsia="Calibri" w:hAnsi="Calibri" w:cs="Calibri"/>
          <w:sz w:val="24"/>
          <w:szCs w:val="24"/>
          <w:lang w:eastAsia="bg-BG"/>
        </w:rPr>
        <w:t xml:space="preserve"> на</w:t>
      </w:r>
      <w:r w:rsidRPr="003D300F">
        <w:rPr>
          <w:rFonts w:ascii="Calibri" w:eastAsia="Calibri" w:hAnsi="Calibri" w:cs="Calibri"/>
          <w:sz w:val="24"/>
          <w:szCs w:val="24"/>
          <w:lang w:eastAsia="bg-BG"/>
        </w:rPr>
        <w:t xml:space="preserve"> детски площадки, ремонти в читалища, училища, пенсионерски клубове и здравни служби.</w:t>
      </w:r>
    </w:p>
    <w:p w:rsidR="00EA60E8" w:rsidRPr="003D300F" w:rsidRDefault="00EA60E8" w:rsidP="00FB18FB">
      <w:pPr>
        <w:numPr>
          <w:ilvl w:val="0"/>
          <w:numId w:val="42"/>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По проект „Красива България“ беше изпълнен и обект „Детски площадки в ДГ „Осми март“ на стойност 84 993 лева. Община Троян </w:t>
      </w:r>
      <w:proofErr w:type="spellStart"/>
      <w:r w:rsidRPr="003D300F">
        <w:rPr>
          <w:rFonts w:ascii="Calibri" w:eastAsia="Calibri" w:hAnsi="Calibri" w:cs="Calibri"/>
          <w:sz w:val="24"/>
          <w:szCs w:val="24"/>
          <w:lang w:eastAsia="bg-BG"/>
        </w:rPr>
        <w:t>съфинансира</w:t>
      </w:r>
      <w:proofErr w:type="spellEnd"/>
      <w:r w:rsidRPr="003D300F">
        <w:rPr>
          <w:rFonts w:ascii="Calibri" w:eastAsia="Calibri" w:hAnsi="Calibri" w:cs="Calibri"/>
          <w:sz w:val="24"/>
          <w:szCs w:val="24"/>
          <w:lang w:eastAsia="bg-BG"/>
        </w:rPr>
        <w:t xml:space="preserve"> изпълнението на обекта със средства в размер на 52 842 лева. </w:t>
      </w:r>
    </w:p>
    <w:p w:rsidR="00EA60E8" w:rsidRPr="003D300F" w:rsidRDefault="00EA60E8" w:rsidP="00FB18FB">
      <w:pPr>
        <w:numPr>
          <w:ilvl w:val="0"/>
          <w:numId w:val="42"/>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Изготвени са работни проекти за обекти: Преустройство съществуваща кухня в СУ „Св. Климент Охридски“ Троян  в кухня за обединено хранене и „Ремонт покрив ЦПРЛ“. Работи се по изготвянето на проект „Изграждане газово стопанство и основен ремонт ОВК инсталация в ДГ „Мир“ </w:t>
      </w:r>
      <w:r w:rsidR="00A302B2"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 xml:space="preserve">всички на обща стойност 23 010 лв. Изготвено е техническо задание за преустройство на сграда  в с. Добродан  в център за грижа за лица с различна форма на </w:t>
      </w:r>
      <w:proofErr w:type="spellStart"/>
      <w:r w:rsidRPr="003D300F">
        <w:rPr>
          <w:rFonts w:ascii="Calibri" w:eastAsia="Calibri" w:hAnsi="Calibri" w:cs="Calibri"/>
          <w:sz w:val="24"/>
          <w:szCs w:val="24"/>
          <w:lang w:eastAsia="bg-BG"/>
        </w:rPr>
        <w:t>деменция</w:t>
      </w:r>
      <w:proofErr w:type="spellEnd"/>
      <w:r w:rsidRPr="003D300F">
        <w:rPr>
          <w:rFonts w:ascii="Calibri" w:eastAsia="Calibri" w:hAnsi="Calibri" w:cs="Calibri"/>
          <w:sz w:val="24"/>
          <w:szCs w:val="24"/>
          <w:lang w:eastAsia="bg-BG"/>
        </w:rPr>
        <w:t>.</w:t>
      </w:r>
    </w:p>
    <w:p w:rsidR="00EA60E8" w:rsidRPr="003D300F" w:rsidRDefault="00EA60E8" w:rsidP="00FB18FB">
      <w:pPr>
        <w:numPr>
          <w:ilvl w:val="0"/>
          <w:numId w:val="42"/>
        </w:numPr>
        <w:spacing w:after="0" w:line="276" w:lineRule="auto"/>
        <w:ind w:hanging="291"/>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 xml:space="preserve">Изпълнен е обект „Реконструкция на съществуваща постройка  в НУ „Христо Ботев“ гр. Троян“ по програма на Министерство на образованието и науката </w:t>
      </w:r>
      <w:r w:rsidR="00A302B2" w:rsidRPr="003D300F">
        <w:rPr>
          <w:rFonts w:ascii="Calibri" w:eastAsia="Calibri" w:hAnsi="Calibri" w:cs="Calibri"/>
          <w:sz w:val="24"/>
          <w:szCs w:val="24"/>
          <w:lang w:eastAsia="bg-BG"/>
        </w:rPr>
        <w:t>на стойност 181 937 лв</w:t>
      </w:r>
      <w:r w:rsidRPr="003D300F">
        <w:rPr>
          <w:rFonts w:ascii="Calibri" w:eastAsia="Calibri" w:hAnsi="Calibri" w:cs="Calibri"/>
          <w:sz w:val="24"/>
          <w:szCs w:val="24"/>
          <w:lang w:eastAsia="bg-BG"/>
        </w:rPr>
        <w:t>.</w:t>
      </w:r>
    </w:p>
    <w:p w:rsidR="00EA60E8" w:rsidRPr="003D300F" w:rsidRDefault="00EA60E8" w:rsidP="00FB18FB">
      <w:pPr>
        <w:numPr>
          <w:ilvl w:val="0"/>
          <w:numId w:val="42"/>
        </w:numPr>
        <w:spacing w:after="0" w:line="276" w:lineRule="auto"/>
        <w:ind w:hanging="291"/>
        <w:contextualSpacing/>
        <w:jc w:val="both"/>
        <w:rPr>
          <w:rFonts w:ascii="Calibri" w:eastAsia="Calibri" w:hAnsi="Calibri" w:cs="Calibri"/>
          <w:b/>
          <w:sz w:val="24"/>
          <w:szCs w:val="24"/>
          <w:lang w:eastAsia="bg-BG"/>
        </w:rPr>
      </w:pPr>
      <w:r w:rsidRPr="003D300F">
        <w:rPr>
          <w:rFonts w:ascii="Calibri" w:eastAsia="Calibri" w:hAnsi="Calibri" w:cs="Calibri"/>
          <w:sz w:val="24"/>
          <w:szCs w:val="24"/>
          <w:lang w:eastAsia="bg-BG"/>
        </w:rPr>
        <w:t>Изготвени са документи</w:t>
      </w:r>
      <w:r w:rsidR="00A302B2" w:rsidRPr="003D300F">
        <w:rPr>
          <w:rFonts w:ascii="Calibri" w:eastAsia="Calibri" w:hAnsi="Calibri" w:cs="Calibri"/>
          <w:sz w:val="24"/>
          <w:szCs w:val="24"/>
          <w:lang w:eastAsia="bg-BG"/>
        </w:rPr>
        <w:t xml:space="preserve">те и е  </w:t>
      </w:r>
      <w:proofErr w:type="spellStart"/>
      <w:r w:rsidR="00A302B2" w:rsidRPr="003D300F">
        <w:rPr>
          <w:rFonts w:ascii="Calibri" w:eastAsia="Calibri" w:hAnsi="Calibri" w:cs="Calibri"/>
          <w:sz w:val="24"/>
          <w:szCs w:val="24"/>
          <w:lang w:eastAsia="bg-BG"/>
        </w:rPr>
        <w:t>кандидатствано</w:t>
      </w:r>
      <w:proofErr w:type="spellEnd"/>
      <w:r w:rsidRPr="003D300F">
        <w:rPr>
          <w:rFonts w:ascii="Calibri" w:eastAsia="Calibri" w:hAnsi="Calibri" w:cs="Calibri"/>
          <w:sz w:val="24"/>
          <w:szCs w:val="24"/>
          <w:lang w:eastAsia="bg-BG"/>
        </w:rPr>
        <w:t xml:space="preserve"> по Проект „Красива България“ за финансиране през 2022 год. с проект: „Основен ремонт и реконструкция НЧ „Изгрев – 1926 г.“, с. Бели Осъм“. </w:t>
      </w:r>
    </w:p>
    <w:p w:rsidR="00EA60E8" w:rsidRPr="003D300F" w:rsidRDefault="00EA60E8" w:rsidP="00FB18FB">
      <w:pPr>
        <w:numPr>
          <w:ilvl w:val="0"/>
          <w:numId w:val="15"/>
        </w:numPr>
        <w:spacing w:after="0" w:line="276" w:lineRule="auto"/>
        <w:ind w:left="1134" w:hanging="283"/>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Осветление:</w:t>
      </w:r>
    </w:p>
    <w:p w:rsidR="00EA60E8" w:rsidRPr="003D300F" w:rsidRDefault="00EA60E8" w:rsidP="00FB18FB">
      <w:pPr>
        <w:numPr>
          <w:ilvl w:val="0"/>
          <w:numId w:val="43"/>
        </w:numPr>
        <w:spacing w:before="240" w:after="0" w:line="276" w:lineRule="auto"/>
        <w:ind w:left="1418"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Изпълнен на инженеринг и въведен в експлоатация е  обект „Изграждане улично осветление по ул. "Долно Ливаде" и  ул. "</w:t>
      </w:r>
      <w:proofErr w:type="spellStart"/>
      <w:r w:rsidRPr="003D300F">
        <w:rPr>
          <w:rFonts w:ascii="Calibri" w:eastAsia="Calibri" w:hAnsi="Calibri" w:cs="Calibri"/>
          <w:sz w:val="24"/>
          <w:szCs w:val="24"/>
          <w:lang w:eastAsia="bg-BG"/>
        </w:rPr>
        <w:t>Сеновоза</w:t>
      </w:r>
      <w:proofErr w:type="spellEnd"/>
      <w:r w:rsidRPr="003D300F">
        <w:rPr>
          <w:rFonts w:ascii="Calibri" w:eastAsia="Calibri" w:hAnsi="Calibri" w:cs="Calibri"/>
          <w:sz w:val="24"/>
          <w:szCs w:val="24"/>
          <w:lang w:eastAsia="bg-BG"/>
        </w:rPr>
        <w:t xml:space="preserve">" гр. Троян“ на обща стойност 53 275 лв. Общата дължина на трасето е 1 322 м като са монтирани 33 бр. нови </w:t>
      </w:r>
      <w:proofErr w:type="spellStart"/>
      <w:r w:rsidRPr="003D300F">
        <w:rPr>
          <w:rFonts w:ascii="Calibri" w:eastAsia="Calibri" w:hAnsi="Calibri" w:cs="Calibri"/>
          <w:sz w:val="24"/>
          <w:szCs w:val="24"/>
          <w:lang w:eastAsia="bg-BG"/>
        </w:rPr>
        <w:t>стоманотръбни</w:t>
      </w:r>
      <w:proofErr w:type="spellEnd"/>
      <w:r w:rsidRPr="003D300F">
        <w:rPr>
          <w:rFonts w:ascii="Calibri" w:eastAsia="Calibri" w:hAnsi="Calibri" w:cs="Calibri"/>
          <w:sz w:val="24"/>
          <w:szCs w:val="24"/>
          <w:lang w:eastAsia="bg-BG"/>
        </w:rPr>
        <w:t xml:space="preserve"> стълба  с  LED улични осветителни тела</w:t>
      </w:r>
      <w:r w:rsidR="00963EC9"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w:t>
      </w:r>
    </w:p>
    <w:p w:rsidR="00EA60E8" w:rsidRPr="003D300F" w:rsidRDefault="00EA60E8" w:rsidP="00FB18FB">
      <w:pPr>
        <w:numPr>
          <w:ilvl w:val="0"/>
          <w:numId w:val="43"/>
        </w:numPr>
        <w:spacing w:before="240" w:after="0" w:line="276" w:lineRule="auto"/>
        <w:ind w:left="1418" w:hanging="284"/>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“Изграждане и реконструкция на улично осветление и канална кабелна мрежа при пътна връзка между път II-35 и път III-357 в гр. Троян“ включваща: Обект</w:t>
      </w:r>
      <w:r w:rsidR="00963EC9" w:rsidRPr="003D300F">
        <w:rPr>
          <w:rFonts w:ascii="Calibri" w:eastAsia="Calibri" w:hAnsi="Calibri" w:cs="Calibri"/>
          <w:sz w:val="24"/>
          <w:szCs w:val="24"/>
          <w:lang w:eastAsia="bg-BG"/>
        </w:rPr>
        <w:t xml:space="preserve"> 1: „Улично осветление на обект</w:t>
      </w:r>
      <w:r w:rsidRPr="003D300F">
        <w:rPr>
          <w:rFonts w:ascii="Calibri" w:eastAsia="Calibri" w:hAnsi="Calibri" w:cs="Calibri"/>
          <w:sz w:val="24"/>
          <w:szCs w:val="24"/>
          <w:lang w:eastAsia="bg-BG"/>
        </w:rPr>
        <w:t xml:space="preserve">: "Мост над река Бели Осъм“; Обект 2: „Реконструкция на улично осветление по ул. "Крайречна"; Обект 3: „Реконструкция канална кабелна мрежа, разположена в трасе на улица с ОТ 975-1340-815-506 по регулационния план на гр. Троян“. И трите обекта са въведени в експлоатация с издадено Разрешение за ползване №ДК-07-ЛЧ-25/15.10.2021 г. Общата стойност за изпълнените СМР възлиза на 75 831 лв. </w:t>
      </w:r>
    </w:p>
    <w:p w:rsidR="00EA60E8" w:rsidRPr="003D300F" w:rsidRDefault="00EA60E8" w:rsidP="00FB18FB">
      <w:pPr>
        <w:numPr>
          <w:ilvl w:val="0"/>
          <w:numId w:val="15"/>
        </w:numPr>
        <w:spacing w:after="0" w:line="276" w:lineRule="auto"/>
        <w:ind w:left="1134" w:hanging="425"/>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 xml:space="preserve"> Дейности по програмата за обществено паркиране:</w:t>
      </w:r>
    </w:p>
    <w:p w:rsidR="00EA60E8" w:rsidRPr="003D300F" w:rsidRDefault="00EA60E8" w:rsidP="00F41366">
      <w:pPr>
        <w:spacing w:after="0" w:line="276" w:lineRule="auto"/>
        <w:ind w:left="1425"/>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За обект „Изграждане паркинг в кв. 303 (зад АИР)“ през годината бяха  последователно обявени  три процедури по ЗОП за избор на изпълнител на СМР.</w:t>
      </w:r>
      <w:r w:rsidRPr="003D300F">
        <w:rPr>
          <w:rFonts w:ascii="Calibri" w:eastAsia="Times New Roman" w:hAnsi="Calibri" w:cs="Calibri"/>
          <w:sz w:val="24"/>
          <w:szCs w:val="24"/>
          <w:lang w:eastAsia="bg-BG"/>
        </w:rPr>
        <w:t xml:space="preserve"> При първата процедура се явиха двама кандидати, но поради пропуски в представените документи, и двамата бяха отстранени. При второто обявяване на обществената поръчка не постъпиха оферти. При последната обществената поръчка беше избран изпълнител, който беше поканен за сключване на договор. Предвид икономическата обстановка, фирмата, избрана за изпълнител, отказа да подпише договор, поради повишените цени на строителните материали и строителни дейности, неотговарящи на офертните цени при кандидатстване. </w:t>
      </w:r>
      <w:r w:rsidRPr="003D300F">
        <w:rPr>
          <w:rFonts w:ascii="Calibri" w:eastAsia="Calibri" w:hAnsi="Calibri" w:cs="Calibri"/>
          <w:sz w:val="24"/>
          <w:szCs w:val="24"/>
          <w:lang w:eastAsia="bg-BG"/>
        </w:rPr>
        <w:t>След ново остойностяване беше актуализирана количествено-стойностната сметка и предстои обявява</w:t>
      </w:r>
      <w:r w:rsidR="00963EC9" w:rsidRPr="003D300F">
        <w:rPr>
          <w:rFonts w:ascii="Calibri" w:eastAsia="Calibri" w:hAnsi="Calibri" w:cs="Calibri"/>
          <w:sz w:val="24"/>
          <w:szCs w:val="24"/>
          <w:lang w:eastAsia="bg-BG"/>
        </w:rPr>
        <w:t>не на нова обществена поръчка с</w:t>
      </w:r>
      <w:r w:rsidRPr="003D300F">
        <w:rPr>
          <w:rFonts w:ascii="Calibri" w:eastAsia="Calibri" w:hAnsi="Calibri" w:cs="Calibri"/>
          <w:sz w:val="24"/>
          <w:szCs w:val="24"/>
          <w:lang w:eastAsia="bg-BG"/>
        </w:rPr>
        <w:t xml:space="preserve"> актуалната стойност.</w:t>
      </w:r>
    </w:p>
    <w:p w:rsidR="00EA60E8" w:rsidRPr="003D300F" w:rsidRDefault="00EA60E8" w:rsidP="00FB18FB">
      <w:pPr>
        <w:pStyle w:val="a3"/>
        <w:numPr>
          <w:ilvl w:val="0"/>
          <w:numId w:val="15"/>
        </w:numPr>
        <w:spacing w:after="0" w:line="276" w:lineRule="auto"/>
        <w:ind w:left="1134" w:hanging="425"/>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Други:</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„Многофункционална спортна зала в гр. Троян“</w:t>
      </w:r>
      <w:r w:rsidRPr="003D300F">
        <w:rPr>
          <w:rFonts w:ascii="Calibri" w:eastAsia="Calibri" w:hAnsi="Calibri" w:cs="Calibri"/>
          <w:b/>
          <w:sz w:val="24"/>
          <w:szCs w:val="24"/>
          <w:lang w:eastAsia="bg-BG"/>
        </w:rPr>
        <w:t xml:space="preserve"> – </w:t>
      </w:r>
      <w:r w:rsidRPr="003D300F">
        <w:rPr>
          <w:rFonts w:ascii="Calibri" w:eastAsia="Calibri" w:hAnsi="Calibri" w:cs="Calibri"/>
          <w:sz w:val="24"/>
          <w:szCs w:val="24"/>
          <w:lang w:eastAsia="bg-BG"/>
        </w:rPr>
        <w:t>за обекта е издадено строително разрешение №</w:t>
      </w:r>
      <w:r w:rsidR="00963EC9"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153 от 01.11.2021 год. за етапно изпълнение с обособени три етапа, а именно:</w:t>
      </w:r>
    </w:p>
    <w:p w:rsidR="00EA60E8" w:rsidRPr="003D300F" w:rsidRDefault="00EA60E8" w:rsidP="00FB18FB">
      <w:pPr>
        <w:numPr>
          <w:ilvl w:val="1"/>
          <w:numId w:val="45"/>
        </w:numPr>
        <w:spacing w:after="0" w:line="276" w:lineRule="auto"/>
        <w:ind w:left="2268"/>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ЕТАП 1 „Трафопост и външно електро захранване 20 </w:t>
      </w:r>
      <w:proofErr w:type="spellStart"/>
      <w:r w:rsidRPr="003D300F">
        <w:rPr>
          <w:rFonts w:ascii="Calibri" w:eastAsia="Calibri" w:hAnsi="Calibri" w:cs="Calibri"/>
          <w:sz w:val="24"/>
          <w:szCs w:val="24"/>
          <w:lang w:eastAsia="bg-BG"/>
        </w:rPr>
        <w:t>Кv</w:t>
      </w:r>
      <w:proofErr w:type="spellEnd"/>
      <w:r w:rsidRPr="003D300F">
        <w:rPr>
          <w:rFonts w:ascii="Calibri" w:eastAsia="Calibri" w:hAnsi="Calibri" w:cs="Calibri"/>
          <w:sz w:val="24"/>
          <w:szCs w:val="24"/>
          <w:lang w:eastAsia="bg-BG"/>
        </w:rPr>
        <w:t>“, сключен договор на стойност 103 453 лв</w:t>
      </w:r>
      <w:r w:rsidR="00963EC9"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w:t>
      </w:r>
    </w:p>
    <w:p w:rsidR="00EA60E8" w:rsidRPr="003D300F" w:rsidRDefault="00EA60E8" w:rsidP="00FB18FB">
      <w:pPr>
        <w:numPr>
          <w:ilvl w:val="1"/>
          <w:numId w:val="45"/>
        </w:numPr>
        <w:spacing w:after="0" w:line="276" w:lineRule="auto"/>
        <w:ind w:left="2268"/>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ЕТАП 2 „Външна канализация и подпорна стена“, сключен договор на стойност 329 448 лв</w:t>
      </w:r>
      <w:r w:rsidR="00963EC9"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w:t>
      </w:r>
    </w:p>
    <w:p w:rsidR="00EA60E8" w:rsidRPr="003D300F" w:rsidRDefault="00EA60E8" w:rsidP="00FB18FB">
      <w:pPr>
        <w:numPr>
          <w:ilvl w:val="1"/>
          <w:numId w:val="45"/>
        </w:numPr>
        <w:spacing w:after="0" w:line="276" w:lineRule="auto"/>
        <w:ind w:left="2268"/>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ЕТАП 3 „Многофункционална спортна зала“</w:t>
      </w:r>
    </w:p>
    <w:p w:rsidR="00EA60E8" w:rsidRPr="00093604" w:rsidRDefault="00EA60E8" w:rsidP="00FB18FB">
      <w:pPr>
        <w:pStyle w:val="a3"/>
        <w:numPr>
          <w:ilvl w:val="0"/>
          <w:numId w:val="44"/>
        </w:numPr>
        <w:spacing w:after="0" w:line="276" w:lineRule="auto"/>
        <w:ind w:left="1418" w:hanging="284"/>
        <w:jc w:val="both"/>
        <w:rPr>
          <w:rFonts w:ascii="Calibri" w:eastAsia="Calibri" w:hAnsi="Calibri" w:cs="Calibri"/>
          <w:sz w:val="24"/>
          <w:szCs w:val="24"/>
          <w:lang w:eastAsia="bg-BG"/>
        </w:rPr>
      </w:pPr>
      <w:r w:rsidRPr="00093604">
        <w:rPr>
          <w:rFonts w:ascii="Calibri" w:eastAsia="Calibri" w:hAnsi="Calibri" w:cs="Calibri"/>
          <w:sz w:val="24"/>
          <w:szCs w:val="24"/>
          <w:lang w:eastAsia="bg-BG"/>
        </w:rPr>
        <w:t>Общата стойност на СМР възлиза на 5 993 000 лв. През месец януари 2022 година предстои откриване на строителната площадка и стартиране на строително монтажните работи по етап 1 и етап 2.</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Изпълнен е авариен ремонт на подпорна стена при общински басейн за минерална вода в с. Шипково на стойност 22 585 лв. , като е изградена 15 м стоманобетонна стена  с предпазен парапет.</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След проведени процедури са сключени  договори за реализацията на обект: </w:t>
      </w:r>
      <w:r w:rsidRPr="003D300F">
        <w:rPr>
          <w:rFonts w:ascii="Calibri" w:eastAsia="Calibri" w:hAnsi="Calibri" w:cs="Calibri"/>
          <w:sz w:val="24"/>
          <w:szCs w:val="24"/>
        </w:rPr>
        <w:t>„Изграждане на обслужваща инфраструктура към Център за подкрепа на лица с увреждания и техните семейства и Център за грижа з</w:t>
      </w:r>
      <w:r w:rsidR="00963EC9" w:rsidRPr="003D300F">
        <w:rPr>
          <w:rFonts w:ascii="Calibri" w:eastAsia="Calibri" w:hAnsi="Calibri" w:cs="Calibri"/>
          <w:sz w:val="24"/>
          <w:szCs w:val="24"/>
        </w:rPr>
        <w:t>а лица с умствена изостаналост“</w:t>
      </w:r>
      <w:r w:rsidRPr="003D300F">
        <w:rPr>
          <w:rFonts w:ascii="Calibri" w:eastAsia="Calibri" w:hAnsi="Calibri" w:cs="Calibri"/>
          <w:sz w:val="24"/>
          <w:szCs w:val="24"/>
        </w:rPr>
        <w:t xml:space="preserve"> на стойност 390 700 лв.; </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trike/>
          <w:sz w:val="24"/>
          <w:szCs w:val="24"/>
          <w:lang w:eastAsia="bg-BG"/>
        </w:rPr>
      </w:pPr>
      <w:r w:rsidRPr="003D300F">
        <w:rPr>
          <w:rFonts w:ascii="Calibri" w:eastAsia="Calibri" w:hAnsi="Calibri" w:cs="Calibri"/>
          <w:sz w:val="24"/>
          <w:szCs w:val="24"/>
          <w:lang w:eastAsia="bg-BG"/>
        </w:rPr>
        <w:t>Прове</w:t>
      </w:r>
      <w:r w:rsidR="00963EC9" w:rsidRPr="003D300F">
        <w:rPr>
          <w:rFonts w:ascii="Calibri" w:eastAsia="Calibri" w:hAnsi="Calibri" w:cs="Calibri"/>
          <w:sz w:val="24"/>
          <w:szCs w:val="24"/>
          <w:lang w:eastAsia="bg-BG"/>
        </w:rPr>
        <w:t>дени процедури по ЗОП за избор на изпълнители</w:t>
      </w:r>
      <w:r w:rsidRPr="003D300F">
        <w:rPr>
          <w:rFonts w:ascii="Calibri" w:eastAsia="Calibri" w:hAnsi="Calibri" w:cs="Calibri"/>
          <w:sz w:val="24"/>
          <w:szCs w:val="24"/>
          <w:lang w:eastAsia="bg-BG"/>
        </w:rPr>
        <w:t xml:space="preserve"> за строителство, строителен надзор и авторски надзор за изграждане на детска площадка на ул. „Захари Зограф“. Предстои сключване на договор за строителство и започване работа на обекта. </w:t>
      </w:r>
    </w:p>
    <w:p w:rsidR="00EA60E8" w:rsidRPr="003D300F" w:rsidRDefault="00963EC9"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Бяха закупени два контейнера</w:t>
      </w:r>
      <w:r w:rsidR="00EA60E8" w:rsidRPr="003D300F">
        <w:rPr>
          <w:rFonts w:ascii="Calibri" w:eastAsia="Calibri" w:hAnsi="Calibri" w:cs="Calibri"/>
          <w:sz w:val="24"/>
          <w:szCs w:val="24"/>
          <w:lang w:eastAsia="bg-BG"/>
        </w:rPr>
        <w:t xml:space="preserve"> за целите на спортните клубове по биатлон, и монтирани в местност „</w:t>
      </w:r>
      <w:proofErr w:type="spellStart"/>
      <w:r w:rsidR="00EA60E8" w:rsidRPr="003D300F">
        <w:rPr>
          <w:rFonts w:ascii="Calibri" w:eastAsia="Calibri" w:hAnsi="Calibri" w:cs="Calibri"/>
          <w:sz w:val="24"/>
          <w:szCs w:val="24"/>
          <w:lang w:eastAsia="bg-BG"/>
        </w:rPr>
        <w:t>Беклемето</w:t>
      </w:r>
      <w:proofErr w:type="spellEnd"/>
      <w:r w:rsidR="00EA60E8" w:rsidRPr="003D300F">
        <w:rPr>
          <w:rFonts w:ascii="Calibri" w:eastAsia="Calibri" w:hAnsi="Calibri" w:cs="Calibri"/>
          <w:sz w:val="24"/>
          <w:szCs w:val="24"/>
          <w:lang w:eastAsia="bg-BG"/>
        </w:rPr>
        <w:t>“ на пистата за ски бягане и биатлон.</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Почистени бяха над 400 метра от речното корито на р. Бели Осъм в урбаниз</w:t>
      </w:r>
      <w:r w:rsidR="00963EC9" w:rsidRPr="003D300F">
        <w:rPr>
          <w:rFonts w:ascii="Calibri" w:eastAsia="Calibri" w:hAnsi="Calibri" w:cs="Calibri"/>
          <w:sz w:val="24"/>
          <w:szCs w:val="24"/>
          <w:lang w:eastAsia="bg-BG"/>
        </w:rPr>
        <w:t>ираната територия на град Троян</w:t>
      </w:r>
      <w:r w:rsidRPr="003D300F">
        <w:rPr>
          <w:rFonts w:ascii="Calibri" w:eastAsia="Calibri" w:hAnsi="Calibri" w:cs="Calibri"/>
          <w:sz w:val="24"/>
          <w:szCs w:val="24"/>
          <w:lang w:eastAsia="bg-BG"/>
        </w:rPr>
        <w:t xml:space="preserve"> (от моста до пожарната служба до пешеходния мост до ресторант 303)</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След проведена процедура за Обществена поръчка е избран изпълнител за изработване на проект за "Реконструкция ул. "Радецки" за изграждане на изкуствени  неравности“. Проектната разработка е изготвена съгласно нормативните изисквания.  През 2022 г. ще бъдат реализирани дейностите</w:t>
      </w:r>
      <w:r w:rsidR="00963EC9"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залегнали в нея.</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След проведена процедура по ЗОП е сключен договор за проектиране на обект "Доизграждане на улица от ОТ958 до ОТ975</w:t>
      </w:r>
      <w:r w:rsidR="00963EC9"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 xml:space="preserve">/ул. </w:t>
      </w:r>
      <w:r w:rsidR="00963EC9"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Минко </w:t>
      </w:r>
      <w:proofErr w:type="spellStart"/>
      <w:r w:rsidRPr="003D300F">
        <w:rPr>
          <w:rFonts w:ascii="Calibri" w:eastAsia="Calibri" w:hAnsi="Calibri" w:cs="Calibri"/>
          <w:sz w:val="24"/>
          <w:szCs w:val="24"/>
          <w:lang w:eastAsia="bg-BG"/>
        </w:rPr>
        <w:t>Радковски</w:t>
      </w:r>
      <w:proofErr w:type="spellEnd"/>
      <w:r w:rsidR="00963EC9"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Проектната разработка е изготвена и представена в срок. Разплатена  е сумата по договора.</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След проведена процедура по ЗОП е сключен договор за „Актуализация на „Генерален план за организация на движението“ на град Троян“.</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След проведена процедура по ЗОП е сключен договор за проектиране на обект „Изграждане на част от ул. "Мир" от ОТ1122 до ОТ1588 с подземна и надземна инфраструктура“. </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След проведена процедура по ЗОП предстои сключване на договор за проектиране на обект "</w:t>
      </w:r>
      <w:r w:rsidRPr="003D300F">
        <w:rPr>
          <w:rFonts w:ascii="Calibri" w:eastAsia="Calibri" w:hAnsi="Calibri" w:cs="Calibri"/>
          <w:sz w:val="24"/>
          <w:szCs w:val="24"/>
        </w:rPr>
        <w:t xml:space="preserve"> </w:t>
      </w:r>
      <w:r w:rsidRPr="003D300F">
        <w:rPr>
          <w:rFonts w:ascii="Calibri" w:eastAsia="Calibri" w:hAnsi="Calibri" w:cs="Calibri"/>
          <w:sz w:val="24"/>
          <w:szCs w:val="24"/>
          <w:lang w:eastAsia="bg-BG"/>
        </w:rPr>
        <w:t>Изграждане (възстановяване) бент в речното корито на р. Бели Осъм в ЦГЧ“- град Троян.</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Сключени са договори за проектиране на „Основен ремонт на вила „</w:t>
      </w:r>
      <w:proofErr w:type="spellStart"/>
      <w:r w:rsidRPr="003D300F">
        <w:rPr>
          <w:rFonts w:ascii="Calibri" w:eastAsia="Calibri" w:hAnsi="Calibri" w:cs="Calibri"/>
          <w:sz w:val="24"/>
          <w:szCs w:val="24"/>
          <w:lang w:eastAsia="bg-BG"/>
        </w:rPr>
        <w:t>Беклеме</w:t>
      </w:r>
      <w:proofErr w:type="spellEnd"/>
      <w:r w:rsidRPr="003D300F">
        <w:rPr>
          <w:rFonts w:ascii="Calibri" w:eastAsia="Calibri" w:hAnsi="Calibri" w:cs="Calibri"/>
          <w:sz w:val="24"/>
          <w:szCs w:val="24"/>
          <w:lang w:eastAsia="bg-BG"/>
        </w:rPr>
        <w:t xml:space="preserve">“ и „Подпорна стена при НГПИ “Венко Колев“, гр. Троян (По десния бряг на р. </w:t>
      </w:r>
      <w:proofErr w:type="spellStart"/>
      <w:r w:rsidRPr="003D300F">
        <w:rPr>
          <w:rFonts w:ascii="Calibri" w:eastAsia="Calibri" w:hAnsi="Calibri" w:cs="Calibri"/>
          <w:sz w:val="24"/>
          <w:szCs w:val="24"/>
          <w:lang w:eastAsia="bg-BG"/>
        </w:rPr>
        <w:t>Попишка</w:t>
      </w:r>
      <w:proofErr w:type="spellEnd"/>
      <w:r w:rsidRPr="003D300F">
        <w:rPr>
          <w:rFonts w:ascii="Calibri" w:eastAsia="Calibri" w:hAnsi="Calibri" w:cs="Calibri"/>
          <w:sz w:val="24"/>
          <w:szCs w:val="24"/>
          <w:lang w:eastAsia="bg-BG"/>
        </w:rPr>
        <w:t xml:space="preserve"> в участъка от ул. „Г. С. Раковски“ до масивния мост при О.Т.2165)</w:t>
      </w:r>
    </w:p>
    <w:p w:rsidR="00EA60E8" w:rsidRPr="003D300F" w:rsidRDefault="00EA60E8" w:rsidP="00FB18FB">
      <w:pPr>
        <w:numPr>
          <w:ilvl w:val="0"/>
          <w:numId w:val="44"/>
        </w:numPr>
        <w:spacing w:after="0" w:line="276" w:lineRule="auto"/>
        <w:ind w:left="1418"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Проведени процедури по ЗОП за избор на изпълнител и сключени договори за изготвяне на проекти за изграждане на подпорни стени в с. Балканец на ул. „Генерал Карцов“ и с. Чифлик на ул. „</w:t>
      </w:r>
      <w:proofErr w:type="spellStart"/>
      <w:r w:rsidRPr="003D300F">
        <w:rPr>
          <w:rFonts w:ascii="Calibri" w:eastAsia="Calibri" w:hAnsi="Calibri" w:cs="Calibri"/>
          <w:sz w:val="24"/>
          <w:szCs w:val="24"/>
          <w:lang w:eastAsia="bg-BG"/>
        </w:rPr>
        <w:t>Зюмбилска</w:t>
      </w:r>
      <w:proofErr w:type="spellEnd"/>
      <w:r w:rsidRPr="003D300F">
        <w:rPr>
          <w:rFonts w:ascii="Calibri" w:eastAsia="Calibri" w:hAnsi="Calibri" w:cs="Calibri"/>
          <w:sz w:val="24"/>
          <w:szCs w:val="24"/>
          <w:lang w:eastAsia="bg-BG"/>
        </w:rPr>
        <w:t>“.</w:t>
      </w:r>
    </w:p>
    <w:p w:rsidR="00EA60E8" w:rsidRPr="003D300F" w:rsidRDefault="00EA60E8" w:rsidP="00FB18FB">
      <w:pPr>
        <w:numPr>
          <w:ilvl w:val="0"/>
          <w:numId w:val="15"/>
        </w:numPr>
        <w:spacing w:after="0" w:line="276" w:lineRule="auto"/>
        <w:ind w:left="1134" w:hanging="425"/>
        <w:contextualSpacing/>
        <w:jc w:val="both"/>
        <w:rPr>
          <w:rFonts w:ascii="Calibri" w:eastAsia="Calibri" w:hAnsi="Calibri" w:cs="Calibri"/>
          <w:sz w:val="24"/>
          <w:szCs w:val="24"/>
          <w:lang w:eastAsia="bg-BG"/>
        </w:rPr>
      </w:pPr>
      <w:r w:rsidRPr="003D300F">
        <w:rPr>
          <w:rFonts w:ascii="Calibri" w:eastAsia="Calibri" w:hAnsi="Calibri" w:cs="Calibri"/>
          <w:b/>
          <w:sz w:val="24"/>
          <w:szCs w:val="24"/>
          <w:lang w:eastAsia="bg-BG"/>
        </w:rPr>
        <w:t xml:space="preserve">Зимно поддържане и </w:t>
      </w:r>
      <w:proofErr w:type="spellStart"/>
      <w:r w:rsidRPr="003D300F">
        <w:rPr>
          <w:rFonts w:ascii="Calibri" w:eastAsia="Calibri" w:hAnsi="Calibri" w:cs="Calibri"/>
          <w:b/>
          <w:sz w:val="24"/>
          <w:szCs w:val="24"/>
          <w:lang w:eastAsia="bg-BG"/>
        </w:rPr>
        <w:t>снегопочистване</w:t>
      </w:r>
      <w:proofErr w:type="spellEnd"/>
      <w:r w:rsidRPr="003D300F">
        <w:rPr>
          <w:rFonts w:ascii="Calibri" w:eastAsia="Calibri" w:hAnsi="Calibri" w:cs="Calibri"/>
          <w:b/>
          <w:sz w:val="24"/>
          <w:szCs w:val="24"/>
          <w:lang w:eastAsia="bg-BG"/>
        </w:rPr>
        <w:t xml:space="preserve"> на общинска пътна мрежа и уличната мрежа в населените места.</w:t>
      </w:r>
    </w:p>
    <w:p w:rsidR="00EA60E8" w:rsidRPr="003D300F" w:rsidRDefault="00EA60E8" w:rsidP="00F41366">
      <w:pPr>
        <w:spacing w:after="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Има сключени договори с изпълнители. От дирекцията се осъществява контрол по </w:t>
      </w:r>
      <w:proofErr w:type="spellStart"/>
      <w:r w:rsidRPr="003D300F">
        <w:rPr>
          <w:rFonts w:ascii="Calibri" w:eastAsia="Calibri" w:hAnsi="Calibri" w:cs="Calibri"/>
          <w:sz w:val="24"/>
          <w:szCs w:val="24"/>
          <w:lang w:eastAsia="bg-BG"/>
        </w:rPr>
        <w:t>снегопочистването</w:t>
      </w:r>
      <w:proofErr w:type="spellEnd"/>
      <w:r w:rsidRPr="003D300F">
        <w:rPr>
          <w:rFonts w:ascii="Calibri" w:eastAsia="Calibri" w:hAnsi="Calibri" w:cs="Calibri"/>
          <w:sz w:val="24"/>
          <w:szCs w:val="24"/>
          <w:lang w:eastAsia="bg-BG"/>
        </w:rPr>
        <w:t xml:space="preserve"> и изразходване на средствата.</w:t>
      </w:r>
    </w:p>
    <w:p w:rsidR="00EA60E8" w:rsidRPr="003D300F" w:rsidRDefault="00EA60E8" w:rsidP="00F41366">
      <w:pPr>
        <w:spacing w:after="0" w:line="276" w:lineRule="auto"/>
        <w:ind w:left="1065"/>
        <w:contextualSpacing/>
        <w:jc w:val="both"/>
        <w:rPr>
          <w:rFonts w:ascii="Calibri" w:eastAsia="Calibri" w:hAnsi="Calibri" w:cs="Calibri"/>
          <w:b/>
          <w:sz w:val="24"/>
          <w:szCs w:val="24"/>
          <w:lang w:eastAsia="bg-BG"/>
        </w:rPr>
      </w:pPr>
    </w:p>
    <w:p w:rsidR="00C5184C" w:rsidRPr="003D300F" w:rsidRDefault="005B7D3B" w:rsidP="00F41366">
      <w:pPr>
        <w:pStyle w:val="10"/>
        <w:spacing w:line="276" w:lineRule="auto"/>
        <w:rPr>
          <w:rFonts w:eastAsia="Calibri"/>
          <w:lang w:eastAsia="bg-BG"/>
        </w:rPr>
      </w:pPr>
      <w:bookmarkStart w:id="13" w:name="_Toc93078020"/>
      <w:r>
        <w:rPr>
          <w:rFonts w:eastAsia="Calibri"/>
          <w:lang w:val="en-US" w:eastAsia="bg-BG"/>
        </w:rPr>
        <w:t>II</w:t>
      </w:r>
      <w:r w:rsidR="00093604">
        <w:rPr>
          <w:rFonts w:eastAsia="Calibri"/>
          <w:lang w:val="en-US" w:eastAsia="bg-BG"/>
        </w:rPr>
        <w:t>.</w:t>
      </w:r>
      <w:r w:rsidR="00BE00A2">
        <w:rPr>
          <w:rFonts w:eastAsia="Calibri"/>
          <w:lang w:val="en-US" w:eastAsia="bg-BG"/>
        </w:rPr>
        <w:t>2</w:t>
      </w:r>
      <w:r>
        <w:rPr>
          <w:rFonts w:eastAsia="Calibri"/>
          <w:lang w:val="en-US" w:eastAsia="bg-BG"/>
        </w:rPr>
        <w:t>.</w:t>
      </w:r>
      <w:r w:rsidR="00093604">
        <w:rPr>
          <w:rFonts w:eastAsia="Calibri"/>
          <w:lang w:val="en-US" w:eastAsia="bg-BG"/>
        </w:rPr>
        <w:t xml:space="preserve"> </w:t>
      </w:r>
      <w:r w:rsidR="00C5184C" w:rsidRPr="003D300F">
        <w:rPr>
          <w:rFonts w:eastAsia="Calibri"/>
          <w:lang w:eastAsia="bg-BG"/>
        </w:rPr>
        <w:t>ПРОБЛЕМИ И НАСОКИ ЗА РАЗВИТИЕ ПРЕЗ 2022 г.</w:t>
      </w:r>
      <w:bookmarkEnd w:id="13"/>
      <w:r w:rsidR="00C5184C" w:rsidRPr="003D300F">
        <w:rPr>
          <w:rFonts w:eastAsia="Calibri"/>
          <w:lang w:eastAsia="bg-BG"/>
        </w:rPr>
        <w:t xml:space="preserve"> </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С всяка изминала година изборът на коректни изпълнители  за реализация на обектите, които Община Троян възлага, става все по-труден. </w:t>
      </w:r>
      <w:r w:rsidR="00120DF0" w:rsidRPr="003D300F">
        <w:rPr>
          <w:rFonts w:ascii="Calibri" w:eastAsia="Calibri" w:hAnsi="Calibri" w:cs="Calibri"/>
          <w:sz w:val="24"/>
          <w:szCs w:val="24"/>
          <w:lang w:eastAsia="bg-BG"/>
        </w:rPr>
        <w:t>Дефицитът на квалифицирани строители в сектора чувствително се отразява върху качеството на изпълнение.</w:t>
      </w:r>
      <w:r w:rsidR="00412CA4"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 xml:space="preserve">Често договорите </w:t>
      </w:r>
      <w:r w:rsidR="00412CA4" w:rsidRPr="003D300F">
        <w:rPr>
          <w:rFonts w:ascii="Calibri" w:eastAsia="Calibri" w:hAnsi="Calibri" w:cs="Calibri"/>
          <w:sz w:val="24"/>
          <w:szCs w:val="24"/>
          <w:lang w:eastAsia="bg-BG"/>
        </w:rPr>
        <w:t>с такива изпълнители се реализир</w:t>
      </w:r>
      <w:r w:rsidRPr="003D300F">
        <w:rPr>
          <w:rFonts w:ascii="Calibri" w:eastAsia="Calibri" w:hAnsi="Calibri" w:cs="Calibri"/>
          <w:sz w:val="24"/>
          <w:szCs w:val="24"/>
          <w:lang w:eastAsia="bg-BG"/>
        </w:rPr>
        <w:t xml:space="preserve">ат трудно и обикновено със закъснение. </w:t>
      </w:r>
    </w:p>
    <w:p w:rsidR="00D371DA" w:rsidRPr="003D300F" w:rsidRDefault="00D371DA"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През изминалата година </w:t>
      </w:r>
      <w:r w:rsidR="00120DF0" w:rsidRPr="003D300F">
        <w:rPr>
          <w:rFonts w:ascii="Calibri" w:eastAsia="Calibri" w:hAnsi="Calibri" w:cs="Calibri"/>
          <w:sz w:val="24"/>
          <w:szCs w:val="24"/>
          <w:lang w:eastAsia="bg-BG"/>
        </w:rPr>
        <w:t>основните трудности бяха свързани с последствията от резкия скок в цените на строителните материали и от забавянията в доставките за изпълнителите. За първа година имаме толкова случаи на процедури, на които не се явява изпълнител или пък изпълнители, които след обявяването на решение за избор да отказват подписване на договор.</w:t>
      </w:r>
    </w:p>
    <w:p w:rsidR="00EA60E8" w:rsidRPr="003D300F" w:rsidRDefault="00EA60E8"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Всяка година срещаме трудности с намирането на изпълнители за зимно поддържане и </w:t>
      </w:r>
      <w:proofErr w:type="spellStart"/>
      <w:r w:rsidRPr="003D300F">
        <w:rPr>
          <w:rFonts w:ascii="Calibri" w:eastAsia="Calibri" w:hAnsi="Calibri" w:cs="Calibri"/>
          <w:sz w:val="24"/>
          <w:szCs w:val="24"/>
          <w:lang w:eastAsia="bg-BG"/>
        </w:rPr>
        <w:t>снегопочистване</w:t>
      </w:r>
      <w:proofErr w:type="spellEnd"/>
      <w:r w:rsidRPr="003D300F">
        <w:rPr>
          <w:rFonts w:ascii="Calibri" w:eastAsia="Calibri" w:hAnsi="Calibri" w:cs="Calibri"/>
          <w:sz w:val="24"/>
          <w:szCs w:val="24"/>
          <w:lang w:eastAsia="bg-BG"/>
        </w:rPr>
        <w:t xml:space="preserve"> в населените места. За зимно поддържане на общинската пътна мрежа от години имаме само по един кандидат, който е един и същ. Този факт също е притеснителен, защото ако той се откаже да участва, това ще доведе до сериозни затруднения с поддръжката на общинските пътища и уличната мрежа през зимния сезон.</w:t>
      </w:r>
    </w:p>
    <w:p w:rsidR="00120DF0" w:rsidRPr="003D300F" w:rsidRDefault="00120DF0"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Сериозна трудност в работата по изпълнението на капиталовата програма създава стихийната </w:t>
      </w:r>
      <w:r w:rsidR="00412CA4" w:rsidRPr="003D300F">
        <w:rPr>
          <w:rFonts w:ascii="Calibri" w:eastAsia="Calibri" w:hAnsi="Calibri" w:cs="Calibri"/>
          <w:sz w:val="24"/>
          <w:szCs w:val="24"/>
          <w:lang w:eastAsia="bg-BG"/>
        </w:rPr>
        <w:t xml:space="preserve">и </w:t>
      </w:r>
      <w:proofErr w:type="spellStart"/>
      <w:r w:rsidR="00412CA4" w:rsidRPr="003D300F">
        <w:rPr>
          <w:rFonts w:ascii="Calibri" w:eastAsia="Calibri" w:hAnsi="Calibri" w:cs="Calibri"/>
          <w:sz w:val="24"/>
          <w:szCs w:val="24"/>
          <w:lang w:eastAsia="bg-BG"/>
        </w:rPr>
        <w:t>труднопредвидима</w:t>
      </w:r>
      <w:proofErr w:type="spellEnd"/>
      <w:r w:rsidR="00412CA4" w:rsidRPr="003D300F">
        <w:rPr>
          <w:rFonts w:ascii="Calibri" w:eastAsia="Calibri" w:hAnsi="Calibri" w:cs="Calibri"/>
          <w:sz w:val="24"/>
          <w:szCs w:val="24"/>
          <w:lang w:eastAsia="bg-BG"/>
        </w:rPr>
        <w:t xml:space="preserve"> организация</w:t>
      </w:r>
      <w:r w:rsidRPr="003D300F">
        <w:rPr>
          <w:rFonts w:ascii="Calibri" w:eastAsia="Calibri" w:hAnsi="Calibri" w:cs="Calibri"/>
          <w:sz w:val="24"/>
          <w:szCs w:val="24"/>
          <w:lang w:eastAsia="bg-BG"/>
        </w:rPr>
        <w:t xml:space="preserve"> на изпълнението на инвестиционната програма на ВиК „Стенето“ по подмяна на подземна</w:t>
      </w:r>
      <w:r w:rsidR="00412CA4" w:rsidRPr="003D300F">
        <w:rPr>
          <w:rFonts w:ascii="Calibri" w:eastAsia="Calibri" w:hAnsi="Calibri" w:cs="Calibri"/>
          <w:sz w:val="24"/>
          <w:szCs w:val="24"/>
          <w:lang w:eastAsia="bg-BG"/>
        </w:rPr>
        <w:t>та инфраструктура</w:t>
      </w:r>
      <w:r w:rsidR="000778B4" w:rsidRPr="003D300F">
        <w:rPr>
          <w:rFonts w:ascii="Calibri" w:eastAsia="Calibri" w:hAnsi="Calibri" w:cs="Calibri"/>
          <w:sz w:val="24"/>
          <w:szCs w:val="24"/>
          <w:lang w:eastAsia="bg-BG"/>
        </w:rPr>
        <w:t>. Това не позволява дирекцията да планира организацията на строителните дейности и често</w:t>
      </w:r>
      <w:r w:rsidR="00DA1A3E" w:rsidRPr="003D300F">
        <w:rPr>
          <w:rFonts w:ascii="Calibri" w:eastAsia="Calibri" w:hAnsi="Calibri" w:cs="Calibri"/>
          <w:sz w:val="24"/>
          <w:szCs w:val="24"/>
          <w:lang w:eastAsia="bg-BG"/>
        </w:rPr>
        <w:t xml:space="preserve"> създава хаос и дори обрича на неизпълнение предварително планирани и определени с решение на Общински съвет дейности. Отказът на дружеството да изпълнява свои ангажименти като поддържане на канализационната система на града и асфалтиране на разкопани участъци за аварийни ремонти товари дирекцията с несвойствени и </w:t>
      </w:r>
      <w:proofErr w:type="spellStart"/>
      <w:r w:rsidR="00DA1A3E" w:rsidRPr="003D300F">
        <w:rPr>
          <w:rFonts w:ascii="Calibri" w:eastAsia="Calibri" w:hAnsi="Calibri" w:cs="Calibri"/>
          <w:sz w:val="24"/>
          <w:szCs w:val="24"/>
          <w:lang w:eastAsia="bg-BG"/>
        </w:rPr>
        <w:t>непланирани</w:t>
      </w:r>
      <w:proofErr w:type="spellEnd"/>
      <w:r w:rsidR="00DA1A3E" w:rsidRPr="003D300F">
        <w:rPr>
          <w:rFonts w:ascii="Calibri" w:eastAsia="Calibri" w:hAnsi="Calibri" w:cs="Calibri"/>
          <w:sz w:val="24"/>
          <w:szCs w:val="24"/>
          <w:lang w:eastAsia="bg-BG"/>
        </w:rPr>
        <w:t xml:space="preserve"> дейности.</w:t>
      </w:r>
    </w:p>
    <w:p w:rsidR="00DA1A3E" w:rsidRPr="003D300F" w:rsidRDefault="00DA1A3E" w:rsidP="00F41366">
      <w:pPr>
        <w:spacing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Основно предизвикателство за 2022 г. е започването на работа по изграждането на Многофункционална спортна зала в условия на неосигурено засега финансиране. Акцент в работата ще бъде и изграждане на подземната и надземна част на </w:t>
      </w:r>
      <w:r w:rsidR="00412CA4" w:rsidRPr="003D300F">
        <w:rPr>
          <w:rFonts w:ascii="Calibri" w:eastAsia="Calibri" w:hAnsi="Calibri" w:cs="Calibri"/>
          <w:sz w:val="24"/>
          <w:szCs w:val="24"/>
          <w:lang w:eastAsia="bg-BG"/>
        </w:rPr>
        <w:t>довеждащата до залата улица „Мир</w:t>
      </w:r>
      <w:r w:rsidRPr="003D300F">
        <w:rPr>
          <w:rFonts w:ascii="Calibri" w:eastAsia="Calibri" w:hAnsi="Calibri" w:cs="Calibri"/>
          <w:sz w:val="24"/>
          <w:szCs w:val="24"/>
          <w:lang w:eastAsia="bg-BG"/>
        </w:rPr>
        <w:t xml:space="preserve">“.  </w:t>
      </w:r>
    </w:p>
    <w:p w:rsidR="00EA60E8" w:rsidRPr="003D300F" w:rsidRDefault="00DA1A3E" w:rsidP="00F41366">
      <w:pPr>
        <w:spacing w:line="276" w:lineRule="auto"/>
        <w:ind w:firstLine="709"/>
        <w:jc w:val="both"/>
        <w:rPr>
          <w:rFonts w:cstheme="minorHAnsi"/>
          <w:iCs/>
          <w:sz w:val="24"/>
          <w:szCs w:val="24"/>
        </w:rPr>
      </w:pPr>
      <w:r w:rsidRPr="003D300F">
        <w:rPr>
          <w:rFonts w:cstheme="minorHAnsi"/>
          <w:iCs/>
          <w:sz w:val="24"/>
          <w:szCs w:val="24"/>
        </w:rPr>
        <w:lastRenderedPageBreak/>
        <w:t>Важно предизвикателство за годината е и възползването в максимална степен от възможностите, които ще предостави за българските общини Плана за възстановяване и устойчивост. Дирекцията ще има водеща роля при подготовката на предложения за финансиране на проект за подмяна на уличното осветление в Троян, Орешак и Черни Осъм и проекти за повишаване на енергийната ефективност на публични и частни сгради.</w:t>
      </w:r>
    </w:p>
    <w:p w:rsidR="00EA60E8" w:rsidRPr="003D300F" w:rsidRDefault="00EA60E8" w:rsidP="00F41366">
      <w:pPr>
        <w:spacing w:line="276" w:lineRule="auto"/>
        <w:ind w:left="720"/>
        <w:jc w:val="both"/>
        <w:rPr>
          <w:rFonts w:cstheme="minorHAnsi"/>
          <w:b/>
          <w:bCs/>
          <w:iCs/>
          <w:color w:val="1F3864" w:themeColor="accent1" w:themeShade="80"/>
          <w:sz w:val="24"/>
          <w:szCs w:val="24"/>
          <w:highlight w:val="yellow"/>
        </w:rPr>
      </w:pPr>
    </w:p>
    <w:p w:rsidR="00732D08" w:rsidRPr="003D300F" w:rsidRDefault="00732D08" w:rsidP="00F41366">
      <w:pPr>
        <w:spacing w:line="276" w:lineRule="auto"/>
        <w:ind w:left="720"/>
        <w:jc w:val="both"/>
        <w:rPr>
          <w:rFonts w:cstheme="minorHAnsi"/>
          <w:b/>
          <w:bCs/>
          <w:iCs/>
          <w:color w:val="1F3864" w:themeColor="accent1" w:themeShade="80"/>
          <w:sz w:val="24"/>
          <w:szCs w:val="24"/>
          <w:highlight w:val="yellow"/>
        </w:rPr>
      </w:pPr>
    </w:p>
    <w:p w:rsidR="00732D08" w:rsidRPr="003D300F" w:rsidRDefault="00732D08" w:rsidP="00F41366">
      <w:pPr>
        <w:spacing w:line="276" w:lineRule="auto"/>
        <w:ind w:left="720"/>
        <w:jc w:val="both"/>
        <w:rPr>
          <w:rFonts w:cstheme="minorHAnsi"/>
          <w:b/>
          <w:bCs/>
          <w:iCs/>
          <w:color w:val="1F3864" w:themeColor="accent1" w:themeShade="80"/>
          <w:sz w:val="24"/>
          <w:szCs w:val="24"/>
          <w:highlight w:val="yellow"/>
        </w:rPr>
      </w:pPr>
    </w:p>
    <w:p w:rsidR="00732D08" w:rsidRPr="003D300F" w:rsidRDefault="00732D08" w:rsidP="00F41366">
      <w:pPr>
        <w:spacing w:line="276" w:lineRule="auto"/>
        <w:ind w:left="720"/>
        <w:jc w:val="both"/>
        <w:rPr>
          <w:rFonts w:cstheme="minorHAnsi"/>
          <w:b/>
          <w:bCs/>
          <w:iCs/>
          <w:color w:val="1F3864" w:themeColor="accent1" w:themeShade="80"/>
          <w:sz w:val="24"/>
          <w:szCs w:val="24"/>
          <w:highlight w:val="yellow"/>
        </w:rPr>
      </w:pPr>
    </w:p>
    <w:p w:rsidR="00732D08" w:rsidRPr="003D300F" w:rsidRDefault="00732D08" w:rsidP="00F41366">
      <w:pPr>
        <w:spacing w:line="276" w:lineRule="auto"/>
        <w:ind w:left="720"/>
        <w:jc w:val="both"/>
        <w:rPr>
          <w:rFonts w:cstheme="minorHAnsi"/>
          <w:b/>
          <w:bCs/>
          <w:iCs/>
          <w:color w:val="1F3864" w:themeColor="accent1" w:themeShade="80"/>
          <w:sz w:val="24"/>
          <w:szCs w:val="24"/>
          <w:highlight w:val="yellow"/>
        </w:rPr>
      </w:pPr>
    </w:p>
    <w:p w:rsidR="00732D08" w:rsidRPr="003D300F" w:rsidRDefault="00732D08" w:rsidP="00F41366">
      <w:pPr>
        <w:spacing w:line="276" w:lineRule="auto"/>
        <w:ind w:left="720"/>
        <w:jc w:val="both"/>
        <w:rPr>
          <w:rFonts w:cstheme="minorHAnsi"/>
          <w:b/>
          <w:bCs/>
          <w:iCs/>
          <w:color w:val="1F3864" w:themeColor="accent1" w:themeShade="80"/>
          <w:sz w:val="24"/>
          <w:szCs w:val="24"/>
          <w:highlight w:val="yellow"/>
        </w:rPr>
      </w:pPr>
    </w:p>
    <w:p w:rsidR="00732D08" w:rsidRPr="003D300F" w:rsidRDefault="00732D08" w:rsidP="00F41366">
      <w:pPr>
        <w:spacing w:line="276" w:lineRule="auto"/>
        <w:ind w:left="720"/>
        <w:jc w:val="both"/>
        <w:rPr>
          <w:rFonts w:cstheme="minorHAnsi"/>
          <w:b/>
          <w:bCs/>
          <w:iCs/>
          <w:color w:val="1F3864" w:themeColor="accent1" w:themeShade="80"/>
          <w:sz w:val="24"/>
          <w:szCs w:val="24"/>
          <w:highlight w:val="yellow"/>
        </w:rPr>
      </w:pPr>
    </w:p>
    <w:p w:rsidR="004D106C" w:rsidRPr="003D300F" w:rsidRDefault="004D106C" w:rsidP="00F41366">
      <w:pPr>
        <w:spacing w:line="276" w:lineRule="auto"/>
        <w:ind w:left="720"/>
        <w:jc w:val="both"/>
        <w:rPr>
          <w:rFonts w:cstheme="minorHAnsi"/>
          <w:b/>
          <w:bCs/>
          <w:iCs/>
          <w:color w:val="1F3864" w:themeColor="accent1" w:themeShade="80"/>
          <w:sz w:val="24"/>
          <w:szCs w:val="24"/>
          <w:highlight w:val="yellow"/>
        </w:rPr>
      </w:pPr>
    </w:p>
    <w:p w:rsidR="004D106C" w:rsidRPr="003D300F" w:rsidRDefault="004D106C" w:rsidP="00F41366">
      <w:pPr>
        <w:spacing w:line="276" w:lineRule="auto"/>
        <w:ind w:left="720"/>
        <w:jc w:val="both"/>
        <w:rPr>
          <w:rFonts w:cstheme="minorHAnsi"/>
          <w:b/>
          <w:bCs/>
          <w:iCs/>
          <w:color w:val="1F3864" w:themeColor="accent1" w:themeShade="80"/>
          <w:sz w:val="24"/>
          <w:szCs w:val="24"/>
          <w:highlight w:val="yellow"/>
        </w:rPr>
      </w:pPr>
    </w:p>
    <w:p w:rsidR="004D106C" w:rsidRPr="003D300F" w:rsidRDefault="004D106C" w:rsidP="00F41366">
      <w:pPr>
        <w:spacing w:line="276" w:lineRule="auto"/>
        <w:ind w:left="720"/>
        <w:jc w:val="both"/>
        <w:rPr>
          <w:rFonts w:cstheme="minorHAnsi"/>
          <w:b/>
          <w:bCs/>
          <w:iCs/>
          <w:color w:val="1F3864" w:themeColor="accent1" w:themeShade="80"/>
          <w:sz w:val="24"/>
          <w:szCs w:val="24"/>
          <w:highlight w:val="yellow"/>
        </w:rPr>
      </w:pPr>
    </w:p>
    <w:p w:rsidR="00C74F39" w:rsidRDefault="00C74F39" w:rsidP="00F41366">
      <w:pPr>
        <w:spacing w:line="276" w:lineRule="auto"/>
        <w:rPr>
          <w:rFonts w:cstheme="minorHAnsi"/>
          <w:b/>
          <w:bCs/>
          <w:iCs/>
          <w:color w:val="1F3864" w:themeColor="accent1" w:themeShade="80"/>
          <w:sz w:val="24"/>
          <w:szCs w:val="24"/>
          <w:highlight w:val="yellow"/>
        </w:rPr>
      </w:pPr>
      <w:r>
        <w:rPr>
          <w:rFonts w:cstheme="minorHAnsi"/>
          <w:b/>
          <w:bCs/>
          <w:iCs/>
          <w:color w:val="1F3864" w:themeColor="accent1" w:themeShade="80"/>
          <w:sz w:val="24"/>
          <w:szCs w:val="24"/>
          <w:highlight w:val="yellow"/>
        </w:rPr>
        <w:br w:type="page"/>
      </w:r>
    </w:p>
    <w:p w:rsidR="00732D08" w:rsidRPr="003D300F" w:rsidRDefault="005B7D3B" w:rsidP="00914B79">
      <w:pPr>
        <w:pStyle w:val="10"/>
        <w:spacing w:line="276" w:lineRule="auto"/>
        <w:rPr>
          <w:rFonts w:ascii="Arial Narrow" w:hAnsi="Arial Narrow" w:cstheme="minorHAnsi"/>
          <w:b w:val="0"/>
          <w:color w:val="4472C4" w:themeColor="accent1"/>
          <w:szCs w:val="28"/>
        </w:rPr>
      </w:pPr>
      <w:bookmarkStart w:id="14" w:name="_Toc61611651"/>
      <w:bookmarkStart w:id="15" w:name="_Toc93078021"/>
      <w:r>
        <w:rPr>
          <w:lang w:val="en-US"/>
        </w:rPr>
        <w:lastRenderedPageBreak/>
        <w:t>III</w:t>
      </w:r>
      <w:r w:rsidR="00C74F39">
        <w:rPr>
          <w:lang w:val="en-US"/>
        </w:rPr>
        <w:t xml:space="preserve">. </w:t>
      </w:r>
      <w:r w:rsidR="00EA60E8" w:rsidRPr="003D300F">
        <w:t>ОП „КОМУНАЛНИ УСЛУГИ“</w:t>
      </w:r>
      <w:bookmarkEnd w:id="14"/>
      <w:bookmarkEnd w:id="15"/>
    </w:p>
    <w:p w:rsidR="00626831" w:rsidRPr="003D300F" w:rsidRDefault="005B7D3B" w:rsidP="00F41366">
      <w:pPr>
        <w:pStyle w:val="10"/>
        <w:spacing w:line="276" w:lineRule="auto"/>
      </w:pPr>
      <w:bookmarkStart w:id="16" w:name="_Toc93078022"/>
      <w:r>
        <w:rPr>
          <w:lang w:val="en-US"/>
        </w:rPr>
        <w:t>III</w:t>
      </w:r>
      <w:r w:rsidR="00C74F39">
        <w:rPr>
          <w:lang w:val="en-US"/>
        </w:rPr>
        <w:t>.</w:t>
      </w:r>
      <w:r w:rsidR="00BE00A2">
        <w:rPr>
          <w:lang w:val="en-US"/>
        </w:rPr>
        <w:t>1</w:t>
      </w:r>
      <w:r>
        <w:rPr>
          <w:lang w:val="en-US"/>
        </w:rPr>
        <w:t>.</w:t>
      </w:r>
      <w:r w:rsidR="00C74F39">
        <w:rPr>
          <w:lang w:val="en-US"/>
        </w:rPr>
        <w:t xml:space="preserve"> </w:t>
      </w:r>
      <w:r w:rsidR="00626831" w:rsidRPr="003D300F">
        <w:t>ДЕЙНОСТИ И ПОСТИГНАТИ РЕЗУЛТАТИ</w:t>
      </w:r>
      <w:bookmarkEnd w:id="16"/>
    </w:p>
    <w:p w:rsidR="00E84B18" w:rsidRPr="003D300F" w:rsidRDefault="00E84B18" w:rsidP="00F41366">
      <w:pPr>
        <w:spacing w:line="276" w:lineRule="auto"/>
        <w:jc w:val="both"/>
        <w:rPr>
          <w:rFonts w:cstheme="minorHAnsi"/>
          <w:sz w:val="24"/>
          <w:szCs w:val="24"/>
        </w:rPr>
      </w:pPr>
      <w:r w:rsidRPr="003D300F">
        <w:rPr>
          <w:rFonts w:cstheme="minorHAnsi"/>
          <w:sz w:val="24"/>
          <w:szCs w:val="24"/>
        </w:rPr>
        <w:tab/>
        <w:t xml:space="preserve">ОП „Комунални услуги“ носи отговорност за основните комунални дейности в общината – сметосъбиране, </w:t>
      </w:r>
      <w:proofErr w:type="spellStart"/>
      <w:r w:rsidRPr="003D300F">
        <w:rPr>
          <w:rFonts w:cstheme="minorHAnsi"/>
          <w:sz w:val="24"/>
          <w:szCs w:val="24"/>
        </w:rPr>
        <w:t>сметоизвозване</w:t>
      </w:r>
      <w:proofErr w:type="spellEnd"/>
      <w:r w:rsidRPr="003D300F">
        <w:rPr>
          <w:rFonts w:cstheme="minorHAnsi"/>
          <w:sz w:val="24"/>
          <w:szCs w:val="24"/>
        </w:rPr>
        <w:t xml:space="preserve">, управление на депото за твърди битови отпадъци, </w:t>
      </w:r>
      <w:proofErr w:type="spellStart"/>
      <w:r w:rsidRPr="003D300F">
        <w:rPr>
          <w:rFonts w:cstheme="minorHAnsi"/>
          <w:sz w:val="24"/>
          <w:szCs w:val="24"/>
        </w:rPr>
        <w:t>снегопочистване</w:t>
      </w:r>
      <w:proofErr w:type="spellEnd"/>
      <w:r w:rsidRPr="003D300F">
        <w:rPr>
          <w:rFonts w:cstheme="minorHAnsi"/>
          <w:sz w:val="24"/>
          <w:szCs w:val="24"/>
        </w:rPr>
        <w:t xml:space="preserve"> на уличната мрежа в града, озеленяване, улично осветление, поддържане на гробищните паркове, приют за безстопанствени животни и текуща поддръжка и ремонт. </w:t>
      </w:r>
    </w:p>
    <w:p w:rsidR="00EA60E8" w:rsidRPr="003D300F" w:rsidRDefault="00E84B1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Поддържаната хигиена в общината е текуща дейност</w:t>
      </w:r>
      <w:r w:rsidRPr="003D300F">
        <w:rPr>
          <w:rFonts w:ascii="Calibri" w:eastAsia="Times New Roman" w:hAnsi="Calibri" w:cs="Calibri"/>
          <w:b/>
          <w:sz w:val="24"/>
          <w:szCs w:val="24"/>
        </w:rPr>
        <w:t xml:space="preserve">, </w:t>
      </w:r>
      <w:r w:rsidRPr="003D300F">
        <w:rPr>
          <w:rFonts w:ascii="Calibri" w:eastAsia="Times New Roman" w:hAnsi="Calibri" w:cs="Calibri"/>
          <w:sz w:val="24"/>
          <w:szCs w:val="24"/>
        </w:rPr>
        <w:t xml:space="preserve">която се извършва във всичките 22 населени места на общината. Установена е добра координация с кметовете на села за реагиране в извънредни ситуации. </w:t>
      </w:r>
      <w:r w:rsidR="001B14A8" w:rsidRPr="003D300F">
        <w:rPr>
          <w:rFonts w:ascii="Calibri" w:eastAsia="Times New Roman" w:hAnsi="Calibri" w:cs="Calibri"/>
          <w:sz w:val="24"/>
          <w:szCs w:val="24"/>
        </w:rPr>
        <w:t xml:space="preserve">В резултат в рамките на общината се поддържа приемлива хигиена. Всички </w:t>
      </w:r>
      <w:r w:rsidR="00EA60E8" w:rsidRPr="003D300F">
        <w:rPr>
          <w:rFonts w:ascii="Calibri" w:eastAsia="Times New Roman" w:hAnsi="Calibri" w:cs="Calibri"/>
          <w:sz w:val="24"/>
          <w:szCs w:val="24"/>
        </w:rPr>
        <w:t xml:space="preserve">планираните мероприятия  </w:t>
      </w:r>
      <w:r w:rsidR="001B14A8" w:rsidRPr="003D300F">
        <w:rPr>
          <w:rFonts w:ascii="Calibri" w:eastAsia="Times New Roman" w:hAnsi="Calibri" w:cs="Calibri"/>
          <w:b/>
          <w:sz w:val="24"/>
          <w:szCs w:val="24"/>
        </w:rPr>
        <w:t>дейност „Чистота”</w:t>
      </w:r>
      <w:r w:rsidR="001B14A8" w:rsidRPr="003D300F">
        <w:rPr>
          <w:rFonts w:ascii="Calibri" w:eastAsia="Times New Roman" w:hAnsi="Calibri" w:cs="Calibri"/>
          <w:sz w:val="24"/>
          <w:szCs w:val="24"/>
        </w:rPr>
        <w:t xml:space="preserve"> </w:t>
      </w:r>
      <w:r w:rsidR="00EA60E8" w:rsidRPr="003D300F">
        <w:rPr>
          <w:rFonts w:ascii="Calibri" w:eastAsia="Times New Roman" w:hAnsi="Calibri" w:cs="Calibri"/>
          <w:sz w:val="24"/>
          <w:szCs w:val="24"/>
        </w:rPr>
        <w:t>по план-сметката са изпълнени. Закупени са контейнери тип „Бобър” 1100</w:t>
      </w:r>
      <w:r w:rsidR="00412CA4" w:rsidRPr="003D300F">
        <w:rPr>
          <w:rFonts w:ascii="Calibri" w:eastAsia="Times New Roman" w:hAnsi="Calibri" w:cs="Calibri"/>
          <w:sz w:val="24"/>
          <w:szCs w:val="24"/>
        </w:rPr>
        <w:t xml:space="preserve"> л</w:t>
      </w:r>
      <w:r w:rsidR="00EA60E8" w:rsidRPr="003D300F">
        <w:rPr>
          <w:rFonts w:ascii="Calibri" w:eastAsia="Times New Roman" w:hAnsi="Calibri" w:cs="Calibri"/>
          <w:sz w:val="24"/>
          <w:szCs w:val="24"/>
        </w:rPr>
        <w:t xml:space="preserve"> – </w:t>
      </w:r>
      <w:r w:rsidR="00EA60E8" w:rsidRPr="003D300F">
        <w:rPr>
          <w:rFonts w:ascii="Calibri" w:eastAsia="Times New Roman" w:hAnsi="Calibri" w:cs="Calibri"/>
          <w:b/>
          <w:sz w:val="24"/>
          <w:szCs w:val="24"/>
        </w:rPr>
        <w:t>448 броя.</w:t>
      </w:r>
      <w:r w:rsidR="00EA60E8" w:rsidRPr="003D300F">
        <w:rPr>
          <w:rFonts w:ascii="Calibri" w:eastAsia="Times New Roman" w:hAnsi="Calibri" w:cs="Calibri"/>
          <w:sz w:val="24"/>
          <w:szCs w:val="24"/>
        </w:rPr>
        <w:t xml:space="preserve">  Подменени са 164 броя съдове в града  -  ул. „Стефан Караджа“, ул. „Хан Аспарух“, ул. “Христо Смирненски“, ул. „Стою Комитата“, ул. „Мир“,</w:t>
      </w:r>
      <w:proofErr w:type="spellStart"/>
      <w:r w:rsidR="00EA60E8" w:rsidRPr="003D300F">
        <w:rPr>
          <w:rFonts w:ascii="Calibri" w:eastAsia="Times New Roman" w:hAnsi="Calibri" w:cs="Calibri"/>
          <w:sz w:val="24"/>
          <w:szCs w:val="24"/>
        </w:rPr>
        <w:t>ул</w:t>
      </w:r>
      <w:proofErr w:type="spellEnd"/>
      <w:r w:rsidR="00EA60E8" w:rsidRPr="003D300F">
        <w:rPr>
          <w:rFonts w:ascii="Calibri" w:eastAsia="Times New Roman" w:hAnsi="Calibri" w:cs="Calibri"/>
          <w:sz w:val="24"/>
          <w:szCs w:val="24"/>
        </w:rPr>
        <w:t>. „Стадион“,</w:t>
      </w:r>
      <w:proofErr w:type="spellStart"/>
      <w:r w:rsidR="00EA60E8" w:rsidRPr="003D300F">
        <w:rPr>
          <w:rFonts w:ascii="Calibri" w:eastAsia="Times New Roman" w:hAnsi="Calibri" w:cs="Calibri"/>
          <w:sz w:val="24"/>
          <w:szCs w:val="24"/>
        </w:rPr>
        <w:t>ул</w:t>
      </w:r>
      <w:proofErr w:type="spellEnd"/>
      <w:r w:rsidR="00EA60E8" w:rsidRPr="003D300F">
        <w:rPr>
          <w:rFonts w:ascii="Calibri" w:eastAsia="Times New Roman" w:hAnsi="Calibri" w:cs="Calibri"/>
          <w:sz w:val="24"/>
          <w:szCs w:val="24"/>
        </w:rPr>
        <w:t>. „</w:t>
      </w:r>
      <w:proofErr w:type="spellStart"/>
      <w:r w:rsidR="00EA60E8" w:rsidRPr="003D300F">
        <w:rPr>
          <w:rFonts w:ascii="Calibri" w:eastAsia="Times New Roman" w:hAnsi="Calibri" w:cs="Calibri"/>
          <w:sz w:val="24"/>
          <w:szCs w:val="24"/>
        </w:rPr>
        <w:t>Криволак</w:t>
      </w:r>
      <w:proofErr w:type="spellEnd"/>
      <w:r w:rsidR="00EA60E8" w:rsidRPr="003D300F">
        <w:rPr>
          <w:rFonts w:ascii="Calibri" w:eastAsia="Times New Roman" w:hAnsi="Calibri" w:cs="Calibri"/>
          <w:sz w:val="24"/>
          <w:szCs w:val="24"/>
        </w:rPr>
        <w:t xml:space="preserve">“, ул. „Пряспа“, </w:t>
      </w:r>
      <w:proofErr w:type="spellStart"/>
      <w:r w:rsidR="00EA60E8" w:rsidRPr="003D300F">
        <w:rPr>
          <w:rFonts w:ascii="Calibri" w:eastAsia="Times New Roman" w:hAnsi="Calibri" w:cs="Calibri"/>
          <w:sz w:val="24"/>
          <w:szCs w:val="24"/>
        </w:rPr>
        <w:t>ул</w:t>
      </w:r>
      <w:proofErr w:type="spellEnd"/>
      <w:r w:rsidR="00EA60E8" w:rsidRPr="003D300F">
        <w:rPr>
          <w:rFonts w:ascii="Calibri" w:eastAsia="Times New Roman" w:hAnsi="Calibri" w:cs="Calibri"/>
          <w:sz w:val="24"/>
          <w:szCs w:val="24"/>
        </w:rPr>
        <w:t>.“Вежен“, ул. „34-ти Троянски полк“, ул. „Георги Бенковски“, фирми по у</w:t>
      </w:r>
      <w:r w:rsidR="001B14A8" w:rsidRPr="003D300F">
        <w:rPr>
          <w:rFonts w:ascii="Calibri" w:eastAsia="Times New Roman" w:hAnsi="Calibri" w:cs="Calibri"/>
          <w:sz w:val="24"/>
          <w:szCs w:val="24"/>
        </w:rPr>
        <w:t>л. „Акад. Ангел Балевски“ и др.</w:t>
      </w:r>
      <w:r w:rsidR="00EA60E8" w:rsidRPr="003D300F">
        <w:rPr>
          <w:rFonts w:ascii="Calibri" w:eastAsia="Times New Roman" w:hAnsi="Calibri" w:cs="Calibri"/>
          <w:sz w:val="24"/>
          <w:szCs w:val="24"/>
        </w:rPr>
        <w:t xml:space="preserve"> Подменени са седем броя контейнери 4 куб.</w:t>
      </w:r>
      <w:r w:rsidR="00412CA4" w:rsidRPr="003D300F">
        <w:rPr>
          <w:rFonts w:ascii="Calibri" w:eastAsia="Times New Roman" w:hAnsi="Calibri" w:cs="Calibri"/>
          <w:sz w:val="24"/>
          <w:szCs w:val="24"/>
        </w:rPr>
        <w:t xml:space="preserve"> м </w:t>
      </w:r>
      <w:r w:rsidR="00EA60E8" w:rsidRPr="003D300F">
        <w:rPr>
          <w:rFonts w:ascii="Calibri" w:eastAsia="Times New Roman" w:hAnsi="Calibri" w:cs="Calibri"/>
          <w:sz w:val="24"/>
          <w:szCs w:val="24"/>
        </w:rPr>
        <w:t xml:space="preserve"> в Троян със съдове тип </w:t>
      </w:r>
      <w:r w:rsidR="00412CA4" w:rsidRPr="003D300F">
        <w:rPr>
          <w:rFonts w:ascii="Calibri" w:eastAsia="Times New Roman" w:hAnsi="Calibri" w:cs="Calibri"/>
          <w:sz w:val="24"/>
          <w:szCs w:val="24"/>
        </w:rPr>
        <w:t>„</w:t>
      </w:r>
      <w:r w:rsidR="00EA60E8" w:rsidRPr="003D300F">
        <w:rPr>
          <w:rFonts w:ascii="Calibri" w:eastAsia="Times New Roman" w:hAnsi="Calibri" w:cs="Calibri"/>
          <w:sz w:val="24"/>
          <w:szCs w:val="24"/>
        </w:rPr>
        <w:t>Бобър</w:t>
      </w:r>
      <w:r w:rsidR="00412CA4" w:rsidRPr="003D300F">
        <w:rPr>
          <w:rFonts w:ascii="Calibri" w:eastAsia="Times New Roman" w:hAnsi="Calibri" w:cs="Calibri"/>
          <w:sz w:val="24"/>
          <w:szCs w:val="24"/>
        </w:rPr>
        <w:t>“</w:t>
      </w:r>
      <w:r w:rsidR="00EA60E8" w:rsidRPr="003D300F">
        <w:rPr>
          <w:rFonts w:ascii="Calibri" w:eastAsia="Times New Roman" w:hAnsi="Calibri" w:cs="Calibri"/>
          <w:sz w:val="24"/>
          <w:szCs w:val="24"/>
        </w:rPr>
        <w:t xml:space="preserve">. Общата бройка </w:t>
      </w:r>
      <w:r w:rsidR="00412CA4" w:rsidRPr="003D300F">
        <w:rPr>
          <w:rFonts w:ascii="Calibri" w:eastAsia="Times New Roman" w:hAnsi="Calibri" w:cs="Calibri"/>
          <w:sz w:val="24"/>
          <w:szCs w:val="24"/>
        </w:rPr>
        <w:t>нови съдове за селата е 125</w:t>
      </w:r>
      <w:r w:rsidR="00EA60E8" w:rsidRPr="003D300F">
        <w:rPr>
          <w:rFonts w:ascii="Calibri" w:eastAsia="Times New Roman" w:hAnsi="Calibri" w:cs="Calibri"/>
          <w:sz w:val="24"/>
          <w:szCs w:val="24"/>
        </w:rPr>
        <w:t>, разпределени според населениет</w:t>
      </w:r>
      <w:r w:rsidR="00412CA4" w:rsidRPr="003D300F">
        <w:rPr>
          <w:rFonts w:ascii="Calibri" w:eastAsia="Times New Roman" w:hAnsi="Calibri" w:cs="Calibri"/>
          <w:sz w:val="24"/>
          <w:szCs w:val="24"/>
        </w:rPr>
        <w:t xml:space="preserve">о. Старите съдове от града са </w:t>
      </w:r>
      <w:r w:rsidR="00EA60E8" w:rsidRPr="003D300F">
        <w:rPr>
          <w:rFonts w:ascii="Calibri" w:eastAsia="Times New Roman" w:hAnsi="Calibri" w:cs="Calibri"/>
          <w:sz w:val="24"/>
          <w:szCs w:val="24"/>
        </w:rPr>
        <w:t>ремонтирани и 60 броя са предоставени на населените места. В селата е извършена частична подмяна на контейнери 4 куб.</w:t>
      </w:r>
      <w:r w:rsidR="00412CA4" w:rsidRPr="003D300F">
        <w:rPr>
          <w:rFonts w:ascii="Calibri" w:eastAsia="Times New Roman" w:hAnsi="Calibri" w:cs="Calibri"/>
          <w:sz w:val="24"/>
          <w:szCs w:val="24"/>
        </w:rPr>
        <w:t xml:space="preserve"> м</w:t>
      </w:r>
      <w:r w:rsidR="00EA60E8" w:rsidRPr="003D300F">
        <w:rPr>
          <w:rFonts w:ascii="Calibri" w:eastAsia="Times New Roman" w:hAnsi="Calibri" w:cs="Calibri"/>
          <w:sz w:val="24"/>
          <w:szCs w:val="24"/>
        </w:rPr>
        <w:t xml:space="preserve"> – 56 броя с около 130 съдове тип </w:t>
      </w:r>
      <w:r w:rsidR="00412CA4" w:rsidRPr="003D300F">
        <w:rPr>
          <w:rFonts w:ascii="Calibri" w:eastAsia="Times New Roman" w:hAnsi="Calibri" w:cs="Calibri"/>
          <w:sz w:val="24"/>
          <w:szCs w:val="24"/>
        </w:rPr>
        <w:t>„</w:t>
      </w:r>
      <w:r w:rsidR="00EA60E8" w:rsidRPr="003D300F">
        <w:rPr>
          <w:rFonts w:ascii="Calibri" w:eastAsia="Times New Roman" w:hAnsi="Calibri" w:cs="Calibri"/>
          <w:sz w:val="24"/>
          <w:szCs w:val="24"/>
        </w:rPr>
        <w:t>Бобър</w:t>
      </w:r>
      <w:r w:rsidR="00412CA4" w:rsidRPr="003D300F">
        <w:rPr>
          <w:rFonts w:ascii="Calibri" w:eastAsia="Times New Roman" w:hAnsi="Calibri" w:cs="Calibri"/>
          <w:sz w:val="24"/>
          <w:szCs w:val="24"/>
        </w:rPr>
        <w:t>“</w:t>
      </w:r>
      <w:r w:rsidR="00EA60E8" w:rsidRPr="003D300F">
        <w:rPr>
          <w:rFonts w:ascii="Calibri" w:eastAsia="Times New Roman" w:hAnsi="Calibri" w:cs="Calibri"/>
          <w:sz w:val="24"/>
          <w:szCs w:val="24"/>
        </w:rPr>
        <w:t>. В резултат на това остават за обслужване около 100 броя контейнери 4 куб.</w:t>
      </w:r>
      <w:r w:rsidR="006D011D" w:rsidRPr="003D300F">
        <w:rPr>
          <w:rFonts w:ascii="Calibri" w:eastAsia="Times New Roman" w:hAnsi="Calibri" w:cs="Calibri"/>
          <w:sz w:val="24"/>
          <w:szCs w:val="24"/>
        </w:rPr>
        <w:t xml:space="preserve"> </w:t>
      </w:r>
      <w:r w:rsidR="00EA60E8" w:rsidRPr="003D300F">
        <w:rPr>
          <w:rFonts w:ascii="Calibri" w:eastAsia="Times New Roman" w:hAnsi="Calibri" w:cs="Calibri"/>
          <w:sz w:val="24"/>
          <w:szCs w:val="24"/>
        </w:rPr>
        <w:t>м</w:t>
      </w:r>
      <w:r w:rsidR="006D011D" w:rsidRPr="003D300F">
        <w:rPr>
          <w:rFonts w:ascii="Calibri" w:eastAsia="Times New Roman" w:hAnsi="Calibri" w:cs="Calibri"/>
          <w:sz w:val="24"/>
          <w:szCs w:val="24"/>
        </w:rPr>
        <w:t xml:space="preserve">, </w:t>
      </w:r>
      <w:r w:rsidR="00EA60E8" w:rsidRPr="003D300F">
        <w:rPr>
          <w:rFonts w:ascii="Calibri" w:eastAsia="Times New Roman" w:hAnsi="Calibri" w:cs="Calibri"/>
          <w:sz w:val="24"/>
          <w:szCs w:val="24"/>
        </w:rPr>
        <w:t xml:space="preserve">разположени на </w:t>
      </w:r>
      <w:proofErr w:type="spellStart"/>
      <w:r w:rsidR="00EA60E8" w:rsidRPr="003D300F">
        <w:rPr>
          <w:rFonts w:ascii="Calibri" w:eastAsia="Times New Roman" w:hAnsi="Calibri" w:cs="Calibri"/>
          <w:sz w:val="24"/>
          <w:szCs w:val="24"/>
        </w:rPr>
        <w:t>Беклемето</w:t>
      </w:r>
      <w:proofErr w:type="spellEnd"/>
      <w:r w:rsidR="00EA60E8" w:rsidRPr="003D300F">
        <w:rPr>
          <w:rFonts w:ascii="Calibri" w:eastAsia="Times New Roman" w:hAnsi="Calibri" w:cs="Calibri"/>
          <w:sz w:val="24"/>
          <w:szCs w:val="24"/>
        </w:rPr>
        <w:t xml:space="preserve">, недостъпни райони на селата и фирмите, деклариращи този съд. Подобрена е хигиената около контейнерите във всички райони на града, както и организацията на извозване по селата. </w:t>
      </w:r>
    </w:p>
    <w:p w:rsidR="00EA60E8" w:rsidRPr="003D300F" w:rsidRDefault="00EA60E8" w:rsidP="00F41366">
      <w:pPr>
        <w:spacing w:after="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През 2021</w:t>
      </w:r>
      <w:r w:rsidR="006D011D" w:rsidRPr="003D300F">
        <w:rPr>
          <w:rFonts w:ascii="Calibri" w:eastAsia="Times New Roman" w:hAnsi="Calibri" w:cs="Calibri"/>
          <w:sz w:val="24"/>
          <w:szCs w:val="24"/>
        </w:rPr>
        <w:t xml:space="preserve"> </w:t>
      </w:r>
      <w:r w:rsidRPr="003D300F">
        <w:rPr>
          <w:rFonts w:ascii="Calibri" w:eastAsia="Times New Roman" w:hAnsi="Calibri" w:cs="Calibri"/>
          <w:sz w:val="24"/>
          <w:szCs w:val="24"/>
        </w:rPr>
        <w:t xml:space="preserve">г. </w:t>
      </w:r>
      <w:r w:rsidR="006D011D" w:rsidRPr="003D300F">
        <w:rPr>
          <w:rFonts w:ascii="Calibri" w:eastAsia="Times New Roman" w:hAnsi="Calibri" w:cs="Calibri"/>
          <w:sz w:val="24"/>
          <w:szCs w:val="24"/>
        </w:rPr>
        <w:t xml:space="preserve">от отчисленията </w:t>
      </w:r>
      <w:r w:rsidRPr="003D300F">
        <w:rPr>
          <w:rFonts w:ascii="Calibri" w:eastAsia="Times New Roman" w:hAnsi="Calibri" w:cs="Calibri"/>
          <w:sz w:val="24"/>
          <w:szCs w:val="24"/>
        </w:rPr>
        <w:t xml:space="preserve">са закупени </w:t>
      </w:r>
      <w:proofErr w:type="spellStart"/>
      <w:r w:rsidRPr="003D300F">
        <w:rPr>
          <w:rFonts w:ascii="Calibri" w:eastAsia="Times New Roman" w:hAnsi="Calibri" w:cs="Calibri"/>
          <w:sz w:val="24"/>
          <w:szCs w:val="24"/>
        </w:rPr>
        <w:t>сметосъбираща</w:t>
      </w:r>
      <w:proofErr w:type="spellEnd"/>
      <w:r w:rsidRPr="003D300F">
        <w:rPr>
          <w:rFonts w:ascii="Calibri" w:eastAsia="Times New Roman" w:hAnsi="Calibri" w:cs="Calibri"/>
          <w:sz w:val="24"/>
          <w:szCs w:val="24"/>
        </w:rPr>
        <w:t xml:space="preserve"> машина и самосвал с кран за нуждите на ОП „Комунални услуги“.</w:t>
      </w:r>
    </w:p>
    <w:p w:rsidR="00EA60E8" w:rsidRPr="003D300F" w:rsidRDefault="00EA60E8" w:rsidP="00F41366">
      <w:pPr>
        <w:spacing w:after="0" w:line="276" w:lineRule="auto"/>
        <w:jc w:val="both"/>
        <w:rPr>
          <w:rFonts w:ascii="Calibri" w:eastAsia="Times New Roman" w:hAnsi="Calibri" w:cs="Calibri"/>
          <w:sz w:val="24"/>
          <w:szCs w:val="24"/>
        </w:rPr>
      </w:pP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b/>
          <w:sz w:val="24"/>
          <w:szCs w:val="24"/>
        </w:rPr>
        <w:t xml:space="preserve">В </w:t>
      </w:r>
      <w:r w:rsidR="001B14A8" w:rsidRPr="003D300F">
        <w:rPr>
          <w:rFonts w:ascii="Calibri" w:eastAsia="Times New Roman" w:hAnsi="Calibri" w:cs="Calibri"/>
          <w:b/>
          <w:sz w:val="24"/>
          <w:szCs w:val="24"/>
        </w:rPr>
        <w:t xml:space="preserve">рамките на </w:t>
      </w:r>
      <w:r w:rsidRPr="003D300F">
        <w:rPr>
          <w:rFonts w:ascii="Calibri" w:eastAsia="Times New Roman" w:hAnsi="Calibri" w:cs="Calibri"/>
          <w:b/>
          <w:sz w:val="24"/>
          <w:szCs w:val="24"/>
        </w:rPr>
        <w:t>дейност „Озеленяване”</w:t>
      </w:r>
      <w:r w:rsidRPr="003D300F">
        <w:rPr>
          <w:rFonts w:ascii="Calibri" w:eastAsia="Times New Roman" w:hAnsi="Calibri" w:cs="Calibri"/>
          <w:sz w:val="24"/>
          <w:szCs w:val="24"/>
        </w:rPr>
        <w:t xml:space="preserve"> са поддържани всички цветни и зелени площи</w:t>
      </w:r>
      <w:r w:rsidR="001B14A8" w:rsidRPr="003D300F">
        <w:rPr>
          <w:rFonts w:ascii="Calibri" w:eastAsia="Times New Roman" w:hAnsi="Calibri" w:cs="Calibri"/>
          <w:sz w:val="24"/>
          <w:szCs w:val="24"/>
        </w:rPr>
        <w:t xml:space="preserve"> в града</w:t>
      </w:r>
      <w:r w:rsidRPr="003D300F">
        <w:rPr>
          <w:rFonts w:ascii="Calibri" w:eastAsia="Times New Roman" w:hAnsi="Calibri" w:cs="Calibri"/>
          <w:sz w:val="24"/>
          <w:szCs w:val="24"/>
        </w:rPr>
        <w:t xml:space="preserve">. Извършвани са текуща резитба, косене и поливане на тревните площи. </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Сезонната цветна растителност през годината е подменена два пъти  -  през пролетта и през есента. При есенното залагане на разсада са засети и луковични растения – лалета.</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През тази година са посадени компенсаторно общо около 100 броя дървета  - ул. „Васил Левски“ /северен вход/, ул. „Васил Спасов“, ул. „Христо Смирненски“, парк </w:t>
      </w:r>
      <w:r w:rsidR="006D011D" w:rsidRPr="003D300F">
        <w:rPr>
          <w:rFonts w:ascii="Calibri" w:eastAsia="Times New Roman" w:hAnsi="Calibri" w:cs="Calibri"/>
          <w:sz w:val="24"/>
          <w:szCs w:val="24"/>
        </w:rPr>
        <w:t>„</w:t>
      </w:r>
      <w:proofErr w:type="spellStart"/>
      <w:r w:rsidRPr="003D300F">
        <w:rPr>
          <w:rFonts w:ascii="Calibri" w:eastAsia="Times New Roman" w:hAnsi="Calibri" w:cs="Calibri"/>
          <w:sz w:val="24"/>
          <w:szCs w:val="24"/>
        </w:rPr>
        <w:t>Лъгът</w:t>
      </w:r>
      <w:proofErr w:type="spellEnd"/>
      <w:r w:rsidR="006D011D" w:rsidRPr="003D300F">
        <w:rPr>
          <w:rFonts w:ascii="Calibri" w:eastAsia="Times New Roman" w:hAnsi="Calibri" w:cs="Calibri"/>
          <w:sz w:val="24"/>
          <w:szCs w:val="24"/>
        </w:rPr>
        <w:t>“</w:t>
      </w:r>
      <w:r w:rsidRPr="003D300F">
        <w:rPr>
          <w:rFonts w:ascii="Calibri" w:eastAsia="Times New Roman" w:hAnsi="Calibri" w:cs="Calibri"/>
          <w:sz w:val="24"/>
          <w:szCs w:val="24"/>
        </w:rPr>
        <w:t xml:space="preserve"> и др. Използваните декоративни видове дървета са предназначени за градска среда, тъй като са с компактни кълбовидни корони и коренова система, която </w:t>
      </w:r>
      <w:proofErr w:type="spellStart"/>
      <w:r w:rsidRPr="003D300F">
        <w:rPr>
          <w:rFonts w:ascii="Calibri" w:eastAsia="Times New Roman" w:hAnsi="Calibri" w:cs="Calibri"/>
          <w:sz w:val="24"/>
          <w:szCs w:val="24"/>
        </w:rPr>
        <w:t>нe</w:t>
      </w:r>
      <w:proofErr w:type="spellEnd"/>
      <w:r w:rsidRPr="003D300F">
        <w:rPr>
          <w:rFonts w:ascii="Calibri" w:eastAsia="Times New Roman" w:hAnsi="Calibri" w:cs="Calibri"/>
          <w:sz w:val="24"/>
          <w:szCs w:val="24"/>
        </w:rPr>
        <w:t xml:space="preserve"> нарушава тротоарите.</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Ръчната коситба на зелени площи в Троян е около 70 дка и е извършвана многократно през сезона /тротоарни ивици, зелени площи, стадион и паркове/.</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lastRenderedPageBreak/>
        <w:t>Извършено е косене на крайпътни пространства  по цялата общинска мрежа в населените места.</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На двата </w:t>
      </w:r>
      <w:r w:rsidRPr="003D300F">
        <w:rPr>
          <w:rFonts w:ascii="Calibri" w:eastAsia="Times New Roman" w:hAnsi="Calibri" w:cs="Calibri"/>
          <w:b/>
          <w:sz w:val="24"/>
          <w:szCs w:val="24"/>
        </w:rPr>
        <w:t>гробищни парка</w:t>
      </w:r>
      <w:r w:rsidRPr="003D300F">
        <w:rPr>
          <w:rFonts w:ascii="Calibri" w:eastAsia="Times New Roman" w:hAnsi="Calibri" w:cs="Calibri"/>
          <w:sz w:val="24"/>
          <w:szCs w:val="24"/>
        </w:rPr>
        <w:t xml:space="preserve"> поддръжката, косенето и почистването са извършвани по график - два пъти през годината. Общата почистена площ е около 55 дка.</w:t>
      </w:r>
    </w:p>
    <w:p w:rsidR="00EA60E8" w:rsidRPr="003D300F" w:rsidRDefault="001B14A8" w:rsidP="00F41366">
      <w:pPr>
        <w:spacing w:after="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Закупен </w:t>
      </w:r>
      <w:r w:rsidR="006D011D" w:rsidRPr="003D300F">
        <w:rPr>
          <w:rFonts w:ascii="Calibri" w:eastAsia="Times New Roman" w:hAnsi="Calibri" w:cs="Calibri"/>
          <w:sz w:val="24"/>
          <w:szCs w:val="24"/>
        </w:rPr>
        <w:t xml:space="preserve">е </w:t>
      </w:r>
      <w:r w:rsidRPr="003D300F">
        <w:rPr>
          <w:rFonts w:ascii="Calibri" w:eastAsia="Times New Roman" w:hAnsi="Calibri" w:cs="Calibri"/>
          <w:sz w:val="24"/>
          <w:szCs w:val="24"/>
        </w:rPr>
        <w:t>климатик за залата на стария гробищен парк</w:t>
      </w:r>
      <w:r w:rsidR="006D011D" w:rsidRPr="003D300F">
        <w:rPr>
          <w:rFonts w:ascii="Calibri" w:eastAsia="Times New Roman" w:hAnsi="Calibri" w:cs="Calibri"/>
          <w:sz w:val="24"/>
          <w:szCs w:val="24"/>
        </w:rPr>
        <w:t>.</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В </w:t>
      </w:r>
      <w:r w:rsidR="006D011D" w:rsidRPr="003D300F">
        <w:rPr>
          <w:rFonts w:ascii="Calibri" w:eastAsia="Times New Roman" w:hAnsi="Calibri" w:cs="Calibri"/>
          <w:b/>
          <w:sz w:val="24"/>
          <w:szCs w:val="24"/>
        </w:rPr>
        <w:t>звено „Приют</w:t>
      </w:r>
      <w:r w:rsidRPr="003D300F">
        <w:rPr>
          <w:rFonts w:ascii="Calibri" w:eastAsia="Times New Roman" w:hAnsi="Calibri" w:cs="Calibri"/>
          <w:b/>
          <w:sz w:val="24"/>
          <w:szCs w:val="24"/>
        </w:rPr>
        <w:t xml:space="preserve"> за безстопанствени животни“</w:t>
      </w:r>
      <w:r w:rsidRPr="003D300F">
        <w:rPr>
          <w:rFonts w:ascii="Calibri" w:eastAsia="Times New Roman" w:hAnsi="Calibri" w:cs="Calibri"/>
          <w:sz w:val="24"/>
          <w:szCs w:val="24"/>
        </w:rPr>
        <w:t xml:space="preserve"> през 2021 г. са заловени, кастрирани, </w:t>
      </w:r>
      <w:proofErr w:type="spellStart"/>
      <w:r w:rsidRPr="003D300F">
        <w:rPr>
          <w:rFonts w:ascii="Calibri" w:eastAsia="Times New Roman" w:hAnsi="Calibri" w:cs="Calibri"/>
          <w:sz w:val="24"/>
          <w:szCs w:val="24"/>
        </w:rPr>
        <w:t>обезпаразитени</w:t>
      </w:r>
      <w:proofErr w:type="spellEnd"/>
      <w:r w:rsidRPr="003D300F">
        <w:rPr>
          <w:rFonts w:ascii="Calibri" w:eastAsia="Times New Roman" w:hAnsi="Calibri" w:cs="Calibri"/>
          <w:sz w:val="24"/>
          <w:szCs w:val="24"/>
        </w:rPr>
        <w:t xml:space="preserve">, ваксинирани, </w:t>
      </w:r>
      <w:proofErr w:type="spellStart"/>
      <w:r w:rsidRPr="003D300F">
        <w:rPr>
          <w:rFonts w:ascii="Calibri" w:eastAsia="Times New Roman" w:hAnsi="Calibri" w:cs="Calibri"/>
          <w:sz w:val="24"/>
          <w:szCs w:val="24"/>
        </w:rPr>
        <w:t>чипирани</w:t>
      </w:r>
      <w:proofErr w:type="spellEnd"/>
      <w:r w:rsidRPr="003D300F">
        <w:rPr>
          <w:rFonts w:ascii="Calibri" w:eastAsia="Times New Roman" w:hAnsi="Calibri" w:cs="Calibri"/>
          <w:sz w:val="24"/>
          <w:szCs w:val="24"/>
        </w:rPr>
        <w:t xml:space="preserve"> и върнати по места </w:t>
      </w:r>
      <w:r w:rsidR="006D011D" w:rsidRPr="003D300F">
        <w:rPr>
          <w:rFonts w:ascii="Calibri" w:eastAsia="Times New Roman" w:hAnsi="Calibri" w:cs="Calibri"/>
          <w:sz w:val="24"/>
          <w:szCs w:val="24"/>
        </w:rPr>
        <w:t xml:space="preserve">105 броя бездомни кучета, </w:t>
      </w:r>
      <w:proofErr w:type="spellStart"/>
      <w:r w:rsidR="006D011D" w:rsidRPr="003D300F">
        <w:rPr>
          <w:rFonts w:ascii="Calibri" w:eastAsia="Times New Roman" w:hAnsi="Calibri" w:cs="Calibri"/>
          <w:sz w:val="24"/>
          <w:szCs w:val="24"/>
        </w:rPr>
        <w:t>евтана</w:t>
      </w:r>
      <w:r w:rsidRPr="003D300F">
        <w:rPr>
          <w:rFonts w:ascii="Calibri" w:eastAsia="Times New Roman" w:hAnsi="Calibri" w:cs="Calibri"/>
          <w:sz w:val="24"/>
          <w:szCs w:val="24"/>
        </w:rPr>
        <w:t>зирани</w:t>
      </w:r>
      <w:proofErr w:type="spellEnd"/>
      <w:r w:rsidRPr="003D300F">
        <w:rPr>
          <w:rFonts w:ascii="Calibri" w:eastAsia="Times New Roman" w:hAnsi="Calibri" w:cs="Calibri"/>
          <w:sz w:val="24"/>
          <w:szCs w:val="24"/>
        </w:rPr>
        <w:t xml:space="preserve"> са 2 броя, осиновени 15 броя. Като тенде</w:t>
      </w:r>
      <w:r w:rsidR="006D011D" w:rsidRPr="003D300F">
        <w:rPr>
          <w:rFonts w:ascii="Calibri" w:eastAsia="Times New Roman" w:hAnsi="Calibri" w:cs="Calibri"/>
          <w:sz w:val="24"/>
          <w:szCs w:val="24"/>
        </w:rPr>
        <w:t>н</w:t>
      </w:r>
      <w:r w:rsidRPr="003D300F">
        <w:rPr>
          <w:rFonts w:ascii="Calibri" w:eastAsia="Times New Roman" w:hAnsi="Calibri" w:cs="Calibri"/>
          <w:sz w:val="24"/>
          <w:szCs w:val="24"/>
        </w:rPr>
        <w:t>ция се наблюдава намаляване популацията на бездомните кучета на територията на Община Троян.</w:t>
      </w:r>
    </w:p>
    <w:p w:rsidR="00EA60E8" w:rsidRPr="003D300F" w:rsidRDefault="00EA60E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b/>
          <w:sz w:val="24"/>
          <w:szCs w:val="24"/>
        </w:rPr>
        <w:t>В звено „Поддръжка и ремонт”</w:t>
      </w:r>
      <w:r w:rsidRPr="003D300F">
        <w:rPr>
          <w:rFonts w:ascii="Calibri" w:eastAsia="Times New Roman" w:hAnsi="Calibri" w:cs="Calibri"/>
          <w:sz w:val="24"/>
          <w:szCs w:val="24"/>
        </w:rPr>
        <w:t xml:space="preserve"> са изпълнени  задачите от утвърдения списък за годината. Освен това са реализирани много аварийни ремонти и дейности по </w:t>
      </w:r>
      <w:proofErr w:type="spellStart"/>
      <w:r w:rsidRPr="003D300F">
        <w:rPr>
          <w:rFonts w:ascii="Calibri" w:eastAsia="Times New Roman" w:hAnsi="Calibri" w:cs="Calibri"/>
          <w:sz w:val="24"/>
          <w:szCs w:val="24"/>
        </w:rPr>
        <w:t>възлагателни</w:t>
      </w:r>
      <w:proofErr w:type="spellEnd"/>
      <w:r w:rsidRPr="003D300F">
        <w:rPr>
          <w:rFonts w:ascii="Calibri" w:eastAsia="Times New Roman" w:hAnsi="Calibri" w:cs="Calibri"/>
          <w:sz w:val="24"/>
          <w:szCs w:val="24"/>
        </w:rPr>
        <w:t xml:space="preserve"> писма. </w:t>
      </w:r>
    </w:p>
    <w:p w:rsidR="00EA60E8" w:rsidRPr="003D300F" w:rsidRDefault="00EA60E8" w:rsidP="00F41366">
      <w:pPr>
        <w:spacing w:after="0"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Основните ремонтни дейности са следните:</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 xml:space="preserve">Вътрешни ремонти на помещения – стадион </w:t>
      </w:r>
      <w:r w:rsidR="006D011D" w:rsidRPr="003D300F">
        <w:rPr>
          <w:rFonts w:ascii="Calibri" w:eastAsia="Times New Roman" w:hAnsi="Calibri" w:cs="Calibri"/>
          <w:sz w:val="24"/>
          <w:szCs w:val="24"/>
        </w:rPr>
        <w:t>„</w:t>
      </w:r>
      <w:r w:rsidRPr="003D300F">
        <w:rPr>
          <w:rFonts w:ascii="Calibri" w:eastAsia="Times New Roman" w:hAnsi="Calibri" w:cs="Calibri"/>
          <w:sz w:val="24"/>
          <w:szCs w:val="24"/>
        </w:rPr>
        <w:t>Чавдар</w:t>
      </w:r>
      <w:r w:rsidR="006D011D" w:rsidRPr="003D300F">
        <w:rPr>
          <w:rFonts w:ascii="Calibri" w:eastAsia="Times New Roman" w:hAnsi="Calibri" w:cs="Calibri"/>
          <w:sz w:val="24"/>
          <w:szCs w:val="24"/>
        </w:rPr>
        <w:t>“, Добродан – кметство,  Д</w:t>
      </w:r>
      <w:r w:rsidRPr="003D300F">
        <w:rPr>
          <w:rFonts w:ascii="Calibri" w:eastAsia="Times New Roman" w:hAnsi="Calibri" w:cs="Calibri"/>
          <w:sz w:val="24"/>
          <w:szCs w:val="24"/>
        </w:rPr>
        <w:t>омашен социален патронаж, Шипково-пенсионерски клуб</w:t>
      </w:r>
      <w:r w:rsidR="006D011D"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Изкърпване със студена асфалтова смес</w:t>
      </w:r>
      <w:r w:rsidR="006D011D"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Ремонт на тротоарни настилки, стълбища, мостове, водостоци и парапети -  Балканец, Добродан, Патрешко, Бели Осъм, Борима, Шипково, Троян</w:t>
      </w:r>
      <w:r w:rsidR="006D011D"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 xml:space="preserve">Поддръжка и ремонт на съоръжения по детски и спортни площадки – Троян, </w:t>
      </w:r>
      <w:proofErr w:type="spellStart"/>
      <w:r w:rsidRPr="003D300F">
        <w:rPr>
          <w:rFonts w:ascii="Calibri" w:eastAsia="Times New Roman" w:hAnsi="Calibri" w:cs="Calibri"/>
          <w:sz w:val="24"/>
          <w:szCs w:val="24"/>
        </w:rPr>
        <w:t>Беклеме</w:t>
      </w:r>
      <w:proofErr w:type="spellEnd"/>
      <w:r w:rsidR="006D011D"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 xml:space="preserve">Ремонт на </w:t>
      </w:r>
      <w:proofErr w:type="spellStart"/>
      <w:r w:rsidRPr="003D300F">
        <w:rPr>
          <w:rFonts w:ascii="Calibri" w:eastAsia="Times New Roman" w:hAnsi="Calibri" w:cs="Calibri"/>
          <w:sz w:val="24"/>
          <w:szCs w:val="24"/>
        </w:rPr>
        <w:t>дъждоприемни</w:t>
      </w:r>
      <w:proofErr w:type="spellEnd"/>
      <w:r w:rsidRPr="003D300F">
        <w:rPr>
          <w:rFonts w:ascii="Calibri" w:eastAsia="Times New Roman" w:hAnsi="Calibri" w:cs="Calibri"/>
          <w:sz w:val="24"/>
          <w:szCs w:val="24"/>
        </w:rPr>
        <w:t>, отводнителни, ревизионни шахти и р</w:t>
      </w:r>
      <w:r w:rsidR="00E364E1" w:rsidRPr="003D300F">
        <w:rPr>
          <w:rFonts w:ascii="Calibri" w:eastAsia="Times New Roman" w:hAnsi="Calibri" w:cs="Calibri"/>
          <w:sz w:val="24"/>
          <w:szCs w:val="24"/>
        </w:rPr>
        <w:t>ешетки – Троян, Черни Осъм, Гумо</w:t>
      </w:r>
      <w:r w:rsidRPr="003D300F">
        <w:rPr>
          <w:rFonts w:ascii="Calibri" w:eastAsia="Times New Roman" w:hAnsi="Calibri" w:cs="Calibri"/>
          <w:sz w:val="24"/>
          <w:szCs w:val="24"/>
        </w:rPr>
        <w:t>щник, Дълбок дол</w:t>
      </w:r>
      <w:r w:rsidR="00E364E1"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Подмяна и монтаж на нови пътни знаци и пътни огледала – Троян, Чифлик, Д.</w:t>
      </w:r>
      <w:r w:rsidR="00E364E1" w:rsidRPr="003D300F">
        <w:rPr>
          <w:rFonts w:ascii="Calibri" w:eastAsia="Times New Roman" w:hAnsi="Calibri" w:cs="Calibri"/>
          <w:sz w:val="24"/>
          <w:szCs w:val="24"/>
        </w:rPr>
        <w:t xml:space="preserve"> </w:t>
      </w:r>
      <w:r w:rsidRPr="003D300F">
        <w:rPr>
          <w:rFonts w:ascii="Calibri" w:eastAsia="Times New Roman" w:hAnsi="Calibri" w:cs="Calibri"/>
          <w:sz w:val="24"/>
          <w:szCs w:val="24"/>
        </w:rPr>
        <w:t>Дол, Орешак, жп прелези</w:t>
      </w:r>
      <w:r w:rsidR="00E364E1"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 xml:space="preserve">Насипване на пътища и площадки с </w:t>
      </w:r>
      <w:proofErr w:type="spellStart"/>
      <w:r w:rsidRPr="003D300F">
        <w:rPr>
          <w:rFonts w:ascii="Calibri" w:eastAsia="Times New Roman" w:hAnsi="Calibri" w:cs="Calibri"/>
          <w:sz w:val="24"/>
          <w:szCs w:val="24"/>
        </w:rPr>
        <w:t>фрезован</w:t>
      </w:r>
      <w:proofErr w:type="spellEnd"/>
      <w:r w:rsidRPr="003D300F">
        <w:rPr>
          <w:rFonts w:ascii="Calibri" w:eastAsia="Times New Roman" w:hAnsi="Calibri" w:cs="Calibri"/>
          <w:sz w:val="24"/>
          <w:szCs w:val="24"/>
        </w:rPr>
        <w:t xml:space="preserve"> асфалт, речна баластра и минерал бетон</w:t>
      </w:r>
      <w:r w:rsidR="00E364E1" w:rsidRPr="003D300F">
        <w:rPr>
          <w:rFonts w:ascii="Calibri" w:eastAsia="Times New Roman" w:hAnsi="Calibri" w:cs="Calibri"/>
          <w:sz w:val="24"/>
          <w:szCs w:val="24"/>
        </w:rPr>
        <w:t>.</w:t>
      </w:r>
    </w:p>
    <w:p w:rsidR="00EA60E8" w:rsidRPr="003D300F" w:rsidRDefault="00EA60E8" w:rsidP="00FB18FB">
      <w:pPr>
        <w:numPr>
          <w:ilvl w:val="0"/>
          <w:numId w:val="17"/>
        </w:numPr>
        <w:spacing w:after="0" w:line="276" w:lineRule="auto"/>
        <w:ind w:left="1134" w:firstLine="0"/>
        <w:jc w:val="both"/>
        <w:rPr>
          <w:rFonts w:ascii="Calibri" w:eastAsia="Times New Roman" w:hAnsi="Calibri" w:cs="Calibri"/>
          <w:sz w:val="24"/>
          <w:szCs w:val="24"/>
        </w:rPr>
      </w:pPr>
      <w:r w:rsidRPr="003D300F">
        <w:rPr>
          <w:rFonts w:ascii="Calibri" w:eastAsia="Times New Roman" w:hAnsi="Calibri" w:cs="Calibri"/>
          <w:sz w:val="24"/>
          <w:szCs w:val="24"/>
        </w:rPr>
        <w:t>Ремонти в гробищни паркове  - Троян, Добродан, Чифлик</w:t>
      </w:r>
      <w:r w:rsidR="00E364E1" w:rsidRPr="003D300F">
        <w:rPr>
          <w:rFonts w:ascii="Calibri" w:eastAsia="Times New Roman" w:hAnsi="Calibri" w:cs="Calibri"/>
          <w:sz w:val="24"/>
          <w:szCs w:val="24"/>
        </w:rPr>
        <w:t>.</w:t>
      </w:r>
    </w:p>
    <w:p w:rsidR="00EA60E8" w:rsidRPr="003D300F" w:rsidRDefault="00EA60E8" w:rsidP="00F41366">
      <w:pPr>
        <w:spacing w:before="240" w:after="0" w:line="276" w:lineRule="auto"/>
        <w:ind w:firstLine="708"/>
        <w:jc w:val="both"/>
        <w:rPr>
          <w:rFonts w:ascii="Calibri" w:eastAsia="Times New Roman" w:hAnsi="Calibri" w:cs="Calibri"/>
          <w:sz w:val="24"/>
          <w:szCs w:val="24"/>
        </w:rPr>
      </w:pPr>
      <w:r w:rsidRPr="003D300F">
        <w:rPr>
          <w:rFonts w:ascii="Calibri" w:eastAsia="Times New Roman" w:hAnsi="Calibri" w:cs="Calibri"/>
          <w:b/>
          <w:sz w:val="24"/>
          <w:szCs w:val="24"/>
        </w:rPr>
        <w:t>В звено „Улично осветление”</w:t>
      </w:r>
      <w:r w:rsidRPr="003D300F">
        <w:rPr>
          <w:rFonts w:ascii="Calibri" w:eastAsia="Times New Roman" w:hAnsi="Calibri" w:cs="Calibri"/>
          <w:sz w:val="24"/>
          <w:szCs w:val="24"/>
        </w:rPr>
        <w:t xml:space="preserve"> е извършена подмяна на всички дефектирали осветителни тела в Троян и селата. Своевременно са отстранявани всички аварии. Направено е пребоядисване на стълбове в Троян. Извършена е текуща поддръжка и поставяне на коледни украси.</w:t>
      </w:r>
    </w:p>
    <w:p w:rsidR="00E364E1" w:rsidRPr="003D300F" w:rsidRDefault="00E364E1" w:rsidP="00F41366">
      <w:pPr>
        <w:spacing w:after="0" w:line="276" w:lineRule="auto"/>
        <w:ind w:firstLine="708"/>
        <w:jc w:val="both"/>
        <w:rPr>
          <w:rFonts w:ascii="Calibri" w:eastAsia="Times New Roman" w:hAnsi="Calibri" w:cs="Calibri"/>
          <w:sz w:val="24"/>
          <w:szCs w:val="24"/>
        </w:rPr>
      </w:pPr>
    </w:p>
    <w:p w:rsidR="00C5184C" w:rsidRPr="003D300F" w:rsidRDefault="00661D92" w:rsidP="00F41366">
      <w:pPr>
        <w:pStyle w:val="10"/>
        <w:spacing w:line="276" w:lineRule="auto"/>
        <w:rPr>
          <w:rFonts w:eastAsia="Calibri"/>
          <w:lang w:eastAsia="bg-BG"/>
        </w:rPr>
      </w:pPr>
      <w:bookmarkStart w:id="17" w:name="_Toc93078023"/>
      <w:r>
        <w:rPr>
          <w:rFonts w:eastAsia="Calibri"/>
          <w:lang w:val="en-US" w:eastAsia="bg-BG"/>
        </w:rPr>
        <w:t>III</w:t>
      </w:r>
      <w:r w:rsidR="000212DE">
        <w:rPr>
          <w:rFonts w:eastAsia="Calibri"/>
          <w:lang w:val="en-US" w:eastAsia="bg-BG"/>
        </w:rPr>
        <w:t>.</w:t>
      </w:r>
      <w:r w:rsidR="00BE00A2">
        <w:rPr>
          <w:rFonts w:eastAsia="Calibri"/>
          <w:lang w:val="en-US" w:eastAsia="bg-BG"/>
        </w:rPr>
        <w:t>2</w:t>
      </w:r>
      <w:r>
        <w:rPr>
          <w:rFonts w:eastAsia="Calibri"/>
          <w:lang w:val="en-US" w:eastAsia="bg-BG"/>
        </w:rPr>
        <w:t>.</w:t>
      </w:r>
      <w:r w:rsidR="000212DE">
        <w:rPr>
          <w:rFonts w:eastAsia="Calibri"/>
          <w:lang w:val="en-US" w:eastAsia="bg-BG"/>
        </w:rPr>
        <w:t xml:space="preserve"> </w:t>
      </w:r>
      <w:r w:rsidR="00C5184C" w:rsidRPr="003D300F">
        <w:rPr>
          <w:rFonts w:eastAsia="Calibri"/>
          <w:lang w:eastAsia="bg-BG"/>
        </w:rPr>
        <w:t>ПРОБЛЕМИ И НАСОКИ ЗА РАЗВИТИЕ ПРЕЗ 2022 г.</w:t>
      </w:r>
      <w:bookmarkEnd w:id="17"/>
      <w:r w:rsidR="00C5184C" w:rsidRPr="003D300F">
        <w:rPr>
          <w:rFonts w:eastAsia="Calibri"/>
          <w:lang w:eastAsia="bg-BG"/>
        </w:rPr>
        <w:t xml:space="preserve"> </w:t>
      </w:r>
    </w:p>
    <w:p w:rsidR="00EA60E8" w:rsidRPr="003D300F" w:rsidRDefault="001B14A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В годините постепенно на ОП „Комунални услуги“ се прехвърлят все по-широк кръг дейности, което в определени моменти прави организацията на предприятието трудно</w:t>
      </w:r>
      <w:r w:rsidR="00E364E1" w:rsidRPr="003D300F">
        <w:rPr>
          <w:rFonts w:ascii="Calibri" w:eastAsia="Times New Roman" w:hAnsi="Calibri" w:cs="Calibri"/>
          <w:sz w:val="24"/>
          <w:szCs w:val="24"/>
        </w:rPr>
        <w:t xml:space="preserve"> </w:t>
      </w:r>
      <w:r w:rsidRPr="003D300F">
        <w:rPr>
          <w:rFonts w:ascii="Calibri" w:eastAsia="Times New Roman" w:hAnsi="Calibri" w:cs="Calibri"/>
          <w:sz w:val="24"/>
          <w:szCs w:val="24"/>
        </w:rPr>
        <w:t xml:space="preserve">управляема. Това с особена сила важи за звеното „Поддръжка и ремонт“, което в хода на </w:t>
      </w:r>
      <w:r w:rsidRPr="003D300F">
        <w:rPr>
          <w:rFonts w:ascii="Calibri" w:eastAsia="Times New Roman" w:hAnsi="Calibri" w:cs="Calibri"/>
          <w:sz w:val="24"/>
          <w:szCs w:val="24"/>
        </w:rPr>
        <w:lastRenderedPageBreak/>
        <w:t xml:space="preserve">годините поема все по-голям обем аварийни ремонти. Планира се в рамките на 2022 г. част от тях да бъдат възложени на нови изпълнители. </w:t>
      </w:r>
    </w:p>
    <w:p w:rsidR="001B14A8" w:rsidRPr="003D300F" w:rsidRDefault="00E364E1"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Проблем са</w:t>
      </w:r>
      <w:r w:rsidR="001B14A8" w:rsidRPr="003D300F">
        <w:rPr>
          <w:rFonts w:ascii="Calibri" w:eastAsia="Times New Roman" w:hAnsi="Calibri" w:cs="Calibri"/>
          <w:sz w:val="24"/>
          <w:szCs w:val="24"/>
        </w:rPr>
        <w:t xml:space="preserve"> а</w:t>
      </w:r>
      <w:r w:rsidRPr="003D300F">
        <w:rPr>
          <w:rFonts w:ascii="Calibri" w:eastAsia="Times New Roman" w:hAnsi="Calibri" w:cs="Calibri"/>
          <w:sz w:val="24"/>
          <w:szCs w:val="24"/>
        </w:rPr>
        <w:t>мортизираните МПС, кои</w:t>
      </w:r>
      <w:r w:rsidR="001B14A8" w:rsidRPr="003D300F">
        <w:rPr>
          <w:rFonts w:ascii="Calibri" w:eastAsia="Times New Roman" w:hAnsi="Calibri" w:cs="Calibri"/>
          <w:sz w:val="24"/>
          <w:szCs w:val="24"/>
        </w:rPr>
        <w:t>то очак</w:t>
      </w:r>
      <w:r w:rsidRPr="003D300F">
        <w:rPr>
          <w:rFonts w:ascii="Calibri" w:eastAsia="Times New Roman" w:hAnsi="Calibri" w:cs="Calibri"/>
          <w:sz w:val="24"/>
          <w:szCs w:val="24"/>
        </w:rPr>
        <w:t>ваме в новата година да продължат</w:t>
      </w:r>
      <w:r w:rsidR="001B14A8" w:rsidRPr="003D300F">
        <w:rPr>
          <w:rFonts w:ascii="Calibri" w:eastAsia="Times New Roman" w:hAnsi="Calibri" w:cs="Calibri"/>
          <w:sz w:val="24"/>
          <w:szCs w:val="24"/>
        </w:rPr>
        <w:t xml:space="preserve"> да се обновява</w:t>
      </w:r>
      <w:r w:rsidRPr="003D300F">
        <w:rPr>
          <w:rFonts w:ascii="Calibri" w:eastAsia="Times New Roman" w:hAnsi="Calibri" w:cs="Calibri"/>
          <w:sz w:val="24"/>
          <w:szCs w:val="24"/>
        </w:rPr>
        <w:t>т</w:t>
      </w:r>
      <w:r w:rsidR="001B14A8" w:rsidRPr="003D300F">
        <w:rPr>
          <w:rFonts w:ascii="Calibri" w:eastAsia="Times New Roman" w:hAnsi="Calibri" w:cs="Calibri"/>
          <w:sz w:val="24"/>
          <w:szCs w:val="24"/>
        </w:rPr>
        <w:t>.</w:t>
      </w:r>
    </w:p>
    <w:p w:rsidR="001B14A8" w:rsidRDefault="001B14A8"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Качеството на работната ръка е все по-трудно</w:t>
      </w:r>
      <w:r w:rsidR="0099785F" w:rsidRPr="003D300F">
        <w:rPr>
          <w:rFonts w:ascii="Calibri" w:eastAsia="Times New Roman" w:hAnsi="Calibri" w:cs="Calibri"/>
          <w:sz w:val="24"/>
          <w:szCs w:val="24"/>
        </w:rPr>
        <w:t xml:space="preserve"> </w:t>
      </w:r>
      <w:r w:rsidRPr="003D300F">
        <w:rPr>
          <w:rFonts w:ascii="Calibri" w:eastAsia="Times New Roman" w:hAnsi="Calibri" w:cs="Calibri"/>
          <w:sz w:val="24"/>
          <w:szCs w:val="24"/>
        </w:rPr>
        <w:t>разрешим проблем за предприятието.</w:t>
      </w:r>
    </w:p>
    <w:p w:rsidR="00914B79" w:rsidRPr="003D300F" w:rsidRDefault="00914B79" w:rsidP="00F41366">
      <w:pPr>
        <w:spacing w:line="276" w:lineRule="auto"/>
        <w:ind w:firstLine="708"/>
        <w:jc w:val="both"/>
        <w:rPr>
          <w:rFonts w:ascii="Calibri" w:eastAsia="Times New Roman" w:hAnsi="Calibri" w:cs="Calibri"/>
          <w:sz w:val="24"/>
          <w:szCs w:val="24"/>
        </w:rPr>
      </w:pPr>
    </w:p>
    <w:p w:rsidR="00EB3859" w:rsidRDefault="00EB3859">
      <w:pPr>
        <w:rPr>
          <w:rFonts w:eastAsiaTheme="majorEastAsia" w:cstheme="majorBidi"/>
          <w:b/>
          <w:color w:val="274085"/>
          <w:sz w:val="28"/>
          <w:szCs w:val="32"/>
          <w:lang w:val="en-US"/>
        </w:rPr>
      </w:pPr>
      <w:bookmarkStart w:id="18" w:name="_Toc61611649"/>
      <w:r>
        <w:rPr>
          <w:lang w:val="en-US"/>
        </w:rPr>
        <w:br w:type="page"/>
      </w:r>
    </w:p>
    <w:p w:rsidR="0031283A" w:rsidRPr="003D300F" w:rsidRDefault="00793F10" w:rsidP="00F41366">
      <w:pPr>
        <w:pStyle w:val="10"/>
        <w:spacing w:line="276" w:lineRule="auto"/>
        <w:rPr>
          <w:rFonts w:ascii="Arial Narrow" w:hAnsi="Arial Narrow" w:cstheme="minorHAnsi"/>
          <w:color w:val="4472C4" w:themeColor="accent1"/>
          <w:szCs w:val="28"/>
        </w:rPr>
      </w:pPr>
      <w:bookmarkStart w:id="19" w:name="_Toc93078024"/>
      <w:r>
        <w:rPr>
          <w:lang w:val="en-US"/>
        </w:rPr>
        <w:lastRenderedPageBreak/>
        <w:t>IV</w:t>
      </w:r>
      <w:r w:rsidR="002B5FF1" w:rsidRPr="003D300F">
        <w:t>. ДИРЕКЦИЯ „АНАЛИЗИ, ПРОЕКТИ И ПРОГРАМИ“</w:t>
      </w:r>
      <w:bookmarkEnd w:id="18"/>
      <w:bookmarkEnd w:id="19"/>
    </w:p>
    <w:p w:rsidR="00626831" w:rsidRPr="00445FDC" w:rsidRDefault="00793F10" w:rsidP="00F41366">
      <w:pPr>
        <w:pStyle w:val="10"/>
        <w:spacing w:line="276" w:lineRule="auto"/>
      </w:pPr>
      <w:bookmarkStart w:id="20" w:name="_Toc93078025"/>
      <w:r>
        <w:rPr>
          <w:lang w:val="en-US"/>
        </w:rPr>
        <w:t>IV</w:t>
      </w:r>
      <w:r w:rsidR="00245F87">
        <w:rPr>
          <w:lang w:val="en-US"/>
        </w:rPr>
        <w:t>.</w:t>
      </w:r>
      <w:r>
        <w:rPr>
          <w:lang w:val="en-US"/>
        </w:rPr>
        <w:t>1.</w:t>
      </w:r>
      <w:r w:rsidR="00245F87">
        <w:rPr>
          <w:lang w:val="en-US"/>
        </w:rPr>
        <w:t xml:space="preserve"> </w:t>
      </w:r>
      <w:r w:rsidR="00626831" w:rsidRPr="00445FDC">
        <w:t>ДЕЙНОСТИ И ПОСТИГНАТИ РЕЗУЛТАТИ</w:t>
      </w:r>
      <w:bookmarkEnd w:id="20"/>
    </w:p>
    <w:p w:rsidR="002B5FF1" w:rsidRPr="003D300F" w:rsidRDefault="002B5FF1" w:rsidP="00F41366">
      <w:pPr>
        <w:spacing w:before="60" w:after="60" w:line="276" w:lineRule="auto"/>
        <w:ind w:firstLine="708"/>
        <w:jc w:val="both"/>
        <w:rPr>
          <w:rFonts w:ascii="Calibri" w:eastAsia="Calibri" w:hAnsi="Calibri" w:cs="Calibri"/>
          <w:b/>
          <w:sz w:val="24"/>
          <w:szCs w:val="24"/>
        </w:rPr>
      </w:pPr>
      <w:r w:rsidRPr="003D300F">
        <w:rPr>
          <w:rFonts w:ascii="Calibri" w:eastAsia="Calibri" w:hAnsi="Calibri" w:cs="Calibri"/>
          <w:b/>
          <w:sz w:val="24"/>
          <w:szCs w:val="24"/>
        </w:rPr>
        <w:t>2021 г. – Начало на нов програмен период в условия на пандемия и политическа нестабилност</w:t>
      </w:r>
    </w:p>
    <w:p w:rsidR="002B5FF1" w:rsidRPr="003D300F" w:rsidRDefault="00067DF2"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 Въпреки кризисната обстановка в здравеопазването</w:t>
      </w:r>
      <w:r w:rsidR="0099785F" w:rsidRPr="003D300F">
        <w:rPr>
          <w:rFonts w:ascii="Calibri" w:eastAsia="Calibri" w:hAnsi="Calibri" w:cs="Calibri"/>
          <w:sz w:val="24"/>
          <w:szCs w:val="24"/>
        </w:rPr>
        <w:t>,</w:t>
      </w:r>
      <w:r w:rsidRPr="003D300F">
        <w:rPr>
          <w:rFonts w:ascii="Calibri" w:eastAsia="Calibri" w:hAnsi="Calibri" w:cs="Calibri"/>
          <w:sz w:val="24"/>
          <w:szCs w:val="24"/>
        </w:rPr>
        <w:t xml:space="preserve"> </w:t>
      </w:r>
      <w:r w:rsidR="0099785F" w:rsidRPr="003D300F">
        <w:rPr>
          <w:rFonts w:ascii="Calibri" w:eastAsia="Calibri" w:hAnsi="Calibri" w:cs="Calibri"/>
          <w:sz w:val="24"/>
          <w:szCs w:val="24"/>
        </w:rPr>
        <w:t>о</w:t>
      </w:r>
      <w:r w:rsidR="002B5FF1" w:rsidRPr="003D300F">
        <w:rPr>
          <w:rFonts w:ascii="Calibri" w:eastAsia="Calibri" w:hAnsi="Calibri" w:cs="Calibri"/>
          <w:sz w:val="24"/>
          <w:szCs w:val="24"/>
        </w:rPr>
        <w:t>бщинската администрация остана последователна в действията и намеренията си за постигане на начертаните цели, свързани с подобряване на жизнената среда и качеството на живот в общината, в партньорство с всички заинтересовани страни.</w:t>
      </w:r>
      <w:r w:rsidR="00620D9D" w:rsidRPr="003D300F">
        <w:rPr>
          <w:rFonts w:ascii="Calibri" w:eastAsia="Calibri" w:hAnsi="Calibri" w:cs="Calibri"/>
          <w:sz w:val="24"/>
          <w:szCs w:val="24"/>
        </w:rPr>
        <w:t xml:space="preserve"> Поради това привличането на средства от допълнителни източници</w:t>
      </w:r>
      <w:r w:rsidR="0099785F" w:rsidRPr="003D300F">
        <w:rPr>
          <w:rFonts w:ascii="Calibri" w:eastAsia="Calibri" w:hAnsi="Calibri" w:cs="Calibri"/>
          <w:sz w:val="24"/>
          <w:szCs w:val="24"/>
        </w:rPr>
        <w:t>,</w:t>
      </w:r>
      <w:r w:rsidR="00620D9D" w:rsidRPr="003D300F">
        <w:rPr>
          <w:rFonts w:ascii="Calibri" w:eastAsia="Calibri" w:hAnsi="Calibri" w:cs="Calibri"/>
          <w:sz w:val="24"/>
          <w:szCs w:val="24"/>
        </w:rPr>
        <w:t xml:space="preserve"> извън ограничения ресурс на общинския бюджет</w:t>
      </w:r>
      <w:r w:rsidR="0099785F" w:rsidRPr="003D300F">
        <w:rPr>
          <w:rFonts w:ascii="Calibri" w:eastAsia="Calibri" w:hAnsi="Calibri" w:cs="Calibri"/>
          <w:sz w:val="24"/>
          <w:szCs w:val="24"/>
        </w:rPr>
        <w:t>, продължи да бъде приоритет</w:t>
      </w:r>
      <w:r w:rsidR="00620D9D" w:rsidRPr="003D300F">
        <w:rPr>
          <w:rFonts w:ascii="Calibri" w:eastAsia="Calibri" w:hAnsi="Calibri" w:cs="Calibri"/>
          <w:sz w:val="24"/>
          <w:szCs w:val="24"/>
        </w:rPr>
        <w:t xml:space="preserve">на задача. Основните дейности в тази посока са следните: </w:t>
      </w:r>
    </w:p>
    <w:p w:rsidR="002B5FF1" w:rsidRPr="003D300F" w:rsidRDefault="002B5FF1" w:rsidP="00FB18FB">
      <w:pPr>
        <w:numPr>
          <w:ilvl w:val="0"/>
          <w:numId w:val="49"/>
        </w:numPr>
        <w:spacing w:before="60" w:after="60" w:line="276" w:lineRule="auto"/>
        <w:ind w:left="1134"/>
        <w:contextualSpacing/>
        <w:jc w:val="both"/>
        <w:rPr>
          <w:rFonts w:ascii="Calibri" w:eastAsia="Calibri" w:hAnsi="Calibri" w:cs="Calibri"/>
          <w:sz w:val="24"/>
          <w:szCs w:val="24"/>
        </w:rPr>
      </w:pPr>
      <w:r w:rsidRPr="003D300F">
        <w:rPr>
          <w:rFonts w:ascii="Calibri" w:eastAsia="Calibri" w:hAnsi="Calibri" w:cs="Calibri"/>
          <w:sz w:val="24"/>
          <w:szCs w:val="24"/>
        </w:rPr>
        <w:t>Разработен беше и приет от Общинския съвет – Троян основополагащия</w:t>
      </w:r>
      <w:r w:rsidR="0099785F" w:rsidRPr="003D300F">
        <w:rPr>
          <w:rFonts w:ascii="Calibri" w:eastAsia="Calibri" w:hAnsi="Calibri" w:cs="Calibri"/>
          <w:sz w:val="24"/>
          <w:szCs w:val="24"/>
        </w:rPr>
        <w:t>т</w:t>
      </w:r>
      <w:r w:rsidRPr="003D300F">
        <w:rPr>
          <w:rFonts w:ascii="Calibri" w:eastAsia="Calibri" w:hAnsi="Calibri" w:cs="Calibri"/>
          <w:sz w:val="24"/>
          <w:szCs w:val="24"/>
        </w:rPr>
        <w:t xml:space="preserve"> стратегически документ на Община Троян за настоящия програмен период, а именно План за интегрирано развитие на Община Троян </w:t>
      </w:r>
      <w:r w:rsidR="0099785F" w:rsidRPr="003D300F">
        <w:rPr>
          <w:rFonts w:ascii="Calibri" w:eastAsia="Calibri" w:hAnsi="Calibri" w:cs="Calibri"/>
          <w:sz w:val="24"/>
          <w:szCs w:val="24"/>
        </w:rPr>
        <w:t xml:space="preserve">(ПИРО) </w:t>
      </w:r>
      <w:r w:rsidRPr="003D300F">
        <w:rPr>
          <w:rFonts w:ascii="Calibri" w:eastAsia="Calibri" w:hAnsi="Calibri" w:cs="Calibri"/>
          <w:sz w:val="24"/>
          <w:szCs w:val="24"/>
        </w:rPr>
        <w:t>за периода 2021-2027 г.;</w:t>
      </w:r>
    </w:p>
    <w:p w:rsidR="002B5FF1" w:rsidRPr="003D300F" w:rsidRDefault="002B5FF1" w:rsidP="00FB18FB">
      <w:pPr>
        <w:numPr>
          <w:ilvl w:val="0"/>
          <w:numId w:val="49"/>
        </w:numPr>
        <w:spacing w:before="60" w:after="60" w:line="276" w:lineRule="auto"/>
        <w:ind w:left="1134"/>
        <w:contextualSpacing/>
        <w:jc w:val="both"/>
        <w:rPr>
          <w:rFonts w:ascii="Calibri" w:eastAsia="Calibri" w:hAnsi="Calibri" w:cs="Calibri"/>
          <w:sz w:val="24"/>
          <w:szCs w:val="24"/>
        </w:rPr>
      </w:pPr>
      <w:r w:rsidRPr="003D300F">
        <w:rPr>
          <w:rFonts w:ascii="Calibri" w:eastAsia="Calibri" w:hAnsi="Calibri" w:cs="Calibri"/>
          <w:sz w:val="24"/>
          <w:szCs w:val="24"/>
        </w:rPr>
        <w:t xml:space="preserve">С пълна сила продължи процеса на изпълнение на спечелените през предходни години проекти на обща стойност 19 100 147,69 лв., свързани с реконструкция на улици, изграждане на екологична инфраструктура, повишаване на енергийната ефективност на </w:t>
      </w:r>
      <w:proofErr w:type="spellStart"/>
      <w:r w:rsidRPr="003D300F">
        <w:rPr>
          <w:rFonts w:ascii="Calibri" w:eastAsia="Calibri" w:hAnsi="Calibri" w:cs="Calibri"/>
          <w:sz w:val="24"/>
          <w:szCs w:val="24"/>
        </w:rPr>
        <w:t>многофамилни</w:t>
      </w:r>
      <w:proofErr w:type="spellEnd"/>
      <w:r w:rsidRPr="003D300F">
        <w:rPr>
          <w:rFonts w:ascii="Calibri" w:eastAsia="Calibri" w:hAnsi="Calibri" w:cs="Calibri"/>
          <w:sz w:val="24"/>
          <w:szCs w:val="24"/>
        </w:rPr>
        <w:t xml:space="preserve"> жилищни сгради, изграждане на социална инфраструктура, развитие на туристическите атракции, реконструкция на образователна и културна инфраструктура, осигуряване на заетост, увеличаване и подобряване на социалните услуги;</w:t>
      </w:r>
    </w:p>
    <w:p w:rsidR="002B5FF1" w:rsidRPr="003D300F" w:rsidRDefault="00620D9D" w:rsidP="00FB18FB">
      <w:pPr>
        <w:numPr>
          <w:ilvl w:val="0"/>
          <w:numId w:val="49"/>
        </w:numPr>
        <w:spacing w:before="60" w:after="60" w:line="276" w:lineRule="auto"/>
        <w:ind w:left="1134"/>
        <w:contextualSpacing/>
        <w:jc w:val="both"/>
        <w:rPr>
          <w:rFonts w:ascii="Calibri" w:eastAsia="Calibri" w:hAnsi="Calibri" w:cs="Calibri"/>
          <w:sz w:val="24"/>
          <w:szCs w:val="24"/>
        </w:rPr>
      </w:pPr>
      <w:r w:rsidRPr="003D300F">
        <w:rPr>
          <w:rFonts w:ascii="Calibri" w:eastAsia="Calibri" w:hAnsi="Calibri" w:cs="Calibri"/>
          <w:sz w:val="24"/>
          <w:szCs w:val="24"/>
        </w:rPr>
        <w:t>Подготвени и подадени бяха</w:t>
      </w:r>
      <w:r w:rsidR="002B5FF1" w:rsidRPr="003D300F">
        <w:rPr>
          <w:rFonts w:ascii="Calibri" w:eastAsia="Calibri" w:hAnsi="Calibri" w:cs="Calibri"/>
          <w:sz w:val="24"/>
          <w:szCs w:val="24"/>
        </w:rPr>
        <w:t xml:space="preserve"> нови 5 бр. проектни предложения на обща стойност 1 301 712,67 лв. (в сферите на туристическата инфраструктура, образовател</w:t>
      </w:r>
      <w:r w:rsidR="0099785F" w:rsidRPr="003D300F">
        <w:rPr>
          <w:rFonts w:ascii="Calibri" w:eastAsia="Calibri" w:hAnsi="Calibri" w:cs="Calibri"/>
          <w:sz w:val="24"/>
          <w:szCs w:val="24"/>
        </w:rPr>
        <w:t>ната инфраструктура, развитие</w:t>
      </w:r>
      <w:r w:rsidR="002B5FF1" w:rsidRPr="003D300F">
        <w:rPr>
          <w:rFonts w:ascii="Calibri" w:eastAsia="Calibri" w:hAnsi="Calibri" w:cs="Calibri"/>
          <w:sz w:val="24"/>
          <w:szCs w:val="24"/>
        </w:rPr>
        <w:t xml:space="preserve"> на социални услуги, осигуряване на заетост). Финансиране получиха 3 бр. проекта. Един проект е в процес на оценка (Ремонт на туристическа инфраструктура, представляваща алеи в парк "Къпинчо", гр. Троян). Един проект не беше одобрен (Изграждане на физкултурен салон в НУ "Св. Св. Кирил и Методий", гр. Троян);</w:t>
      </w:r>
    </w:p>
    <w:p w:rsidR="002B5FF1" w:rsidRPr="003D300F" w:rsidRDefault="00620D9D" w:rsidP="00FB18FB">
      <w:pPr>
        <w:numPr>
          <w:ilvl w:val="0"/>
          <w:numId w:val="49"/>
        </w:numPr>
        <w:spacing w:before="60" w:after="60" w:line="276" w:lineRule="auto"/>
        <w:ind w:left="1134"/>
        <w:contextualSpacing/>
        <w:jc w:val="both"/>
        <w:rPr>
          <w:rFonts w:ascii="Calibri" w:eastAsia="Calibri" w:hAnsi="Calibri" w:cs="Calibri"/>
          <w:sz w:val="24"/>
          <w:szCs w:val="24"/>
        </w:rPr>
      </w:pPr>
      <w:r w:rsidRPr="003D300F">
        <w:rPr>
          <w:rFonts w:ascii="Calibri" w:eastAsia="Calibri" w:hAnsi="Calibri" w:cs="Calibri"/>
          <w:sz w:val="24"/>
          <w:szCs w:val="24"/>
        </w:rPr>
        <w:t>Общината оказа</w:t>
      </w:r>
      <w:r w:rsidR="002B5FF1" w:rsidRPr="003D300F">
        <w:rPr>
          <w:rFonts w:ascii="Calibri" w:eastAsia="Calibri" w:hAnsi="Calibri" w:cs="Calibri"/>
          <w:sz w:val="24"/>
          <w:szCs w:val="24"/>
        </w:rPr>
        <w:t xml:space="preserve"> съдействие и експертна помощ на </w:t>
      </w:r>
      <w:r w:rsidR="002B5FF1" w:rsidRPr="003D300F">
        <w:rPr>
          <w:rFonts w:ascii="Calibri" w:eastAsia="Calibri" w:hAnsi="Calibri" w:cs="Calibri"/>
          <w:bCs/>
          <w:sz w:val="24"/>
          <w:szCs w:val="24"/>
        </w:rPr>
        <w:t>„Многопрофилна болница за активно лечение – Троян“ ЕООД да стане партньор на Министерство на здравеопазването (МЗ) и да представи в министерството свое</w:t>
      </w:r>
      <w:r w:rsidR="002B5FF1" w:rsidRPr="003D300F">
        <w:rPr>
          <w:rFonts w:ascii="Calibri" w:eastAsia="Calibri" w:hAnsi="Calibri" w:cs="Calibri"/>
          <w:iCs/>
          <w:sz w:val="24"/>
          <w:szCs w:val="24"/>
        </w:rPr>
        <w:t xml:space="preserve"> предложение на стойност 186 885 лв. за необходимите строително-монтажни работи за създаване и оборудване на изолирани помещения за пациенти с </w:t>
      </w:r>
      <w:r w:rsidR="002B5FF1" w:rsidRPr="003D300F">
        <w:rPr>
          <w:rFonts w:ascii="Calibri" w:eastAsia="Calibri" w:hAnsi="Calibri" w:cs="Calibri"/>
          <w:sz w:val="24"/>
          <w:szCs w:val="24"/>
        </w:rPr>
        <w:t>COVID-19 по процедура BG16RFOP001-9.001 „Мерки за справяне с пандемията“ на Оперативна програма „Региони в растеж“ 2014-2020 г. (ОПРР 2014-2020 г.), по която МЗ е конкретен бенефициент;</w:t>
      </w:r>
    </w:p>
    <w:p w:rsidR="002B5FF1" w:rsidRPr="003D300F" w:rsidRDefault="002B5FF1" w:rsidP="00FB18FB">
      <w:pPr>
        <w:numPr>
          <w:ilvl w:val="0"/>
          <w:numId w:val="49"/>
        </w:numPr>
        <w:spacing w:before="60" w:after="60" w:line="276" w:lineRule="auto"/>
        <w:ind w:left="1134"/>
        <w:contextualSpacing/>
        <w:jc w:val="both"/>
        <w:rPr>
          <w:rFonts w:ascii="Calibri" w:eastAsia="Calibri" w:hAnsi="Calibri" w:cs="Calibri"/>
          <w:sz w:val="24"/>
          <w:szCs w:val="24"/>
        </w:rPr>
      </w:pPr>
      <w:r w:rsidRPr="003D300F">
        <w:rPr>
          <w:rFonts w:ascii="Calibri" w:eastAsia="Calibri" w:hAnsi="Calibri" w:cs="Calibri"/>
          <w:sz w:val="24"/>
          <w:szCs w:val="24"/>
        </w:rPr>
        <w:t xml:space="preserve">За поредна година </w:t>
      </w:r>
      <w:r w:rsidR="00620D9D" w:rsidRPr="003D300F">
        <w:rPr>
          <w:rFonts w:ascii="Calibri" w:eastAsia="Calibri" w:hAnsi="Calibri" w:cs="Calibri"/>
          <w:sz w:val="24"/>
          <w:szCs w:val="24"/>
        </w:rPr>
        <w:t>бе обявена</w:t>
      </w:r>
      <w:r w:rsidRPr="003D300F">
        <w:rPr>
          <w:rFonts w:ascii="Calibri" w:eastAsia="Calibri" w:hAnsi="Calibri" w:cs="Calibri"/>
          <w:sz w:val="24"/>
          <w:szCs w:val="24"/>
        </w:rPr>
        <w:t xml:space="preserve"> покана за подаване на проектни предложения по Общинска програма „Обществен форум за реализация на партньорски </w:t>
      </w:r>
      <w:r w:rsidR="00620D9D" w:rsidRPr="003D300F">
        <w:rPr>
          <w:rFonts w:ascii="Calibri" w:eastAsia="Calibri" w:hAnsi="Calibri" w:cs="Calibri"/>
          <w:sz w:val="24"/>
          <w:szCs w:val="24"/>
        </w:rPr>
        <w:t xml:space="preserve">проекти” с </w:t>
      </w:r>
      <w:r w:rsidR="00620D9D" w:rsidRPr="003D300F">
        <w:rPr>
          <w:rFonts w:ascii="Calibri" w:eastAsia="Calibri" w:hAnsi="Calibri" w:cs="Calibri"/>
          <w:sz w:val="24"/>
          <w:szCs w:val="24"/>
        </w:rPr>
        <w:lastRenderedPageBreak/>
        <w:t>бюджет от 30 000 лв.. З</w:t>
      </w:r>
      <w:r w:rsidRPr="003D300F">
        <w:rPr>
          <w:rFonts w:ascii="Calibri" w:eastAsia="Calibri" w:hAnsi="Calibri" w:cs="Calibri"/>
          <w:sz w:val="24"/>
          <w:szCs w:val="24"/>
        </w:rPr>
        <w:t xml:space="preserve">а участие </w:t>
      </w:r>
      <w:r w:rsidR="00620D9D" w:rsidRPr="003D300F">
        <w:rPr>
          <w:rFonts w:ascii="Calibri" w:eastAsia="Calibri" w:hAnsi="Calibri" w:cs="Calibri"/>
          <w:sz w:val="24"/>
          <w:szCs w:val="24"/>
        </w:rPr>
        <w:t xml:space="preserve"> </w:t>
      </w:r>
      <w:r w:rsidRPr="003D300F">
        <w:rPr>
          <w:rFonts w:ascii="Calibri" w:eastAsia="Calibri" w:hAnsi="Calibri" w:cs="Calibri"/>
          <w:sz w:val="24"/>
          <w:szCs w:val="24"/>
        </w:rPr>
        <w:t xml:space="preserve"> бяха подадени рекорден брой проектни предложения - 28 бр. на обща стойност 95 781,82 лв.  До финансиране и изпълнение бяха допуснати 16 бр. проектни предложения на обща стойност 44 685,36 лв., в т. ч. от програмата бяха изплатени 30 141,78 лв.</w:t>
      </w:r>
    </w:p>
    <w:p w:rsidR="002B5FF1" w:rsidRPr="003D300F" w:rsidRDefault="0099785F"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И през 2021 г.</w:t>
      </w:r>
      <w:r w:rsidR="002B5FF1" w:rsidRPr="003D300F">
        <w:rPr>
          <w:rFonts w:ascii="Calibri" w:eastAsia="Calibri" w:hAnsi="Calibri" w:cs="Calibri"/>
          <w:sz w:val="24"/>
          <w:szCs w:val="24"/>
        </w:rPr>
        <w:t xml:space="preserve"> дейността на дирекцията беше насочена към изпълнение на основните цели, определени в </w:t>
      </w:r>
      <w:r w:rsidR="002B5FF1" w:rsidRPr="003D300F">
        <w:rPr>
          <w:rFonts w:ascii="Calibri" w:eastAsia="Times New Roman" w:hAnsi="Calibri" w:cs="Calibri"/>
          <w:sz w:val="24"/>
          <w:szCs w:val="24"/>
        </w:rPr>
        <w:t>Програмата за управление на община Троян през мандат 2019-2023 г.</w:t>
      </w:r>
      <w:r w:rsidR="002B5FF1" w:rsidRPr="003D300F">
        <w:rPr>
          <w:rFonts w:ascii="Calibri" w:eastAsia="Calibri" w:hAnsi="Calibri" w:cs="Calibri"/>
          <w:sz w:val="24"/>
          <w:szCs w:val="24"/>
        </w:rPr>
        <w:t>, а именно:</w:t>
      </w:r>
    </w:p>
    <w:p w:rsidR="002B5FF1" w:rsidRPr="003D300F" w:rsidRDefault="002B5FF1" w:rsidP="00FB18FB">
      <w:pPr>
        <w:numPr>
          <w:ilvl w:val="0"/>
          <w:numId w:val="50"/>
        </w:numPr>
        <w:spacing w:before="60" w:after="60" w:line="276" w:lineRule="auto"/>
        <w:ind w:left="1134" w:hanging="425"/>
        <w:contextualSpacing/>
        <w:jc w:val="both"/>
        <w:rPr>
          <w:rFonts w:ascii="Calibri" w:eastAsia="Calibri" w:hAnsi="Calibri" w:cs="Calibri"/>
          <w:sz w:val="24"/>
          <w:szCs w:val="24"/>
        </w:rPr>
      </w:pPr>
      <w:r w:rsidRPr="003D300F">
        <w:rPr>
          <w:rFonts w:ascii="Calibri" w:eastAsia="Calibri" w:hAnsi="Calibri" w:cs="Calibri"/>
          <w:sz w:val="24"/>
          <w:szCs w:val="24"/>
        </w:rPr>
        <w:t>Среда за поддържане на висока заетост и изпреварващо повишаване на доходите за хората от общината;</w:t>
      </w:r>
    </w:p>
    <w:p w:rsidR="002B5FF1" w:rsidRPr="003D300F" w:rsidRDefault="002B5FF1" w:rsidP="00FB18FB">
      <w:pPr>
        <w:numPr>
          <w:ilvl w:val="0"/>
          <w:numId w:val="50"/>
        </w:numPr>
        <w:spacing w:before="60" w:after="60" w:line="276" w:lineRule="auto"/>
        <w:ind w:left="1134" w:hanging="425"/>
        <w:contextualSpacing/>
        <w:jc w:val="both"/>
        <w:rPr>
          <w:rFonts w:ascii="Calibri" w:eastAsia="Calibri" w:hAnsi="Calibri" w:cs="Calibri"/>
          <w:sz w:val="24"/>
          <w:szCs w:val="24"/>
        </w:rPr>
      </w:pPr>
      <w:r w:rsidRPr="003D300F">
        <w:rPr>
          <w:rFonts w:ascii="Calibri" w:eastAsia="Calibri" w:hAnsi="Calibri" w:cs="Calibri"/>
          <w:sz w:val="24"/>
          <w:szCs w:val="24"/>
        </w:rPr>
        <w:t>По-добро качество на живот в по-добра жизнена среда;</w:t>
      </w:r>
    </w:p>
    <w:p w:rsidR="002B5FF1" w:rsidRPr="003D300F" w:rsidRDefault="002B5FF1" w:rsidP="00FB18FB">
      <w:pPr>
        <w:numPr>
          <w:ilvl w:val="0"/>
          <w:numId w:val="50"/>
        </w:numPr>
        <w:spacing w:before="60" w:after="60" w:line="276" w:lineRule="auto"/>
        <w:ind w:left="1134" w:hanging="425"/>
        <w:contextualSpacing/>
        <w:jc w:val="both"/>
        <w:rPr>
          <w:rFonts w:ascii="Calibri" w:eastAsia="Calibri" w:hAnsi="Calibri" w:cs="Calibri"/>
          <w:sz w:val="24"/>
          <w:szCs w:val="24"/>
        </w:rPr>
      </w:pPr>
      <w:r w:rsidRPr="003D300F">
        <w:rPr>
          <w:rFonts w:ascii="Calibri" w:eastAsia="Calibri" w:hAnsi="Calibri" w:cs="Calibri"/>
          <w:sz w:val="24"/>
          <w:szCs w:val="24"/>
        </w:rPr>
        <w:t>По-нататъшно ограничаване на темповете на демографската криза.</w:t>
      </w:r>
    </w:p>
    <w:p w:rsidR="002B5FF1" w:rsidRPr="003D300F" w:rsidRDefault="00A34DA7" w:rsidP="00F41366">
      <w:pPr>
        <w:pStyle w:val="10"/>
        <w:spacing w:line="276" w:lineRule="auto"/>
        <w:rPr>
          <w:rFonts w:eastAsia="Times New Roman"/>
        </w:rPr>
      </w:pPr>
      <w:bookmarkStart w:id="21" w:name="_Toc58326757"/>
      <w:bookmarkStart w:id="22" w:name="_Toc93078026"/>
      <w:r>
        <w:rPr>
          <w:rFonts w:eastAsia="Times New Roman"/>
          <w:lang w:val="en-US"/>
        </w:rPr>
        <w:t>IV</w:t>
      </w:r>
      <w:r w:rsidR="000D205D">
        <w:rPr>
          <w:rFonts w:eastAsia="Times New Roman"/>
          <w:lang w:val="en-US"/>
        </w:rPr>
        <w:t>.2</w:t>
      </w:r>
      <w:r>
        <w:rPr>
          <w:rFonts w:eastAsia="Times New Roman"/>
          <w:lang w:val="en-US"/>
        </w:rPr>
        <w:t>.</w:t>
      </w:r>
      <w:r w:rsidR="000D205D">
        <w:rPr>
          <w:rFonts w:eastAsia="Times New Roman"/>
          <w:lang w:val="en-US"/>
        </w:rPr>
        <w:t xml:space="preserve"> </w:t>
      </w:r>
      <w:r w:rsidR="002B5FF1" w:rsidRPr="003D300F">
        <w:rPr>
          <w:rFonts w:eastAsia="Times New Roman"/>
        </w:rPr>
        <w:t>РЕАЛИЗИРАНИ ДЕЙНОСТИ ЗА ПОСТИГАНЕ НА ЦЕЛИТЕ</w:t>
      </w:r>
      <w:bookmarkEnd w:id="21"/>
      <w:bookmarkEnd w:id="22"/>
    </w:p>
    <w:p w:rsidR="002B5FF1" w:rsidRPr="003D300F" w:rsidRDefault="002B5FF1" w:rsidP="00FB18FB">
      <w:pPr>
        <w:keepNext/>
        <w:keepLines/>
        <w:numPr>
          <w:ilvl w:val="0"/>
          <w:numId w:val="14"/>
        </w:numPr>
        <w:spacing w:before="60" w:after="60" w:line="276" w:lineRule="auto"/>
        <w:jc w:val="both"/>
        <w:outlineLvl w:val="2"/>
        <w:rPr>
          <w:rFonts w:ascii="Calibri" w:eastAsia="Times New Roman" w:hAnsi="Calibri" w:cs="Calibri"/>
          <w:b/>
          <w:sz w:val="24"/>
          <w:szCs w:val="24"/>
        </w:rPr>
      </w:pPr>
      <w:bookmarkStart w:id="23" w:name="_Toc58326758"/>
      <w:r w:rsidRPr="003D300F">
        <w:rPr>
          <w:rFonts w:ascii="Calibri" w:eastAsia="Times New Roman" w:hAnsi="Calibri" w:cs="Calibri"/>
          <w:b/>
          <w:sz w:val="24"/>
          <w:szCs w:val="24"/>
        </w:rPr>
        <w:t>Среда за поддържане на висока заетост и изпреварващо повишаване на доходите за хората от общината</w:t>
      </w:r>
      <w:bookmarkEnd w:id="23"/>
    </w:p>
    <w:p w:rsidR="002B5FF1" w:rsidRPr="003D300F" w:rsidRDefault="002B5FF1" w:rsidP="00FB18FB">
      <w:pPr>
        <w:numPr>
          <w:ilvl w:val="0"/>
          <w:numId w:val="13"/>
        </w:numPr>
        <w:spacing w:before="60" w:after="60" w:line="276" w:lineRule="auto"/>
        <w:contextualSpacing/>
        <w:jc w:val="both"/>
        <w:rPr>
          <w:rFonts w:ascii="Calibri" w:eastAsia="Calibri" w:hAnsi="Calibri" w:cs="Calibri"/>
          <w:i/>
          <w:sz w:val="24"/>
          <w:szCs w:val="24"/>
        </w:rPr>
      </w:pPr>
      <w:bookmarkStart w:id="24" w:name="_Toc57035058"/>
      <w:bookmarkStart w:id="25" w:name="_Toc57035256"/>
      <w:r w:rsidRPr="003D300F">
        <w:rPr>
          <w:rFonts w:ascii="Calibri" w:eastAsia="Calibri" w:hAnsi="Calibri" w:cs="Calibri"/>
          <w:i/>
          <w:sz w:val="24"/>
          <w:szCs w:val="24"/>
        </w:rPr>
        <w:t>Устойчивото развитие на територията е една от предпоставките за подобряване на жизнената среда, повишаването на доходите и увеличаване на заетостта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Основополагащ стратегически документ за развитие на общината през следващите седем години е </w:t>
      </w:r>
      <w:r w:rsidRPr="003D300F">
        <w:rPr>
          <w:rFonts w:ascii="Calibri" w:eastAsia="Calibri" w:hAnsi="Calibri" w:cs="Calibri"/>
          <w:b/>
          <w:i/>
          <w:sz w:val="24"/>
          <w:szCs w:val="24"/>
        </w:rPr>
        <w:t>Плана за интегрирано развитие на общината (ПИРО)</w:t>
      </w:r>
      <w:r w:rsidRPr="003D300F">
        <w:rPr>
          <w:rFonts w:ascii="Calibri" w:eastAsia="Calibri" w:hAnsi="Calibri" w:cs="Calibri"/>
          <w:sz w:val="24"/>
          <w:szCs w:val="24"/>
        </w:rPr>
        <w:t>, за разработването на който през изминалата година бяха положени значителни усилия, за да отговори той на нуждите на обществото и да очертае основните приоритети на общината през настоящия програмен период.</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Целият процес по изработване и съгласуване на ПИРО на Община Троян премина при спазване на принципите за партньорство и осигуряване на информация и публичност.</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Планът за интегрирано развитие на общината беше приет с решение №</w:t>
      </w:r>
      <w:r w:rsidR="0099785F" w:rsidRPr="003D300F">
        <w:rPr>
          <w:rFonts w:ascii="Calibri" w:eastAsia="Calibri" w:hAnsi="Calibri" w:cs="Calibri"/>
          <w:sz w:val="24"/>
          <w:szCs w:val="24"/>
        </w:rPr>
        <w:t xml:space="preserve"> </w:t>
      </w:r>
      <w:r w:rsidRPr="003D300F">
        <w:rPr>
          <w:rFonts w:ascii="Calibri" w:eastAsia="Calibri" w:hAnsi="Calibri" w:cs="Calibri"/>
          <w:sz w:val="24"/>
          <w:szCs w:val="24"/>
        </w:rPr>
        <w:t>474 от 30.09.2021 г. на Общинския съвет – Троян.</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При изготвянето и обсъждането на плана се отчете променения подход за развитие на регионите в България, при който във фокуса се поставя </w:t>
      </w:r>
      <w:r w:rsidRPr="003D300F">
        <w:rPr>
          <w:rFonts w:ascii="Calibri" w:eastAsia="Calibri" w:hAnsi="Calibri" w:cs="Calibri"/>
          <w:bCs/>
          <w:iCs/>
          <w:sz w:val="24"/>
          <w:szCs w:val="24"/>
        </w:rPr>
        <w:t>интегрираното териториално развитие</w:t>
      </w:r>
      <w:r w:rsidRPr="003D300F">
        <w:rPr>
          <w:rFonts w:ascii="Calibri" w:eastAsia="Calibri" w:hAnsi="Calibri" w:cs="Calibri"/>
          <w:sz w:val="24"/>
          <w:szCs w:val="24"/>
        </w:rPr>
        <w:t>.</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годината беше направена и първата стъпка за сътрудничество между местните власти за изграждане на ефективно дългосрочно партньорство за устойчиво регионално развитие на територия</w:t>
      </w:r>
      <w:r w:rsidR="0099785F" w:rsidRPr="003D300F">
        <w:rPr>
          <w:rFonts w:ascii="Calibri" w:eastAsia="Calibri" w:hAnsi="Calibri" w:cs="Calibri"/>
          <w:sz w:val="24"/>
          <w:szCs w:val="24"/>
        </w:rPr>
        <w:t>та, през която преминава река Осъм</w:t>
      </w:r>
      <w:r w:rsidRPr="003D300F">
        <w:rPr>
          <w:rFonts w:ascii="Calibri" w:eastAsia="Calibri" w:hAnsi="Calibri" w:cs="Calibri"/>
          <w:sz w:val="24"/>
          <w:szCs w:val="24"/>
        </w:rPr>
        <w:t xml:space="preserve">.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На 27.10.2021 г. беше подписано споразумение за партньорство между Община Троян, Община Ловеч, Община Летница, Община Левски, Община Никопол, Областна администрация Ловеч и Областна администрация Плевен за реализиране на и</w:t>
      </w:r>
      <w:r w:rsidR="0099785F" w:rsidRPr="003D300F">
        <w:rPr>
          <w:rFonts w:ascii="Calibri" w:eastAsia="Calibri" w:hAnsi="Calibri" w:cs="Calibri"/>
          <w:sz w:val="24"/>
          <w:szCs w:val="24"/>
        </w:rPr>
        <w:t>нициативата „По водите на река Осъм</w:t>
      </w:r>
      <w:r w:rsidRPr="003D300F">
        <w:rPr>
          <w:rFonts w:ascii="Calibri" w:eastAsia="Calibri" w:hAnsi="Calibri" w:cs="Calibri"/>
          <w:sz w:val="24"/>
          <w:szCs w:val="24"/>
        </w:rPr>
        <w:t>.</w:t>
      </w:r>
    </w:p>
    <w:bookmarkEnd w:id="24"/>
    <w:bookmarkEnd w:id="25"/>
    <w:p w:rsidR="002B5FF1" w:rsidRPr="003D300F" w:rsidRDefault="002B5FF1" w:rsidP="00FB18FB">
      <w:pPr>
        <w:numPr>
          <w:ilvl w:val="0"/>
          <w:numId w:val="13"/>
        </w:numPr>
        <w:spacing w:before="60" w:after="60" w:line="276" w:lineRule="auto"/>
        <w:contextualSpacing/>
        <w:jc w:val="both"/>
        <w:rPr>
          <w:rFonts w:ascii="Calibri" w:eastAsia="Calibri" w:hAnsi="Calibri" w:cs="Calibri"/>
          <w:i/>
          <w:sz w:val="24"/>
          <w:szCs w:val="24"/>
        </w:rPr>
      </w:pPr>
      <w:r w:rsidRPr="003D300F">
        <w:rPr>
          <w:rFonts w:ascii="Calibri" w:eastAsia="Calibri" w:hAnsi="Calibri" w:cs="Calibri"/>
          <w:i/>
          <w:sz w:val="24"/>
          <w:szCs w:val="24"/>
        </w:rPr>
        <w:t>Една от мерките за поддържане на нивото на заетост и доходите на хората, е подкрепата на бизнеса, осъществяващ дейност на територията на община Троян</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lastRenderedPageBreak/>
        <w:t xml:space="preserve">Общинската администрация предприе редица стъпки за подпомагане на бизнеса в борбата му за преодоляване на икономическите последствия от пандемията Covid-19.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Разработена беше </w:t>
      </w:r>
      <w:r w:rsidRPr="003D300F">
        <w:rPr>
          <w:rFonts w:ascii="Calibri" w:eastAsia="Calibri" w:hAnsi="Calibri" w:cs="Calibri"/>
          <w:b/>
          <w:sz w:val="24"/>
          <w:szCs w:val="24"/>
          <w:lang w:bidi="en-US"/>
        </w:rPr>
        <w:t>Програма за запазване на работните места и доходите на жителите на община Троян, 2021 г.</w:t>
      </w:r>
      <w:r w:rsidRPr="003D300F">
        <w:rPr>
          <w:rFonts w:ascii="Calibri" w:eastAsia="Calibri" w:hAnsi="Calibri" w:cs="Calibri"/>
          <w:sz w:val="24"/>
          <w:szCs w:val="24"/>
          <w:lang w:bidi="en-US"/>
        </w:rPr>
        <w:t>, която беше приета с решение №</w:t>
      </w:r>
      <w:r w:rsidR="0099785F" w:rsidRPr="003D300F">
        <w:rPr>
          <w:rFonts w:ascii="Calibri" w:eastAsia="Calibri" w:hAnsi="Calibri" w:cs="Calibri"/>
          <w:sz w:val="24"/>
          <w:szCs w:val="24"/>
          <w:lang w:bidi="en-US"/>
        </w:rPr>
        <w:t xml:space="preserve"> </w:t>
      </w:r>
      <w:r w:rsidRPr="003D300F">
        <w:rPr>
          <w:rFonts w:ascii="Calibri" w:eastAsia="Calibri" w:hAnsi="Calibri" w:cs="Calibri"/>
          <w:sz w:val="24"/>
          <w:szCs w:val="24"/>
          <w:lang w:bidi="en-US"/>
        </w:rPr>
        <w:t>299 от 28.01.2021 г. на</w:t>
      </w:r>
      <w:r w:rsidRPr="003D300F">
        <w:rPr>
          <w:rFonts w:ascii="Calibri" w:eastAsia="Calibri" w:hAnsi="Calibri" w:cs="Calibri"/>
          <w:sz w:val="24"/>
          <w:szCs w:val="24"/>
        </w:rPr>
        <w:t xml:space="preserve"> Общинския съвет – Троян.</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Част от конкретните мерки, които бяха предприети, включваха:</w:t>
      </w:r>
    </w:p>
    <w:p w:rsidR="002B5FF1" w:rsidRPr="003D300F" w:rsidRDefault="0099785F"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Не</w:t>
      </w:r>
      <w:r w:rsidR="002B5FF1" w:rsidRPr="003D300F">
        <w:rPr>
          <w:rFonts w:ascii="Calibri" w:eastAsia="Calibri" w:hAnsi="Calibri" w:cs="Calibri"/>
          <w:sz w:val="24"/>
          <w:szCs w:val="24"/>
        </w:rPr>
        <w:t>актуализиране на цените, определени в Раздел I „Цени за управление на имоти – общинска собственост“ на Тарифата за определянето на някои видове сделки по управление и разпореждане с общински имоти с изменение на ръста на минималната работна заплата;</w:t>
      </w:r>
    </w:p>
    <w:p w:rsidR="002B5FF1" w:rsidRPr="003D300F" w:rsidRDefault="0099785F"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Не</w:t>
      </w:r>
      <w:r w:rsidR="002B5FF1" w:rsidRPr="003D300F">
        <w:rPr>
          <w:rFonts w:ascii="Calibri" w:eastAsia="Calibri" w:hAnsi="Calibri" w:cs="Calibri"/>
          <w:sz w:val="24"/>
          <w:szCs w:val="24"/>
        </w:rPr>
        <w:t xml:space="preserve">актуализиране на месечните наемни цени и годишните </w:t>
      </w:r>
      <w:proofErr w:type="spellStart"/>
      <w:r w:rsidR="002B5FF1" w:rsidRPr="003D300F">
        <w:rPr>
          <w:rFonts w:ascii="Calibri" w:eastAsia="Calibri" w:hAnsi="Calibri" w:cs="Calibri"/>
          <w:sz w:val="24"/>
          <w:szCs w:val="24"/>
        </w:rPr>
        <w:t>арендни</w:t>
      </w:r>
      <w:proofErr w:type="spellEnd"/>
      <w:r w:rsidR="002B5FF1" w:rsidRPr="003D300F">
        <w:rPr>
          <w:rFonts w:ascii="Calibri" w:eastAsia="Calibri" w:hAnsi="Calibri" w:cs="Calibri"/>
          <w:sz w:val="24"/>
          <w:szCs w:val="24"/>
        </w:rPr>
        <w:t xml:space="preserve"> вноски по действащите към момента договори за наем и аренда на Община Троян, второстепенните разпоредители с бюджет и едноличните търговс</w:t>
      </w:r>
      <w:r w:rsidRPr="003D300F">
        <w:rPr>
          <w:rFonts w:ascii="Calibri" w:eastAsia="Calibri" w:hAnsi="Calibri" w:cs="Calibri"/>
          <w:sz w:val="24"/>
          <w:szCs w:val="24"/>
        </w:rPr>
        <w:t>ки дружества с общинско участие</w:t>
      </w:r>
      <w:r w:rsidR="002B5FF1" w:rsidRPr="003D300F">
        <w:rPr>
          <w:rFonts w:ascii="Calibri" w:eastAsia="Calibri" w:hAnsi="Calibri" w:cs="Calibri"/>
          <w:sz w:val="24"/>
          <w:szCs w:val="24"/>
        </w:rPr>
        <w:t xml:space="preserve"> с изменение на ръста на минималната работна заплата;</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iCs/>
          <w:sz w:val="24"/>
          <w:szCs w:val="24"/>
        </w:rPr>
        <w:t>Освобождаване от плащане на месечна наемна цена по действащите към момента договори на Община Троян, второстепенните разпоредители с бюджет и  едноличните търговски дружества с общинско участие, всички наематели на нежилищни имоти – общинска собственост, чиято дейност е преустановена с акт на държавната или местната власт;</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Насърчаване използването на електронни услуги от жителите на общината и бизнеса. Безплатно предоставяне на електронни услуги за бизнеса и гражданите в периодите на обявено извънредно епидемиологично положение;</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Своевременно обявяване на сайта на Община Троян на информация за възможностите за кандидатстване за финансиране на проекти на бизнеса за преодоляване на последиците от пандемията;</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Предоставяне на безплатни консултации и методическа помощ на представителите на бизнеса в процеса на кандидатстване и изпълнение на проекти за преодоляване на последиците от пандемията;</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Продължаване на рекламната кампания „З</w:t>
      </w:r>
      <w:r w:rsidR="00E55BFE" w:rsidRPr="003D300F">
        <w:rPr>
          <w:rFonts w:ascii="Calibri" w:eastAsia="Calibri" w:hAnsi="Calibri" w:cs="Calibri"/>
          <w:sz w:val="24"/>
          <w:szCs w:val="24"/>
        </w:rPr>
        <w:t>а да остане Троян в сърцето ти“</w:t>
      </w:r>
      <w:r w:rsidRPr="003D300F">
        <w:rPr>
          <w:rFonts w:ascii="Calibri" w:eastAsia="Calibri" w:hAnsi="Calibri" w:cs="Calibri"/>
          <w:sz w:val="24"/>
          <w:szCs w:val="24"/>
        </w:rPr>
        <w:t xml:space="preserve"> с цел привличане на клиенти на туристическия бизнес;</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 xml:space="preserve">Създаден маркетингов продукт „Троян – </w:t>
      </w:r>
      <w:r w:rsidR="00E55BFE" w:rsidRPr="003D300F">
        <w:rPr>
          <w:rFonts w:ascii="Calibri" w:eastAsia="Calibri" w:hAnsi="Calibri" w:cs="Calibri"/>
          <w:sz w:val="24"/>
          <w:szCs w:val="24"/>
        </w:rPr>
        <w:t>IТ</w:t>
      </w:r>
      <w:r w:rsidRPr="003D300F">
        <w:rPr>
          <w:rFonts w:ascii="Calibri" w:eastAsia="Calibri" w:hAnsi="Calibri" w:cs="Calibri"/>
          <w:sz w:val="24"/>
          <w:szCs w:val="24"/>
        </w:rPr>
        <w:t xml:space="preserve"> заслон в Балкана“;</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Проведен обучителен курс „Академия за предприемачи“ за формиране на активни и иновативни личности, способни да се реализират успешно;</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Безплатно консултиране на инвестиционни инициативи като фактор за икономическа стабилност и растеж;</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Поддържане на бърза пътека/писта за разглеждане на инвестиционни инициативи на бизнеса - съкращаване на сроковете в рамките на 24 часа;</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lastRenderedPageBreak/>
        <w:t>Използване на всички възможни програми за създаване и развитие на временни работни места за групи в неравностойно положение;</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Положиха се усилия за запазване на работните места в общинските фирми и предприятие;</w:t>
      </w:r>
    </w:p>
    <w:p w:rsidR="002B5FF1" w:rsidRPr="003D300F" w:rsidRDefault="002B5FF1" w:rsidP="00FB18FB">
      <w:pPr>
        <w:numPr>
          <w:ilvl w:val="1"/>
          <w:numId w:val="51"/>
        </w:numPr>
        <w:spacing w:before="60" w:after="60" w:line="276" w:lineRule="auto"/>
        <w:ind w:left="1418" w:hanging="284"/>
        <w:contextualSpacing/>
        <w:jc w:val="both"/>
        <w:rPr>
          <w:rFonts w:ascii="Calibri" w:eastAsia="Calibri" w:hAnsi="Calibri" w:cs="Calibri"/>
          <w:sz w:val="24"/>
          <w:szCs w:val="24"/>
        </w:rPr>
      </w:pPr>
      <w:r w:rsidRPr="003D300F">
        <w:rPr>
          <w:rFonts w:ascii="Calibri" w:eastAsia="Calibri" w:hAnsi="Calibri" w:cs="Calibri"/>
          <w:sz w:val="24"/>
          <w:szCs w:val="24"/>
        </w:rPr>
        <w:t>Други.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Предприетите мерки дадоха резултат, въпреки че през 2021 г. пандемията продължи своето настъпление, безработицата в общината значително намаля, което е видно от анализа на данните за 2021 г., предоставяни на Община Троян от „Бюро по труда“, гр. Троян (Приложение </w:t>
      </w:r>
      <w:r w:rsidR="00AB68B4" w:rsidRPr="003D300F">
        <w:rPr>
          <w:rFonts w:ascii="Calibri" w:eastAsia="Calibri" w:hAnsi="Calibri" w:cs="Calibri"/>
          <w:sz w:val="24"/>
          <w:szCs w:val="24"/>
        </w:rPr>
        <w:t>3</w:t>
      </w:r>
      <w:r w:rsidRPr="003D300F">
        <w:rPr>
          <w:rFonts w:ascii="Calibri" w:eastAsia="Calibri" w:hAnsi="Calibri" w:cs="Calibri"/>
          <w:sz w:val="24"/>
          <w:szCs w:val="24"/>
        </w:rPr>
        <w:t>).</w:t>
      </w:r>
    </w:p>
    <w:tbl>
      <w:tblPr>
        <w:tblStyle w:val="a9"/>
        <w:tblW w:w="0" w:type="auto"/>
        <w:tblInd w:w="108" w:type="dxa"/>
        <w:tblLook w:val="04A0" w:firstRow="1" w:lastRow="0" w:firstColumn="1" w:lastColumn="0" w:noHBand="0" w:noVBand="1"/>
      </w:tblPr>
      <w:tblGrid>
        <w:gridCol w:w="1966"/>
        <w:gridCol w:w="1900"/>
        <w:gridCol w:w="1978"/>
        <w:gridCol w:w="1982"/>
        <w:gridCol w:w="1979"/>
      </w:tblGrid>
      <w:tr w:rsidR="002B5FF1" w:rsidRPr="003D300F" w:rsidTr="000778B4">
        <w:tc>
          <w:tcPr>
            <w:tcW w:w="1985" w:type="dxa"/>
            <w:vMerge w:val="restart"/>
          </w:tcPr>
          <w:p w:rsidR="002B5FF1" w:rsidRPr="003D300F" w:rsidRDefault="002B5FF1" w:rsidP="00F41366">
            <w:pPr>
              <w:spacing w:before="60" w:after="60" w:line="276" w:lineRule="auto"/>
              <w:jc w:val="right"/>
              <w:rPr>
                <w:rFonts w:ascii="Calibri" w:eastAsia="Calibri" w:hAnsi="Calibri" w:cs="Calibri"/>
                <w:b/>
                <w:sz w:val="24"/>
                <w:szCs w:val="24"/>
              </w:rPr>
            </w:pPr>
            <w:r w:rsidRPr="003D300F">
              <w:rPr>
                <w:rFonts w:ascii="Calibri" w:eastAsia="Calibri" w:hAnsi="Calibri" w:cs="Calibri"/>
                <w:b/>
                <w:sz w:val="24"/>
                <w:szCs w:val="24"/>
              </w:rPr>
              <w:t>Показател</w:t>
            </w:r>
          </w:p>
          <w:p w:rsidR="002B5FF1" w:rsidRPr="003D300F" w:rsidRDefault="002B5FF1" w:rsidP="00F41366">
            <w:pPr>
              <w:spacing w:before="60" w:after="60" w:line="276" w:lineRule="auto"/>
              <w:jc w:val="both"/>
              <w:rPr>
                <w:rFonts w:ascii="Calibri" w:eastAsia="Calibri" w:hAnsi="Calibri" w:cs="Calibri"/>
                <w:b/>
                <w:sz w:val="24"/>
                <w:szCs w:val="24"/>
              </w:rPr>
            </w:pPr>
          </w:p>
          <w:p w:rsidR="002B5FF1" w:rsidRPr="003D300F" w:rsidRDefault="002B5FF1" w:rsidP="00F41366">
            <w:pPr>
              <w:spacing w:before="60" w:after="60" w:line="276" w:lineRule="auto"/>
              <w:jc w:val="both"/>
              <w:rPr>
                <w:rFonts w:ascii="Calibri" w:eastAsia="Calibri" w:hAnsi="Calibri" w:cs="Calibri"/>
                <w:b/>
                <w:sz w:val="24"/>
                <w:szCs w:val="24"/>
              </w:rPr>
            </w:pPr>
            <w:r w:rsidRPr="003D300F">
              <w:rPr>
                <w:rFonts w:ascii="Calibri" w:eastAsia="Calibri" w:hAnsi="Calibri" w:cs="Calibri"/>
                <w:b/>
                <w:sz w:val="24"/>
                <w:szCs w:val="24"/>
              </w:rPr>
              <w:t>Месец</w:t>
            </w:r>
          </w:p>
        </w:tc>
        <w:tc>
          <w:tcPr>
            <w:tcW w:w="3944" w:type="dxa"/>
            <w:gridSpan w:val="2"/>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Регистрирани безработни лица към края на месеца</w:t>
            </w:r>
          </w:p>
        </w:tc>
        <w:tc>
          <w:tcPr>
            <w:tcW w:w="4026" w:type="dxa"/>
            <w:gridSpan w:val="2"/>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Равнище на безработицата в община Троян</w:t>
            </w:r>
          </w:p>
        </w:tc>
      </w:tr>
      <w:tr w:rsidR="002B5FF1" w:rsidRPr="003D300F" w:rsidTr="000778B4">
        <w:tc>
          <w:tcPr>
            <w:tcW w:w="1985" w:type="dxa"/>
            <w:vMerge/>
          </w:tcPr>
          <w:p w:rsidR="002B5FF1" w:rsidRPr="003D300F" w:rsidRDefault="002B5FF1" w:rsidP="00F41366">
            <w:pPr>
              <w:spacing w:before="60" w:after="60" w:line="276" w:lineRule="auto"/>
              <w:jc w:val="both"/>
              <w:rPr>
                <w:rFonts w:ascii="Calibri" w:eastAsia="Calibri" w:hAnsi="Calibri" w:cs="Calibri"/>
                <w:b/>
                <w:sz w:val="24"/>
                <w:szCs w:val="24"/>
              </w:rPr>
            </w:pPr>
          </w:p>
        </w:tc>
        <w:tc>
          <w:tcPr>
            <w:tcW w:w="1931" w:type="dxa"/>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2020 г.</w:t>
            </w:r>
          </w:p>
        </w:tc>
        <w:tc>
          <w:tcPr>
            <w:tcW w:w="2013" w:type="dxa"/>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2021 г.</w:t>
            </w:r>
          </w:p>
        </w:tc>
        <w:tc>
          <w:tcPr>
            <w:tcW w:w="2013" w:type="dxa"/>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2020 г.</w:t>
            </w:r>
          </w:p>
        </w:tc>
        <w:tc>
          <w:tcPr>
            <w:tcW w:w="2013" w:type="dxa"/>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2021 г.</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Януари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830</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846</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5,8%</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5,9%</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Февруари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799</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848</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5,6%</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5,9%</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Март</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855</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777</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5,9%</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5,4%</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Април</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1332</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734</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9,3%</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5,1%</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Май</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1334</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693</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9,3%</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4,8%</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Юни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1156</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610</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8,0%</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4,2%</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Юли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1119</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571</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7,8%</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4,0%</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Август</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1048</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540</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7,3%</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3,8%</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Септември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998</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511</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6,9%</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3,6%</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Октомври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914</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518</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6,4%</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3,6%</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Ноември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844</w:t>
            </w:r>
          </w:p>
        </w:tc>
        <w:tc>
          <w:tcPr>
            <w:tcW w:w="2013"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506</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5,9%</w:t>
            </w:r>
          </w:p>
        </w:tc>
        <w:tc>
          <w:tcPr>
            <w:tcW w:w="2013" w:type="dxa"/>
          </w:tcPr>
          <w:p w:rsidR="002B5FF1" w:rsidRPr="003D300F" w:rsidRDefault="00E15568"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3,5%</w:t>
            </w:r>
          </w:p>
        </w:tc>
      </w:tr>
      <w:tr w:rsidR="002B5FF1" w:rsidRPr="003D300F" w:rsidTr="000778B4">
        <w:tc>
          <w:tcPr>
            <w:tcW w:w="1985" w:type="dxa"/>
          </w:tcPr>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Декември</w:t>
            </w:r>
          </w:p>
        </w:tc>
        <w:tc>
          <w:tcPr>
            <w:tcW w:w="1931" w:type="dxa"/>
          </w:tcPr>
          <w:p w:rsidR="002B5FF1" w:rsidRPr="003D300F" w:rsidRDefault="0031283A" w:rsidP="00F41366">
            <w:pPr>
              <w:spacing w:before="60" w:after="60" w:line="276" w:lineRule="auto"/>
              <w:jc w:val="right"/>
              <w:rPr>
                <w:rFonts w:ascii="Calibri" w:eastAsia="Calibri" w:hAnsi="Calibri" w:cs="Calibri"/>
                <w:sz w:val="24"/>
                <w:szCs w:val="24"/>
              </w:rPr>
            </w:pPr>
            <w:r w:rsidRPr="003D300F">
              <w:rPr>
                <w:rFonts w:ascii="Calibri" w:eastAsia="Times New Roman" w:hAnsi="Calibri" w:cs="Calibri"/>
                <w:sz w:val="24"/>
                <w:szCs w:val="24"/>
                <w:lang w:eastAsia="bg-BG"/>
              </w:rPr>
              <w:t>818</w:t>
            </w:r>
          </w:p>
        </w:tc>
        <w:tc>
          <w:tcPr>
            <w:tcW w:w="2013"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1*</w:t>
            </w:r>
          </w:p>
        </w:tc>
        <w:tc>
          <w:tcPr>
            <w:tcW w:w="2013" w:type="dxa"/>
          </w:tcPr>
          <w:p w:rsidR="002B5FF1" w:rsidRPr="003D300F" w:rsidRDefault="002B5FF1" w:rsidP="00F41366">
            <w:pPr>
              <w:spacing w:before="60" w:after="60" w:line="276" w:lineRule="auto"/>
              <w:jc w:val="center"/>
              <w:rPr>
                <w:rFonts w:ascii="Calibri" w:eastAsia="Calibri" w:hAnsi="Calibri" w:cs="Calibri"/>
                <w:sz w:val="24"/>
                <w:szCs w:val="24"/>
              </w:rPr>
            </w:pPr>
            <w:r w:rsidRPr="003D300F">
              <w:rPr>
                <w:rFonts w:ascii="Calibri" w:eastAsia="Times New Roman" w:hAnsi="Calibri" w:cs="Calibri"/>
                <w:sz w:val="24"/>
                <w:szCs w:val="24"/>
                <w:lang w:eastAsia="bg-BG"/>
              </w:rPr>
              <w:t>5,7%</w:t>
            </w:r>
          </w:p>
        </w:tc>
        <w:tc>
          <w:tcPr>
            <w:tcW w:w="2013" w:type="dxa"/>
          </w:tcPr>
          <w:p w:rsidR="002B5FF1" w:rsidRPr="003D300F" w:rsidRDefault="00E55BFE" w:rsidP="00F41366">
            <w:pPr>
              <w:spacing w:before="60" w:after="60" w:line="276" w:lineRule="auto"/>
              <w:jc w:val="center"/>
              <w:rPr>
                <w:rFonts w:ascii="Calibri" w:eastAsia="Calibri" w:hAnsi="Calibri" w:cs="Calibri"/>
                <w:sz w:val="24"/>
                <w:szCs w:val="24"/>
              </w:rPr>
            </w:pPr>
            <w:r w:rsidRPr="003D300F">
              <w:rPr>
                <w:rFonts w:ascii="Calibri" w:eastAsia="Calibri" w:hAnsi="Calibri" w:cs="Calibri"/>
                <w:sz w:val="24"/>
                <w:szCs w:val="24"/>
              </w:rPr>
              <w:t>1</w:t>
            </w:r>
            <w:r w:rsidR="002B5FF1" w:rsidRPr="003D300F">
              <w:rPr>
                <w:rFonts w:ascii="Calibri" w:eastAsia="Calibri" w:hAnsi="Calibri" w:cs="Calibri"/>
                <w:sz w:val="24"/>
                <w:szCs w:val="24"/>
              </w:rPr>
              <w:t>*</w:t>
            </w:r>
          </w:p>
        </w:tc>
      </w:tr>
    </w:tbl>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ab/>
        <w:t>Прави впечатление, че в периода от м. април до м. октомври 2021 г. равнището на безработица в общината е почти два пъти по-ниско в сравнение със същия период на 2020 г.</w:t>
      </w:r>
    </w:p>
    <w:p w:rsidR="002B5FF1" w:rsidRPr="003D300F" w:rsidRDefault="002B5FF1" w:rsidP="00F41366">
      <w:pPr>
        <w:spacing w:before="60" w:after="60" w:line="276" w:lineRule="auto"/>
        <w:jc w:val="both"/>
        <w:rPr>
          <w:rFonts w:ascii="Calibri" w:eastAsia="Calibri" w:hAnsi="Calibri" w:cs="Calibri"/>
          <w:sz w:val="24"/>
          <w:szCs w:val="24"/>
        </w:rPr>
      </w:pPr>
      <w:r w:rsidRPr="003D300F">
        <w:rPr>
          <w:rFonts w:ascii="Calibri" w:eastAsia="Calibri" w:hAnsi="Calibri" w:cs="Calibri"/>
          <w:sz w:val="24"/>
          <w:szCs w:val="24"/>
        </w:rPr>
        <w:tab/>
        <w:t>За м. октомври 2021 г. безработицата в Община Троян (3,6%) е по-ниска от средната за страната (4,7%) и два пъти по-ниска от безработицата за област Ловеч (7,2%).</w:t>
      </w:r>
    </w:p>
    <w:p w:rsidR="002B5FF1" w:rsidRPr="003D300F" w:rsidRDefault="002B5FF1" w:rsidP="00FB18FB">
      <w:pPr>
        <w:numPr>
          <w:ilvl w:val="0"/>
          <w:numId w:val="13"/>
        </w:numPr>
        <w:spacing w:before="60" w:after="60" w:line="276" w:lineRule="auto"/>
        <w:contextualSpacing/>
        <w:jc w:val="both"/>
        <w:rPr>
          <w:rFonts w:ascii="Calibri" w:eastAsia="Calibri" w:hAnsi="Calibri" w:cs="Calibri"/>
          <w:i/>
          <w:sz w:val="24"/>
          <w:szCs w:val="24"/>
        </w:rPr>
      </w:pPr>
      <w:r w:rsidRPr="003D300F">
        <w:rPr>
          <w:rFonts w:ascii="Calibri" w:eastAsia="Calibri" w:hAnsi="Calibri" w:cs="Calibri"/>
          <w:i/>
          <w:sz w:val="24"/>
          <w:szCs w:val="24"/>
        </w:rPr>
        <w:t>Друга дейност, залегнала в първата цел на програмата за управление през мандата</w:t>
      </w:r>
      <w:r w:rsidR="00E55BFE" w:rsidRPr="003D300F">
        <w:rPr>
          <w:rFonts w:ascii="Calibri" w:eastAsia="Calibri" w:hAnsi="Calibri" w:cs="Calibri"/>
          <w:i/>
          <w:sz w:val="24"/>
          <w:szCs w:val="24"/>
        </w:rPr>
        <w:t>,</w:t>
      </w:r>
      <w:r w:rsidRPr="003D300F">
        <w:rPr>
          <w:rFonts w:ascii="Calibri" w:eastAsia="Calibri" w:hAnsi="Calibri" w:cs="Calibri"/>
          <w:i/>
          <w:sz w:val="24"/>
          <w:szCs w:val="24"/>
        </w:rPr>
        <w:t xml:space="preserve"> е осигуряването на временна заетост</w:t>
      </w:r>
      <w:r w:rsidR="00E55BFE" w:rsidRPr="003D300F">
        <w:rPr>
          <w:rFonts w:ascii="Calibri" w:eastAsia="Calibri" w:hAnsi="Calibri" w:cs="Calibri"/>
          <w:i/>
          <w:sz w:val="24"/>
          <w:szCs w:val="24"/>
        </w:rPr>
        <w:t>.</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В тази връзка, през годината Община Троян успя да привлече средства от различни проекти и програми, както следва: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lastRenderedPageBreak/>
        <w:t>По Национална програма "Заетост и обучение на хора с трайни увреждания" бяха изпълнени два проекта на обща стойност 33 054,48 лв. Осигурена е заетост на две лица.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По Регионална програма за заетост 2021 г. беше изпълнен проект на стойност 46 644,00 лв. Осигурена е заетост на 10 лица.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По национална програма „Старт на кариерата“ се изпълнява проект на стойност 11 500,00 лв., който осигурява заетост на едно лице.</w:t>
      </w:r>
    </w:p>
    <w:p w:rsidR="002B5FF1" w:rsidRPr="003D300F" w:rsidRDefault="002B5FF1" w:rsidP="00FB18FB">
      <w:pPr>
        <w:keepNext/>
        <w:keepLines/>
        <w:numPr>
          <w:ilvl w:val="0"/>
          <w:numId w:val="14"/>
        </w:numPr>
        <w:spacing w:before="60" w:after="60" w:line="276" w:lineRule="auto"/>
        <w:jc w:val="both"/>
        <w:outlineLvl w:val="2"/>
        <w:rPr>
          <w:rFonts w:ascii="Calibri" w:eastAsia="Times New Roman" w:hAnsi="Calibri" w:cs="Calibri"/>
          <w:b/>
          <w:sz w:val="24"/>
          <w:szCs w:val="24"/>
        </w:rPr>
      </w:pPr>
      <w:bookmarkStart w:id="26" w:name="_Toc58326759"/>
      <w:r w:rsidRPr="003D300F">
        <w:rPr>
          <w:rFonts w:ascii="Calibri" w:eastAsia="Times New Roman" w:hAnsi="Calibri" w:cs="Calibri"/>
          <w:b/>
          <w:sz w:val="24"/>
          <w:szCs w:val="24"/>
        </w:rPr>
        <w:t>По-добро качество на живот в по-добра жизнена среда</w:t>
      </w:r>
      <w:bookmarkEnd w:id="26"/>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Подобряването на</w:t>
      </w:r>
      <w:r w:rsidR="00E55BFE" w:rsidRPr="003D300F">
        <w:rPr>
          <w:rFonts w:ascii="Calibri" w:eastAsia="Calibri" w:hAnsi="Calibri" w:cs="Calibri"/>
          <w:sz w:val="24"/>
          <w:szCs w:val="24"/>
        </w:rPr>
        <w:t xml:space="preserve"> инфраструктурата във всичките ѝ</w:t>
      </w:r>
      <w:r w:rsidRPr="003D300F">
        <w:rPr>
          <w:rFonts w:ascii="Calibri" w:eastAsia="Calibri" w:hAnsi="Calibri" w:cs="Calibri"/>
          <w:sz w:val="24"/>
          <w:szCs w:val="24"/>
        </w:rPr>
        <w:t xml:space="preserve"> аспекти е основната предпоставка за подобряването на жизнената среда на територията на общината. В тази връзка привлякохме значителни инвестиции в следните направления:</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Строителство на екологична инфраструктура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2021 г. приключи изпълнението на проекта за проектиране и изграждане на допълнителна инфраструктура (инсталация за предварително третиране на битови отпадъци и </w:t>
      </w:r>
      <w:proofErr w:type="spellStart"/>
      <w:r w:rsidRPr="003D300F">
        <w:rPr>
          <w:rFonts w:ascii="Calibri" w:eastAsia="Calibri" w:hAnsi="Calibri" w:cs="Calibri"/>
          <w:sz w:val="24"/>
          <w:szCs w:val="24"/>
        </w:rPr>
        <w:t>компостираща</w:t>
      </w:r>
      <w:proofErr w:type="spellEnd"/>
      <w:r w:rsidRPr="003D300F">
        <w:rPr>
          <w:rFonts w:ascii="Calibri" w:eastAsia="Calibri" w:hAnsi="Calibri" w:cs="Calibri"/>
          <w:sz w:val="24"/>
          <w:szCs w:val="24"/>
        </w:rPr>
        <w:t xml:space="preserve"> инсталация за разделно събрани зелени и/или </w:t>
      </w:r>
      <w:proofErr w:type="spellStart"/>
      <w:r w:rsidRPr="003D300F">
        <w:rPr>
          <w:rFonts w:ascii="Calibri" w:eastAsia="Calibri" w:hAnsi="Calibri" w:cs="Calibri"/>
          <w:sz w:val="24"/>
          <w:szCs w:val="24"/>
        </w:rPr>
        <w:t>биорзаградими</w:t>
      </w:r>
      <w:proofErr w:type="spellEnd"/>
      <w:r w:rsidRPr="003D300F">
        <w:rPr>
          <w:rFonts w:ascii="Calibri" w:eastAsia="Calibri" w:hAnsi="Calibri" w:cs="Calibri"/>
          <w:sz w:val="24"/>
          <w:szCs w:val="24"/>
        </w:rPr>
        <w:t xml:space="preserve"> отпадъци) за развитие на регионалната система за управление на отпадъците на регион Троян, включващ общините Троян и Априлци. Проектът приключи на стойност 5 583 106,51 лв., от които 3 950 212,77 лв. безвъзмездна финансова помощ по Оперативна програма „Околна среда“ 2014-2020 г., 648 690,37 лв. съфинансиране от община Троян, 76 908,83 лв. съфинансиране от община Априлци и 907 294,54 лв. е ДДС. По проекта са изградени: </w:t>
      </w:r>
      <w:proofErr w:type="spellStart"/>
      <w:r w:rsidRPr="003D300F">
        <w:rPr>
          <w:rFonts w:ascii="Calibri" w:eastAsia="Calibri" w:hAnsi="Calibri" w:cs="Calibri"/>
          <w:sz w:val="24"/>
          <w:szCs w:val="24"/>
        </w:rPr>
        <w:t>компостираща</w:t>
      </w:r>
      <w:proofErr w:type="spellEnd"/>
      <w:r w:rsidRPr="003D300F">
        <w:rPr>
          <w:rFonts w:ascii="Calibri" w:eastAsia="Calibri" w:hAnsi="Calibri" w:cs="Calibri"/>
          <w:sz w:val="24"/>
          <w:szCs w:val="24"/>
        </w:rPr>
        <w:t xml:space="preserve"> инсталация за разделно събрани зелени отпадъци с капацитет 2200 т/г.; инсталация за предварително третиране на смесено събрани битови отпадъци с капацитет 6300 т/г.; съпътстваща инфраструктура към инсталациите. За осигуряване на технологичните процеси на двете инсталации беше извършена доставка на: 110 бр. съдове за събиране на зелени отпадъци; 2 бр. специализирани автомобила за събиране на зелени отпадъци; 1 бр. мобилен </w:t>
      </w:r>
      <w:proofErr w:type="spellStart"/>
      <w:r w:rsidRPr="003D300F">
        <w:rPr>
          <w:rFonts w:ascii="Calibri" w:eastAsia="Calibri" w:hAnsi="Calibri" w:cs="Calibri"/>
          <w:sz w:val="24"/>
          <w:szCs w:val="24"/>
        </w:rPr>
        <w:t>шредер</w:t>
      </w:r>
      <w:proofErr w:type="spellEnd"/>
      <w:r w:rsidRPr="003D300F">
        <w:rPr>
          <w:rFonts w:ascii="Calibri" w:eastAsia="Calibri" w:hAnsi="Calibri" w:cs="Calibri"/>
          <w:sz w:val="24"/>
          <w:szCs w:val="24"/>
        </w:rPr>
        <w:t xml:space="preserve">; 1 бр. челен товарач; 1 бр. електрокар. Оператор на изградените и оборудвани по проекта инсталации е създаденото за целта </w:t>
      </w:r>
      <w:r w:rsidR="00E55BFE" w:rsidRPr="003D300F">
        <w:rPr>
          <w:rFonts w:ascii="Calibri" w:eastAsia="Calibri" w:hAnsi="Calibri" w:cs="Calibri"/>
          <w:sz w:val="24"/>
          <w:szCs w:val="24"/>
        </w:rPr>
        <w:t xml:space="preserve">дружество </w:t>
      </w:r>
      <w:r w:rsidRPr="003D300F">
        <w:rPr>
          <w:rFonts w:ascii="Calibri" w:eastAsia="Calibri" w:hAnsi="Calibri" w:cs="Calibri"/>
          <w:sz w:val="24"/>
          <w:szCs w:val="24"/>
        </w:rPr>
        <w:t>„Хемус ресурс – Троян и Априлци“ ООД, в което съдружници са общините Троян и Априлци.</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Реконструкция на улична инфраструктура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2021 г. приключиха строително-монтажните работи по проект „Реконструкция на ул. „Стефан Караджа“ и ул. „Захари Зограф“, находящи се в град Троян, заедно със съоръженията и принадлежностите към тях“ на стойност 1 074 486,47 лв., финансиран от Програмата за развитие на селските райони за периода 2014-2020 г. Изцяло са изпълнени и двете улици. Предстои въвеждане в експлоатация на ул. „Стефан Караджа“ и отчитане на проекта.</w:t>
      </w:r>
    </w:p>
    <w:p w:rsidR="002B5FF1" w:rsidRPr="003D300F" w:rsidRDefault="002B5FF1" w:rsidP="00F41366">
      <w:pPr>
        <w:spacing w:before="60" w:after="60" w:line="276" w:lineRule="auto"/>
        <w:ind w:right="-1" w:firstLine="707"/>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През м. ноември 2021 г. заявихме пред Министерство на регионалното развитие и благоустройството необходимостта от осигуряване на средства за реализиране на проект „Реконструкция на участък от ул. „Г. С. Раковски“ в гр. Троян и обособяване на паркоместа“. Инвестицията възлиза на 950 000 лв. Проектът е одобрен за финансиране.</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lastRenderedPageBreak/>
        <w:t>Повишаване на енергийната ефективност в частния сектор</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2021 г. </w:t>
      </w:r>
      <w:r w:rsidR="001F5A46" w:rsidRPr="003D300F">
        <w:rPr>
          <w:rFonts w:ascii="Calibri" w:eastAsia="Calibri" w:hAnsi="Calibri" w:cs="Calibri"/>
          <w:sz w:val="24"/>
          <w:szCs w:val="24"/>
        </w:rPr>
        <w:t xml:space="preserve"> Общината работи активно</w:t>
      </w:r>
      <w:r w:rsidRPr="003D300F">
        <w:rPr>
          <w:rFonts w:ascii="Calibri" w:eastAsia="Calibri" w:hAnsi="Calibri" w:cs="Calibri"/>
          <w:sz w:val="24"/>
          <w:szCs w:val="24"/>
        </w:rPr>
        <w:t xml:space="preserve"> по изпълнението на проектите:</w:t>
      </w:r>
    </w:p>
    <w:p w:rsidR="002B5FF1" w:rsidRPr="00841B8A" w:rsidRDefault="002B5FF1" w:rsidP="00FB18FB">
      <w:pPr>
        <w:pStyle w:val="a3"/>
        <w:numPr>
          <w:ilvl w:val="0"/>
          <w:numId w:val="52"/>
        </w:numPr>
        <w:spacing w:before="60" w:after="60" w:line="276" w:lineRule="auto"/>
        <w:ind w:left="1418" w:hanging="283"/>
        <w:jc w:val="both"/>
        <w:rPr>
          <w:rFonts w:ascii="Calibri" w:eastAsia="Calibri" w:hAnsi="Calibri" w:cs="Calibri"/>
          <w:sz w:val="24"/>
          <w:szCs w:val="24"/>
        </w:rPr>
      </w:pPr>
      <w:r w:rsidRPr="00841B8A">
        <w:rPr>
          <w:rFonts w:ascii="Calibri" w:eastAsia="Calibri" w:hAnsi="Calibri" w:cs="Calibri"/>
          <w:sz w:val="24"/>
          <w:szCs w:val="24"/>
        </w:rPr>
        <w:t xml:space="preserve">Повишаване на енергийната ефективност на </w:t>
      </w:r>
      <w:proofErr w:type="spellStart"/>
      <w:r w:rsidRPr="00841B8A">
        <w:rPr>
          <w:rFonts w:ascii="Calibri" w:eastAsia="Calibri" w:hAnsi="Calibri" w:cs="Calibri"/>
          <w:sz w:val="24"/>
          <w:szCs w:val="24"/>
        </w:rPr>
        <w:t>многофамилни</w:t>
      </w:r>
      <w:proofErr w:type="spellEnd"/>
      <w:r w:rsidRPr="00841B8A">
        <w:rPr>
          <w:rFonts w:ascii="Calibri" w:eastAsia="Calibri" w:hAnsi="Calibri" w:cs="Calibri"/>
          <w:sz w:val="24"/>
          <w:szCs w:val="24"/>
        </w:rPr>
        <w:t xml:space="preserve"> жилищни сгради в гр. Троян с адреси: ж. к. "</w:t>
      </w:r>
      <w:proofErr w:type="spellStart"/>
      <w:r w:rsidRPr="00841B8A">
        <w:rPr>
          <w:rFonts w:ascii="Calibri" w:eastAsia="Calibri" w:hAnsi="Calibri" w:cs="Calibri"/>
          <w:sz w:val="24"/>
          <w:szCs w:val="24"/>
        </w:rPr>
        <w:t>Лъгът</w:t>
      </w:r>
      <w:proofErr w:type="spellEnd"/>
      <w:r w:rsidRPr="00841B8A">
        <w:rPr>
          <w:rFonts w:ascii="Calibri" w:eastAsia="Calibri" w:hAnsi="Calibri" w:cs="Calibri"/>
          <w:sz w:val="24"/>
          <w:szCs w:val="24"/>
        </w:rPr>
        <w:t>", бл.11 „Хисар“; ж. к. "Младост", бл.5 с бюджет от 1 442 988,12 лв.;</w:t>
      </w:r>
    </w:p>
    <w:p w:rsidR="002B5FF1" w:rsidRPr="00841B8A" w:rsidRDefault="002B5FF1" w:rsidP="00FB18FB">
      <w:pPr>
        <w:pStyle w:val="a3"/>
        <w:numPr>
          <w:ilvl w:val="0"/>
          <w:numId w:val="52"/>
        </w:numPr>
        <w:spacing w:before="60" w:after="60" w:line="276" w:lineRule="auto"/>
        <w:ind w:left="1418" w:hanging="283"/>
        <w:jc w:val="both"/>
        <w:rPr>
          <w:rFonts w:ascii="Calibri" w:eastAsia="Calibri" w:hAnsi="Calibri" w:cs="Calibri"/>
          <w:sz w:val="24"/>
          <w:szCs w:val="24"/>
        </w:rPr>
      </w:pPr>
      <w:r w:rsidRPr="00841B8A">
        <w:rPr>
          <w:rFonts w:ascii="Calibri" w:eastAsia="Calibri" w:hAnsi="Calibri" w:cs="Calibri"/>
          <w:sz w:val="24"/>
          <w:szCs w:val="24"/>
        </w:rPr>
        <w:t xml:space="preserve">Повишаване на енергийната ефективност на </w:t>
      </w:r>
      <w:proofErr w:type="spellStart"/>
      <w:r w:rsidRPr="00841B8A">
        <w:rPr>
          <w:rFonts w:ascii="Calibri" w:eastAsia="Calibri" w:hAnsi="Calibri" w:cs="Calibri"/>
          <w:sz w:val="24"/>
          <w:szCs w:val="24"/>
        </w:rPr>
        <w:t>многофамилни</w:t>
      </w:r>
      <w:proofErr w:type="spellEnd"/>
      <w:r w:rsidRPr="00841B8A">
        <w:rPr>
          <w:rFonts w:ascii="Calibri" w:eastAsia="Calibri" w:hAnsi="Calibri" w:cs="Calibri"/>
          <w:sz w:val="24"/>
          <w:szCs w:val="24"/>
        </w:rPr>
        <w:t xml:space="preserve"> жилищни сгради в гр. Троян с адреси: ж. к. „</w:t>
      </w:r>
      <w:proofErr w:type="spellStart"/>
      <w:r w:rsidRPr="00841B8A">
        <w:rPr>
          <w:rFonts w:ascii="Calibri" w:eastAsia="Calibri" w:hAnsi="Calibri" w:cs="Calibri"/>
          <w:sz w:val="24"/>
          <w:szCs w:val="24"/>
        </w:rPr>
        <w:t>Лъгът</w:t>
      </w:r>
      <w:proofErr w:type="spellEnd"/>
      <w:r w:rsidRPr="00841B8A">
        <w:rPr>
          <w:rFonts w:ascii="Calibri" w:eastAsia="Calibri" w:hAnsi="Calibri" w:cs="Calibri"/>
          <w:sz w:val="24"/>
          <w:szCs w:val="24"/>
        </w:rPr>
        <w:t>“ бл.12; ул. "</w:t>
      </w:r>
      <w:proofErr w:type="spellStart"/>
      <w:r w:rsidRPr="00841B8A">
        <w:rPr>
          <w:rFonts w:ascii="Calibri" w:eastAsia="Calibri" w:hAnsi="Calibri" w:cs="Calibri"/>
          <w:sz w:val="24"/>
          <w:szCs w:val="24"/>
        </w:rPr>
        <w:t>Лъгът</w:t>
      </w:r>
      <w:proofErr w:type="spellEnd"/>
      <w:r w:rsidRPr="00841B8A">
        <w:rPr>
          <w:rFonts w:ascii="Calibri" w:eastAsia="Calibri" w:hAnsi="Calibri" w:cs="Calibri"/>
          <w:sz w:val="24"/>
          <w:szCs w:val="24"/>
        </w:rPr>
        <w:t>" №2, бл. "Машстрой-2“; ж. к. "Черногор" №16, 18, 20 – „Арда“, „Марица“, „Тунджа“; ул. "Опълченска" №12, бл. „Балкан“ с бюджет от 1 499 966,85 лв.;</w:t>
      </w:r>
    </w:p>
    <w:p w:rsidR="00841B8A" w:rsidRPr="00841B8A" w:rsidRDefault="002B5FF1" w:rsidP="00FB18FB">
      <w:pPr>
        <w:pStyle w:val="a3"/>
        <w:numPr>
          <w:ilvl w:val="0"/>
          <w:numId w:val="52"/>
        </w:numPr>
        <w:spacing w:before="60" w:after="60" w:line="276" w:lineRule="auto"/>
        <w:ind w:left="1418" w:hanging="283"/>
        <w:jc w:val="both"/>
        <w:rPr>
          <w:rFonts w:ascii="Calibri" w:eastAsia="Calibri" w:hAnsi="Calibri" w:cs="Calibri"/>
          <w:sz w:val="24"/>
          <w:szCs w:val="24"/>
        </w:rPr>
      </w:pPr>
      <w:r w:rsidRPr="00841B8A">
        <w:rPr>
          <w:rFonts w:ascii="Calibri" w:eastAsia="Calibri" w:hAnsi="Calibri" w:cs="Calibri"/>
          <w:sz w:val="24"/>
          <w:szCs w:val="24"/>
        </w:rPr>
        <w:t xml:space="preserve">Повишаване на енергийната ефективност на </w:t>
      </w:r>
      <w:proofErr w:type="spellStart"/>
      <w:r w:rsidRPr="00841B8A">
        <w:rPr>
          <w:rFonts w:ascii="Calibri" w:eastAsia="Calibri" w:hAnsi="Calibri" w:cs="Calibri"/>
          <w:sz w:val="24"/>
          <w:szCs w:val="24"/>
        </w:rPr>
        <w:t>многофамилни</w:t>
      </w:r>
      <w:proofErr w:type="spellEnd"/>
      <w:r w:rsidRPr="00841B8A">
        <w:rPr>
          <w:rFonts w:ascii="Calibri" w:eastAsia="Calibri" w:hAnsi="Calibri" w:cs="Calibri"/>
          <w:sz w:val="24"/>
          <w:szCs w:val="24"/>
        </w:rPr>
        <w:t xml:space="preserve"> жилищни сгради в гр. Троян с адреси: ул. "Васил Левски" №332; ж. к. „Младост“, бл.2; ул. „Пенчо Хаджи Найденов“ №7; ул. "Христо Ботев" №105 и 107 и ул. "Тома Хитров" №23 с бюджет от 1 499 980,58 лв.</w:t>
      </w:r>
    </w:p>
    <w:p w:rsidR="002B5FF1" w:rsidRPr="003D300F" w:rsidRDefault="002B5FF1" w:rsidP="00F41366">
      <w:pPr>
        <w:spacing w:before="60" w:after="60" w:line="276" w:lineRule="auto"/>
        <w:ind w:firstLine="708"/>
        <w:jc w:val="both"/>
        <w:rPr>
          <w:rFonts w:ascii="Calibri" w:eastAsia="Calibri" w:hAnsi="Calibri" w:cs="Calibri"/>
          <w:b/>
          <w:sz w:val="24"/>
          <w:szCs w:val="24"/>
        </w:rPr>
      </w:pPr>
      <w:r w:rsidRPr="003D300F">
        <w:rPr>
          <w:rFonts w:ascii="Calibri" w:eastAsia="Calibri" w:hAnsi="Calibri" w:cs="Calibri"/>
          <w:sz w:val="24"/>
          <w:szCs w:val="24"/>
        </w:rPr>
        <w:t xml:space="preserve">Същите получиха финансиране в края на 2020 г. по процедура „Енергийна ефективност в периферните райони-3“ на ОПРР 2014-2020 г.. Финансирането е на обща стойност 4 442 935,55 лв. </w:t>
      </w:r>
      <w:r w:rsidRPr="003D300F">
        <w:rPr>
          <w:rFonts w:ascii="Calibri" w:eastAsia="Calibri" w:hAnsi="Calibri" w:cs="Calibri"/>
          <w:b/>
          <w:sz w:val="24"/>
          <w:szCs w:val="24"/>
        </w:rPr>
        <w:t xml:space="preserve">Изпълняват се 10 бр. </w:t>
      </w:r>
      <w:proofErr w:type="spellStart"/>
      <w:r w:rsidRPr="003D300F">
        <w:rPr>
          <w:rFonts w:ascii="Calibri" w:eastAsia="Calibri" w:hAnsi="Calibri" w:cs="Calibri"/>
          <w:b/>
          <w:sz w:val="24"/>
          <w:szCs w:val="24"/>
        </w:rPr>
        <w:t>многофамилни</w:t>
      </w:r>
      <w:proofErr w:type="spellEnd"/>
      <w:r w:rsidRPr="003D300F">
        <w:rPr>
          <w:rFonts w:ascii="Calibri" w:eastAsia="Calibri" w:hAnsi="Calibri" w:cs="Calibri"/>
          <w:b/>
          <w:sz w:val="24"/>
          <w:szCs w:val="24"/>
        </w:rPr>
        <w:t xml:space="preserve"> жилищни сгради с 329 бр. домакинства в тях.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годината напълно бяха изпълнени 4 бр. сгради, а именно: ж. к. "Младост", бл.</w:t>
      </w:r>
      <w:r w:rsidR="007A1D0D" w:rsidRPr="003D300F">
        <w:rPr>
          <w:rFonts w:ascii="Calibri" w:eastAsia="Calibri" w:hAnsi="Calibri" w:cs="Calibri"/>
          <w:sz w:val="24"/>
          <w:szCs w:val="24"/>
        </w:rPr>
        <w:t xml:space="preserve"> </w:t>
      </w:r>
      <w:r w:rsidRPr="003D300F">
        <w:rPr>
          <w:rFonts w:ascii="Calibri" w:eastAsia="Calibri" w:hAnsi="Calibri" w:cs="Calibri"/>
          <w:sz w:val="24"/>
          <w:szCs w:val="24"/>
        </w:rPr>
        <w:t>5; ул. "</w:t>
      </w:r>
      <w:proofErr w:type="spellStart"/>
      <w:r w:rsidRPr="003D300F">
        <w:rPr>
          <w:rFonts w:ascii="Calibri" w:eastAsia="Calibri" w:hAnsi="Calibri" w:cs="Calibri"/>
          <w:sz w:val="24"/>
          <w:szCs w:val="24"/>
        </w:rPr>
        <w:t>Лъгът</w:t>
      </w:r>
      <w:proofErr w:type="spellEnd"/>
      <w:r w:rsidRPr="003D300F">
        <w:rPr>
          <w:rFonts w:ascii="Calibri" w:eastAsia="Calibri" w:hAnsi="Calibri" w:cs="Calibri"/>
          <w:sz w:val="24"/>
          <w:szCs w:val="24"/>
        </w:rPr>
        <w:t>" №</w:t>
      </w:r>
      <w:r w:rsidR="007A1D0D" w:rsidRPr="003D300F">
        <w:rPr>
          <w:rFonts w:ascii="Calibri" w:eastAsia="Calibri" w:hAnsi="Calibri" w:cs="Calibri"/>
          <w:sz w:val="24"/>
          <w:szCs w:val="24"/>
        </w:rPr>
        <w:t xml:space="preserve"> </w:t>
      </w:r>
      <w:r w:rsidRPr="003D300F">
        <w:rPr>
          <w:rFonts w:ascii="Calibri" w:eastAsia="Calibri" w:hAnsi="Calibri" w:cs="Calibri"/>
          <w:sz w:val="24"/>
          <w:szCs w:val="24"/>
        </w:rPr>
        <w:t>2, бл. "Машстрой-2“; ж. к. "Черногор" №16, 18, 20 – „Арда“, „Марица“, „Тунджа“; ул. "Христо Ботев" №</w:t>
      </w:r>
      <w:r w:rsidR="007A1D0D" w:rsidRPr="003D300F">
        <w:rPr>
          <w:rFonts w:ascii="Calibri" w:eastAsia="Calibri" w:hAnsi="Calibri" w:cs="Calibri"/>
          <w:sz w:val="24"/>
          <w:szCs w:val="24"/>
        </w:rPr>
        <w:t xml:space="preserve"> </w:t>
      </w:r>
      <w:r w:rsidRPr="003D300F">
        <w:rPr>
          <w:rFonts w:ascii="Calibri" w:eastAsia="Calibri" w:hAnsi="Calibri" w:cs="Calibri"/>
          <w:sz w:val="24"/>
          <w:szCs w:val="24"/>
        </w:rPr>
        <w:t>105 и 107 и ул. "Тома Хитров" №</w:t>
      </w:r>
      <w:r w:rsidR="007A1D0D" w:rsidRPr="003D300F">
        <w:rPr>
          <w:rFonts w:ascii="Calibri" w:eastAsia="Calibri" w:hAnsi="Calibri" w:cs="Calibri"/>
          <w:sz w:val="24"/>
          <w:szCs w:val="24"/>
        </w:rPr>
        <w:t xml:space="preserve"> </w:t>
      </w:r>
      <w:r w:rsidRPr="003D300F">
        <w:rPr>
          <w:rFonts w:ascii="Calibri" w:eastAsia="Calibri" w:hAnsi="Calibri" w:cs="Calibri"/>
          <w:sz w:val="24"/>
          <w:szCs w:val="24"/>
        </w:rPr>
        <w:t>23. Останалите сгради са в процес на изпълнение.</w:t>
      </w:r>
    </w:p>
    <w:p w:rsidR="002B5FF1" w:rsidRPr="003D300F" w:rsidRDefault="002B5FF1" w:rsidP="00F41366">
      <w:pPr>
        <w:autoSpaceDE w:val="0"/>
        <w:autoSpaceDN w:val="0"/>
        <w:adjustRightInd w:val="0"/>
        <w:spacing w:before="60" w:after="60"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Обновяването на жилищния фонд ще доведе до значително подобряване на условията на живот в тях. Намаляването на енергопотребление</w:t>
      </w:r>
      <w:r w:rsidR="007A1D0D" w:rsidRPr="003D300F">
        <w:rPr>
          <w:rFonts w:ascii="Calibri" w:eastAsia="Times New Roman" w:hAnsi="Calibri" w:cs="Calibri"/>
          <w:sz w:val="24"/>
          <w:szCs w:val="24"/>
          <w:lang w:eastAsia="bg-BG"/>
        </w:rPr>
        <w:t>то</w:t>
      </w:r>
      <w:r w:rsidRPr="003D300F">
        <w:rPr>
          <w:rFonts w:ascii="Calibri" w:eastAsia="Times New Roman" w:hAnsi="Calibri" w:cs="Calibri"/>
          <w:sz w:val="24"/>
          <w:szCs w:val="24"/>
          <w:lang w:eastAsia="bg-BG"/>
        </w:rPr>
        <w:t xml:space="preserve"> и разходите за издръжка на сградите ще допринесе за повишаване на качеството на живот в тях. Подобрява се цялостния облик на града.</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Обновяване на образователната инфраструктура и инфраструктурата на детските заведения</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По проект „Крас</w:t>
      </w:r>
      <w:r w:rsidR="007A1D0D" w:rsidRPr="003D300F">
        <w:rPr>
          <w:rFonts w:ascii="Calibri" w:eastAsia="Calibri" w:hAnsi="Calibri" w:cs="Calibri"/>
          <w:sz w:val="24"/>
          <w:szCs w:val="24"/>
        </w:rPr>
        <w:t>ива България“ през годината бяха изградени нови детски площадки</w:t>
      </w:r>
      <w:r w:rsidRPr="003D300F">
        <w:rPr>
          <w:rFonts w:ascii="Calibri" w:eastAsia="Calibri" w:hAnsi="Calibri" w:cs="Calibri"/>
          <w:sz w:val="24"/>
          <w:szCs w:val="24"/>
        </w:rPr>
        <w:t xml:space="preserve"> в ДГ „Осми март“, гр. Троян, на стойност 88 805,56 лв. С изпълнението на проекта значително се подобри външната среда в двора на детската градина и се повиши качеството на предучилищното образование на децата.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По Програма „Изграждане, пристрояване, надстрояване и реконструкция на детски ясли, детски градини и училища“ (2020-2021 г.) </w:t>
      </w:r>
      <w:r w:rsidR="007A1D0D" w:rsidRPr="003D300F">
        <w:rPr>
          <w:rFonts w:ascii="Calibri" w:eastAsia="Calibri" w:hAnsi="Calibri" w:cs="Calibri"/>
          <w:sz w:val="24"/>
          <w:szCs w:val="24"/>
        </w:rPr>
        <w:t>беше изпълнен</w:t>
      </w:r>
      <w:r w:rsidRPr="003D300F">
        <w:rPr>
          <w:rFonts w:ascii="Calibri" w:eastAsia="Calibri" w:hAnsi="Calibri" w:cs="Calibri"/>
          <w:sz w:val="24"/>
          <w:szCs w:val="24"/>
        </w:rPr>
        <w:t xml:space="preserve"> проект </w:t>
      </w:r>
      <w:r w:rsidRPr="003D300F">
        <w:rPr>
          <w:rFonts w:ascii="Calibri" w:eastAsia="Times New Roman" w:hAnsi="Calibri" w:cs="Calibri"/>
          <w:sz w:val="24"/>
          <w:szCs w:val="24"/>
          <w:lang w:eastAsia="bg-BG"/>
        </w:rPr>
        <w:t xml:space="preserve">„Реконструкция на съществуваща постройка в НУ „Христо Ботев, гр. Троян“ на стойност 185 934,97 лв. </w:t>
      </w:r>
    </w:p>
    <w:p w:rsidR="002B5FF1" w:rsidRPr="003D300F" w:rsidRDefault="002B5FF1" w:rsidP="00F41366">
      <w:pPr>
        <w:spacing w:before="60" w:after="60"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По проекта беше извършена реконструкция на дървена барака – склад, разположена в двора на училището. С оглед осигуряване на необходимата материална база за нормално и отговарящо на съвременните изисквания провеждане на учебните занимания, бяха обособени следните помещен</w:t>
      </w:r>
      <w:r w:rsidR="007A1D0D" w:rsidRPr="003D300F">
        <w:rPr>
          <w:rFonts w:ascii="Calibri" w:eastAsia="Times New Roman" w:hAnsi="Calibri" w:cs="Calibri"/>
          <w:sz w:val="24"/>
          <w:szCs w:val="24"/>
          <w:lang w:eastAsia="bg-BG"/>
        </w:rPr>
        <w:t xml:space="preserve">ия: компютърен кабинет, кабинет за </w:t>
      </w:r>
      <w:r w:rsidRPr="003D300F">
        <w:rPr>
          <w:rFonts w:ascii="Calibri" w:eastAsia="Times New Roman" w:hAnsi="Calibri" w:cs="Calibri"/>
          <w:sz w:val="24"/>
          <w:szCs w:val="24"/>
          <w:lang w:eastAsia="bg-BG"/>
        </w:rPr>
        <w:t xml:space="preserve">занимания по интереси, стая за </w:t>
      </w:r>
      <w:r w:rsidRPr="003D300F">
        <w:rPr>
          <w:rFonts w:ascii="Calibri" w:eastAsia="Times New Roman" w:hAnsi="Calibri" w:cs="Calibri"/>
          <w:sz w:val="24"/>
          <w:szCs w:val="24"/>
          <w:lang w:eastAsia="bg-BG"/>
        </w:rPr>
        <w:lastRenderedPageBreak/>
        <w:t>индивидуална работа</w:t>
      </w:r>
      <w:r w:rsidR="007A1D0D" w:rsidRPr="003D300F">
        <w:rPr>
          <w:rFonts w:ascii="Calibri" w:eastAsia="Times New Roman" w:hAnsi="Calibri" w:cs="Calibri"/>
          <w:sz w:val="24"/>
          <w:szCs w:val="24"/>
          <w:lang w:eastAsia="bg-BG"/>
        </w:rPr>
        <w:t xml:space="preserve"> за деца със СОП</w:t>
      </w:r>
      <w:r w:rsidRPr="003D300F">
        <w:rPr>
          <w:rFonts w:ascii="Calibri" w:eastAsia="Times New Roman" w:hAnsi="Calibri" w:cs="Calibri"/>
          <w:sz w:val="24"/>
          <w:szCs w:val="24"/>
          <w:lang w:eastAsia="bg-BG"/>
        </w:rPr>
        <w:t>, склад и санитарен възел с тоалетна за лица с намалена подвижност. Осигурено беше и необходимото оборудване.</w:t>
      </w:r>
    </w:p>
    <w:p w:rsidR="002B5FF1" w:rsidRPr="003D300F" w:rsidRDefault="002B5FF1" w:rsidP="00F41366">
      <w:pPr>
        <w:spacing w:before="60" w:after="60"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През м. ноември 2021 г. </w:t>
      </w:r>
      <w:r w:rsidR="007A1D0D" w:rsidRPr="003D300F">
        <w:rPr>
          <w:rFonts w:ascii="Calibri" w:eastAsia="Times New Roman" w:hAnsi="Calibri" w:cs="Calibri"/>
          <w:sz w:val="24"/>
          <w:szCs w:val="24"/>
          <w:lang w:eastAsia="bg-BG"/>
        </w:rPr>
        <w:t>беше подготвено и подад</w:t>
      </w:r>
      <w:r w:rsidRPr="003D300F">
        <w:rPr>
          <w:rFonts w:ascii="Calibri" w:eastAsia="Times New Roman" w:hAnsi="Calibri" w:cs="Calibri"/>
          <w:sz w:val="24"/>
          <w:szCs w:val="24"/>
          <w:lang w:eastAsia="bg-BG"/>
        </w:rPr>
        <w:t>е</w:t>
      </w:r>
      <w:r w:rsidR="007A1D0D" w:rsidRPr="003D300F">
        <w:rPr>
          <w:rFonts w:ascii="Calibri" w:eastAsia="Times New Roman" w:hAnsi="Calibri" w:cs="Calibri"/>
          <w:sz w:val="24"/>
          <w:szCs w:val="24"/>
          <w:lang w:eastAsia="bg-BG"/>
        </w:rPr>
        <w:t>но</w:t>
      </w:r>
      <w:r w:rsidRPr="003D300F">
        <w:rPr>
          <w:rFonts w:ascii="Calibri" w:eastAsia="Times New Roman" w:hAnsi="Calibri" w:cs="Calibri"/>
          <w:sz w:val="24"/>
          <w:szCs w:val="24"/>
          <w:lang w:eastAsia="bg-BG"/>
        </w:rPr>
        <w:t xml:space="preserve"> пред Министерство на образованието и науката проектно предложение „Изграждане на физкултурен салон в НУ "Св. Св. Кирил и Методий", гр. Троян.</w:t>
      </w:r>
      <w:bookmarkStart w:id="27" w:name="_Hlk79573109"/>
      <w:r w:rsidRPr="003D300F">
        <w:rPr>
          <w:rFonts w:ascii="Calibri" w:eastAsia="Times New Roman" w:hAnsi="Calibri" w:cs="Calibri"/>
          <w:sz w:val="24"/>
          <w:szCs w:val="24"/>
          <w:lang w:eastAsia="bg-BG"/>
        </w:rPr>
        <w:t xml:space="preserve"> Предложението, на стойност </w:t>
      </w:r>
      <w:r w:rsidRPr="003D300F">
        <w:rPr>
          <w:rFonts w:ascii="Calibri" w:eastAsia="Calibri" w:hAnsi="Calibri" w:cs="Calibri"/>
          <w:bCs/>
          <w:sz w:val="24"/>
          <w:szCs w:val="24"/>
        </w:rPr>
        <w:t>661 223,75 лв., беш</w:t>
      </w:r>
      <w:r w:rsidRPr="003D300F">
        <w:rPr>
          <w:rFonts w:ascii="Calibri" w:eastAsia="Times New Roman" w:hAnsi="Calibri" w:cs="Calibri"/>
          <w:sz w:val="24"/>
          <w:szCs w:val="24"/>
          <w:lang w:eastAsia="bg-BG"/>
        </w:rPr>
        <w:t>е подадено по Г</w:t>
      </w:r>
      <w:r w:rsidRPr="003D300F">
        <w:rPr>
          <w:rFonts w:ascii="Calibri" w:eastAsia="Calibri" w:hAnsi="Calibri" w:cs="Calibri"/>
          <w:sz w:val="24"/>
          <w:szCs w:val="24"/>
        </w:rPr>
        <w:t xml:space="preserve">одишна програма за поддържане, ремонт, реконструкция, цялостно обновяване или създаване на нови спортни обекти и/или спортни съоръжения в държавните и общинските училища, но не получи одобрение. </w:t>
      </w:r>
      <w:r w:rsidRPr="003D300F">
        <w:rPr>
          <w:rFonts w:ascii="Calibri" w:eastAsia="Calibri" w:hAnsi="Calibri" w:cs="Calibri"/>
          <w:bCs/>
          <w:sz w:val="24"/>
          <w:szCs w:val="24"/>
        </w:rPr>
        <w:t xml:space="preserve">Проектът предвиждаше изграждане на физкултурен салон в двора на училището </w:t>
      </w:r>
      <w:r w:rsidRPr="003D300F">
        <w:rPr>
          <w:rFonts w:ascii="Calibri" w:eastAsia="Calibri" w:hAnsi="Calibri" w:cs="Calibri"/>
          <w:sz w:val="24"/>
          <w:szCs w:val="24"/>
        </w:rPr>
        <w:t>за пълноценно провеждане на часовете по физическо възпитание и организиран отдих и спорт, както и доставка и монтаж на необходимото за целта оборудване.</w:t>
      </w:r>
    </w:p>
    <w:bookmarkEnd w:id="27"/>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Ремонт и реконструкция на културна инфраструктура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годината активно беше изпълняван проект „Ремонт и реконструкция на Народно читалище „Развитие – 1898 г.“, с. Орешак, община Троян“ на стойност 375 805,63 </w:t>
      </w:r>
      <w:r w:rsidR="007A1D0D" w:rsidRPr="003D300F">
        <w:rPr>
          <w:rFonts w:ascii="Calibri" w:eastAsia="Calibri" w:hAnsi="Calibri" w:cs="Calibri"/>
          <w:sz w:val="24"/>
          <w:szCs w:val="24"/>
        </w:rPr>
        <w:t>лв. За изпълнението му</w:t>
      </w:r>
      <w:r w:rsidRPr="003D300F">
        <w:rPr>
          <w:rFonts w:ascii="Calibri" w:eastAsia="Calibri" w:hAnsi="Calibri" w:cs="Calibri"/>
          <w:sz w:val="24"/>
          <w:szCs w:val="24"/>
        </w:rPr>
        <w:t xml:space="preserve"> Община Троян получи финансиране по Програмата за развитие на селските райони за периода 2014-2020 г., чрез сдружение „Местна инициативна група – Троян, Априлци, Угърчин“. Проектът включва </w:t>
      </w:r>
      <w:r w:rsidRPr="003D300F">
        <w:rPr>
          <w:rFonts w:ascii="Calibri" w:eastAsia="Calibri" w:hAnsi="Calibri" w:cs="Calibri"/>
          <w:sz w:val="24"/>
          <w:szCs w:val="24"/>
          <w:lang w:eastAsia="x-none"/>
        </w:rPr>
        <w:t xml:space="preserve">ремонт и реконструкция на сградата на читалището, изразяващо се в </w:t>
      </w:r>
      <w:r w:rsidRPr="003D300F">
        <w:rPr>
          <w:rFonts w:ascii="Calibri" w:eastAsia="Times New Roman" w:hAnsi="Calibri" w:cs="Calibri"/>
          <w:sz w:val="24"/>
          <w:szCs w:val="24"/>
          <w:lang w:eastAsia="bg-BG"/>
        </w:rPr>
        <w:t>подмяна на дограма, топлинно изолиране, подмяна на покривното покритие и вътрешни ремонти. Проектът е в процес на изпълнение.</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Обновяване на площи за широко обществено ползване</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Друг проект, който беше изпълняван през годината по Програмата за развитие на селските райони за периода 2014-2020 г., чрез сдружение „Местна инициативна група – Троян, Априлци, Угърчин“ е „Обновяване на площи за широко обществено ползване в гр. Троян“, включващ обектите градинка пред бившето кино и парк в ж. к. „</w:t>
      </w:r>
      <w:proofErr w:type="spellStart"/>
      <w:r w:rsidR="007A1D0D" w:rsidRPr="003D300F">
        <w:rPr>
          <w:rFonts w:ascii="Calibri" w:eastAsia="Calibri" w:hAnsi="Calibri" w:cs="Calibri"/>
          <w:sz w:val="24"/>
          <w:szCs w:val="24"/>
        </w:rPr>
        <w:t>Лъгът</w:t>
      </w:r>
      <w:proofErr w:type="spellEnd"/>
      <w:r w:rsidR="007A1D0D" w:rsidRPr="003D300F">
        <w:rPr>
          <w:rFonts w:ascii="Calibri" w:eastAsia="Calibri" w:hAnsi="Calibri" w:cs="Calibri"/>
          <w:sz w:val="24"/>
          <w:szCs w:val="24"/>
        </w:rPr>
        <w:t xml:space="preserve">“ на обща стойност </w:t>
      </w:r>
      <w:r w:rsidRPr="003D300F">
        <w:rPr>
          <w:rFonts w:ascii="Calibri" w:eastAsia="Calibri" w:hAnsi="Calibri" w:cs="Calibri"/>
          <w:sz w:val="24"/>
          <w:szCs w:val="24"/>
        </w:rPr>
        <w:t xml:space="preserve"> 387 015,90 лв.</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По проекта беше изграден парк в ж. к. „</w:t>
      </w:r>
      <w:proofErr w:type="spellStart"/>
      <w:r w:rsidRPr="003D300F">
        <w:rPr>
          <w:rFonts w:ascii="Calibri" w:eastAsia="Calibri" w:hAnsi="Calibri" w:cs="Calibri"/>
          <w:sz w:val="24"/>
          <w:szCs w:val="24"/>
        </w:rPr>
        <w:t>Лъгът</w:t>
      </w:r>
      <w:proofErr w:type="spellEnd"/>
      <w:r w:rsidRPr="003D300F">
        <w:rPr>
          <w:rFonts w:ascii="Calibri" w:eastAsia="Calibri" w:hAnsi="Calibri" w:cs="Calibri"/>
          <w:sz w:val="24"/>
          <w:szCs w:val="24"/>
        </w:rPr>
        <w:t xml:space="preserve">“, включващ основна и второстепенна </w:t>
      </w:r>
      <w:proofErr w:type="spellStart"/>
      <w:r w:rsidRPr="003D300F">
        <w:rPr>
          <w:rFonts w:ascii="Calibri" w:eastAsia="Calibri" w:hAnsi="Calibri" w:cs="Calibri"/>
          <w:sz w:val="24"/>
          <w:szCs w:val="24"/>
        </w:rPr>
        <w:t>алейна</w:t>
      </w:r>
      <w:proofErr w:type="spellEnd"/>
      <w:r w:rsidRPr="003D300F">
        <w:rPr>
          <w:rFonts w:ascii="Calibri" w:eastAsia="Calibri" w:hAnsi="Calibri" w:cs="Calibri"/>
          <w:sz w:val="24"/>
          <w:szCs w:val="24"/>
        </w:rPr>
        <w:t xml:space="preserve"> мрежа с уширения за поставяне на места за сядане; изграждане на </w:t>
      </w:r>
      <w:proofErr w:type="spellStart"/>
      <w:r w:rsidRPr="003D300F">
        <w:rPr>
          <w:rFonts w:ascii="Calibri" w:eastAsia="Calibri" w:hAnsi="Calibri" w:cs="Calibri"/>
          <w:sz w:val="24"/>
          <w:szCs w:val="24"/>
        </w:rPr>
        <w:t>фонтанка</w:t>
      </w:r>
      <w:proofErr w:type="spellEnd"/>
      <w:r w:rsidRPr="003D300F">
        <w:rPr>
          <w:rFonts w:ascii="Calibri" w:eastAsia="Calibri" w:hAnsi="Calibri" w:cs="Calibri"/>
          <w:sz w:val="24"/>
          <w:szCs w:val="24"/>
        </w:rPr>
        <w:t xml:space="preserve">; обособяване на места за сядане – пейки с </w:t>
      </w:r>
      <w:proofErr w:type="spellStart"/>
      <w:r w:rsidRPr="003D300F">
        <w:rPr>
          <w:rFonts w:ascii="Calibri" w:eastAsia="Calibri" w:hAnsi="Calibri" w:cs="Calibri"/>
          <w:sz w:val="24"/>
          <w:szCs w:val="24"/>
        </w:rPr>
        <w:t>пергола</w:t>
      </w:r>
      <w:proofErr w:type="spellEnd"/>
      <w:r w:rsidRPr="003D300F">
        <w:rPr>
          <w:rFonts w:ascii="Calibri" w:eastAsia="Calibri" w:hAnsi="Calibri" w:cs="Calibri"/>
          <w:sz w:val="24"/>
          <w:szCs w:val="24"/>
        </w:rPr>
        <w:t xml:space="preserve"> и без </w:t>
      </w:r>
      <w:proofErr w:type="spellStart"/>
      <w:r w:rsidRPr="003D300F">
        <w:rPr>
          <w:rFonts w:ascii="Calibri" w:eastAsia="Calibri" w:hAnsi="Calibri" w:cs="Calibri"/>
          <w:sz w:val="24"/>
          <w:szCs w:val="24"/>
        </w:rPr>
        <w:t>пергола</w:t>
      </w:r>
      <w:proofErr w:type="spellEnd"/>
      <w:r w:rsidRPr="003D300F">
        <w:rPr>
          <w:rFonts w:ascii="Calibri" w:eastAsia="Calibri" w:hAnsi="Calibri" w:cs="Calibri"/>
          <w:sz w:val="24"/>
          <w:szCs w:val="24"/>
        </w:rPr>
        <w:t xml:space="preserve">; </w:t>
      </w:r>
      <w:proofErr w:type="spellStart"/>
      <w:r w:rsidRPr="003D300F">
        <w:rPr>
          <w:rFonts w:ascii="Calibri" w:eastAsia="Calibri" w:hAnsi="Calibri" w:cs="Calibri"/>
          <w:sz w:val="24"/>
          <w:szCs w:val="24"/>
        </w:rPr>
        <w:t>габиони</w:t>
      </w:r>
      <w:proofErr w:type="spellEnd"/>
      <w:r w:rsidRPr="003D300F">
        <w:rPr>
          <w:rFonts w:ascii="Calibri" w:eastAsia="Calibri" w:hAnsi="Calibri" w:cs="Calibri"/>
          <w:sz w:val="24"/>
          <w:szCs w:val="24"/>
        </w:rPr>
        <w:t xml:space="preserve"> със седалки; поставяне на кошчета за отпадъци.</w:t>
      </w:r>
    </w:p>
    <w:p w:rsidR="002B5FF1" w:rsidRPr="003D300F" w:rsidRDefault="007A1D0D"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В градинката пред киното</w:t>
      </w:r>
      <w:r w:rsidR="002B5FF1" w:rsidRPr="003D300F">
        <w:rPr>
          <w:rFonts w:ascii="Calibri" w:eastAsia="Calibri" w:hAnsi="Calibri" w:cs="Calibri"/>
          <w:sz w:val="24"/>
          <w:szCs w:val="24"/>
        </w:rPr>
        <w:t xml:space="preserve"> проектът включва изграждане на нов тротоар, който да обхожда реализирания паркинг на ул. „Димитър Икономов - </w:t>
      </w:r>
      <w:proofErr w:type="spellStart"/>
      <w:r w:rsidR="002B5FF1" w:rsidRPr="003D300F">
        <w:rPr>
          <w:rFonts w:ascii="Calibri" w:eastAsia="Calibri" w:hAnsi="Calibri" w:cs="Calibri"/>
          <w:sz w:val="24"/>
          <w:szCs w:val="24"/>
        </w:rPr>
        <w:t>Димитриката</w:t>
      </w:r>
      <w:proofErr w:type="spellEnd"/>
      <w:r w:rsidR="002B5FF1" w:rsidRPr="003D300F">
        <w:rPr>
          <w:rFonts w:ascii="Calibri" w:eastAsia="Calibri" w:hAnsi="Calibri" w:cs="Calibri"/>
          <w:sz w:val="24"/>
          <w:szCs w:val="24"/>
        </w:rPr>
        <w:t>" към парка. Осъвременяване на озеленяването и парковото осветление. Доставка и монтаж на нови пейки и кошчета за смет. Изграждане на рампа с парапет за хора в неравностойно положение.</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Обновяване н</w:t>
      </w:r>
      <w:r w:rsidR="004E1EC7" w:rsidRPr="003D300F">
        <w:rPr>
          <w:rFonts w:ascii="Calibri" w:eastAsia="Calibri" w:hAnsi="Calibri" w:cs="Calibri"/>
          <w:b/>
          <w:i/>
          <w:sz w:val="24"/>
          <w:szCs w:val="24"/>
        </w:rPr>
        <w:t>а туристическата инфраструктура</w:t>
      </w:r>
      <w:r w:rsidRPr="003D300F">
        <w:rPr>
          <w:rFonts w:ascii="Calibri" w:eastAsia="Calibri" w:hAnsi="Calibri" w:cs="Calibri"/>
          <w:b/>
          <w:i/>
          <w:sz w:val="24"/>
          <w:szCs w:val="24"/>
        </w:rPr>
        <w:t xml:space="preserve"> чрез изграждане на туристически атракции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2021 г., въпреки усилията на администрацията, не успя да стартира получилия одобрение от ОПРР 2014-2020 г. проект „Археологически комплекс СОСТРА - реставрация, експониране и социализация" на стойност 2 103 077,62 лв. (1 475 525,42 лв. - безвъзмездна финансова помощ; 405 763,80 лв. – финансов инструмент; 221 788,40 лв. – съфинансиране от Община Троян). Проектът предвижда консервация и физическа защита на разкритите </w:t>
      </w:r>
      <w:r w:rsidRPr="003D300F">
        <w:rPr>
          <w:rFonts w:ascii="Calibri" w:eastAsia="Calibri" w:hAnsi="Calibri" w:cs="Calibri"/>
          <w:sz w:val="24"/>
          <w:szCs w:val="24"/>
        </w:rPr>
        <w:lastRenderedPageBreak/>
        <w:t xml:space="preserve">археологически структури Римски </w:t>
      </w:r>
      <w:proofErr w:type="spellStart"/>
      <w:r w:rsidRPr="003D300F">
        <w:rPr>
          <w:rFonts w:ascii="Calibri" w:eastAsia="Calibri" w:hAnsi="Calibri" w:cs="Calibri"/>
          <w:sz w:val="24"/>
          <w:szCs w:val="24"/>
        </w:rPr>
        <w:t>кастел</w:t>
      </w:r>
      <w:proofErr w:type="spellEnd"/>
      <w:r w:rsidRPr="003D300F">
        <w:rPr>
          <w:rFonts w:ascii="Calibri" w:eastAsia="Calibri" w:hAnsi="Calibri" w:cs="Calibri"/>
          <w:sz w:val="24"/>
          <w:szCs w:val="24"/>
        </w:rPr>
        <w:t xml:space="preserve"> </w:t>
      </w:r>
      <w:r w:rsidR="004E1EC7" w:rsidRPr="003D300F">
        <w:rPr>
          <w:rFonts w:ascii="Calibri" w:eastAsia="Calibri" w:hAnsi="Calibri" w:cs="Calibri"/>
          <w:sz w:val="24"/>
          <w:szCs w:val="24"/>
        </w:rPr>
        <w:t>„</w:t>
      </w:r>
      <w:proofErr w:type="spellStart"/>
      <w:r w:rsidRPr="003D300F">
        <w:rPr>
          <w:rFonts w:ascii="Calibri" w:eastAsia="Calibri" w:hAnsi="Calibri" w:cs="Calibri"/>
          <w:sz w:val="24"/>
          <w:szCs w:val="24"/>
        </w:rPr>
        <w:t>Состра</w:t>
      </w:r>
      <w:proofErr w:type="spellEnd"/>
      <w:r w:rsidR="004E1EC7" w:rsidRPr="003D300F">
        <w:rPr>
          <w:rFonts w:ascii="Calibri" w:eastAsia="Calibri" w:hAnsi="Calibri" w:cs="Calibri"/>
          <w:sz w:val="24"/>
          <w:szCs w:val="24"/>
        </w:rPr>
        <w:t>“</w:t>
      </w:r>
      <w:r w:rsidRPr="003D300F">
        <w:rPr>
          <w:rFonts w:ascii="Calibri" w:eastAsia="Calibri" w:hAnsi="Calibri" w:cs="Calibri"/>
          <w:sz w:val="24"/>
          <w:szCs w:val="24"/>
        </w:rPr>
        <w:t xml:space="preserve"> и Римски път; изграждане на пешеходен ж. п. прелез, </w:t>
      </w:r>
      <w:proofErr w:type="spellStart"/>
      <w:r w:rsidRPr="003D300F">
        <w:rPr>
          <w:rFonts w:ascii="Calibri" w:eastAsia="Calibri" w:hAnsi="Calibri" w:cs="Calibri"/>
          <w:sz w:val="24"/>
          <w:szCs w:val="24"/>
        </w:rPr>
        <w:t>посетителски</w:t>
      </w:r>
      <w:proofErr w:type="spellEnd"/>
      <w:r w:rsidRPr="003D300F">
        <w:rPr>
          <w:rFonts w:ascii="Calibri" w:eastAsia="Calibri" w:hAnsi="Calibri" w:cs="Calibri"/>
          <w:sz w:val="24"/>
          <w:szCs w:val="24"/>
        </w:rPr>
        <w:t xml:space="preserve"> център с оборудване и паркинг; популяризация на района; повишаване на културния и икономически статус на мястото и разкриване на възможности за самофинансиране на поддръжката му и благоустройствени дейности; осигуряване на заетост на местни специалисти и обслужващ персонал и др.</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Причина за това е кризата в строителния сектор – висок ръст на цените на строителните материали и задълбочаваща се липса на предвидимост. Проведени пазарни проучвания и консултации сочат липсата на интерес от страна на потенциални изпълнители на строителните дейности и доставките и/или увеличаване стойността на строителните дейности и доставките с почти 100%. Създалата се ситуация предполага скорошно приемане на решение относно бъдещата реализация на проекта – например чрез увеличаване на собственото участие с или без кредит, или прекратяване на договорите с ОПРР и финансовата институция и изчакване на по-благоприятни условия за финансиране на иначе добрия проект.</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Изграждане на социална инфраструктура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2021 г. активно се работеше по три проекта за изграждане на социална инфраструктура, а именно:</w:t>
      </w:r>
    </w:p>
    <w:p w:rsidR="002B5FF1" w:rsidRPr="003D300F" w:rsidRDefault="002B5FF1" w:rsidP="00F41366">
      <w:pPr>
        <w:spacing w:before="60" w:after="60" w:line="276" w:lineRule="auto"/>
        <w:ind w:firstLine="708"/>
        <w:jc w:val="both"/>
        <w:rPr>
          <w:rFonts w:ascii="Calibri" w:eastAsia="Calibri" w:hAnsi="Calibri" w:cs="Calibri"/>
          <w:sz w:val="24"/>
          <w:szCs w:val="24"/>
          <w:specVanish/>
        </w:rPr>
      </w:pPr>
      <w:r w:rsidRPr="003D300F">
        <w:rPr>
          <w:rFonts w:ascii="Calibri" w:eastAsia="Calibri" w:hAnsi="Calibri" w:cs="Calibri"/>
          <w:sz w:val="24"/>
          <w:szCs w:val="24"/>
        </w:rPr>
        <w:t>„Създаване на Център за подкрепа на лица с увреждания в община Троян“ с бюджет от 999 227,12 лв.</w:t>
      </w:r>
      <w:r w:rsidRPr="003D300F">
        <w:rPr>
          <w:rFonts w:ascii="Calibri" w:eastAsia="Calibri" w:hAnsi="Calibri" w:cs="Calibri"/>
          <w:b/>
          <w:sz w:val="24"/>
          <w:szCs w:val="24"/>
        </w:rPr>
        <w:t xml:space="preserve"> </w:t>
      </w:r>
      <w:r w:rsidRPr="003D300F">
        <w:rPr>
          <w:rFonts w:ascii="Calibri" w:eastAsia="Calibri" w:hAnsi="Calibri" w:cs="Calibri"/>
          <w:sz w:val="24"/>
          <w:szCs w:val="24"/>
        </w:rPr>
        <w:t xml:space="preserve">– първи етаж на </w:t>
      </w:r>
      <w:r w:rsidR="004E1EC7" w:rsidRPr="003D300F">
        <w:rPr>
          <w:rFonts w:ascii="Calibri" w:eastAsia="Calibri" w:hAnsi="Calibri" w:cs="Calibri"/>
          <w:sz w:val="24"/>
          <w:szCs w:val="24"/>
        </w:rPr>
        <w:t xml:space="preserve">незавършена </w:t>
      </w:r>
      <w:r w:rsidRPr="003D300F">
        <w:rPr>
          <w:rFonts w:ascii="Calibri" w:eastAsia="Calibri" w:hAnsi="Calibri" w:cs="Calibri"/>
          <w:sz w:val="24"/>
          <w:szCs w:val="24"/>
        </w:rPr>
        <w:t>поликлиника, финансиран от Оперативна програма „Развитие на човешките ресурси“. Проектът предвижда изграждане на Център за подкрепа на лица с увреждания, вкл. с тежки множествени увреждания и техните семейства в град Троян, и включва строителство, доставка на необходимото обзавеждане, оборудване, транспортни средства за обезпечаване дейността на услугата, подбор и наемане</w:t>
      </w:r>
      <w:r w:rsidR="004E1EC7" w:rsidRPr="003D300F">
        <w:rPr>
          <w:rFonts w:ascii="Calibri" w:eastAsia="Calibri" w:hAnsi="Calibri" w:cs="Calibri"/>
          <w:sz w:val="24"/>
          <w:szCs w:val="24"/>
        </w:rPr>
        <w:t xml:space="preserve"> на персонал и функционирането ѝ</w:t>
      </w:r>
      <w:r w:rsidRPr="003D300F">
        <w:rPr>
          <w:rFonts w:ascii="Calibri" w:eastAsia="Calibri" w:hAnsi="Calibri" w:cs="Calibri"/>
          <w:sz w:val="24"/>
          <w:szCs w:val="24"/>
        </w:rPr>
        <w:t xml:space="preserve"> за период от 12 месеца. Капацитетът на центъра е 30 места. Центърът ще осигури дневни, полудневни и почасови услуги като грижа, рехабилитация, терапия, консултиране, информиране и подкрепа, включително и на лицата, полагащи грижи за тях в домашна среда, мобилни услуги, заместваща грижа и други подкрепящи дейности, съгласно спецификата и индивидуалните потребностите на целевите групи.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„Изграждане на Център за грижа за лица с умствена изостаналост в гр. Троян“ с бюджет от 554 952,85 лв. – втори етаж на </w:t>
      </w:r>
      <w:r w:rsidR="004E1EC7" w:rsidRPr="003D300F">
        <w:rPr>
          <w:rFonts w:ascii="Calibri" w:eastAsia="Calibri" w:hAnsi="Calibri" w:cs="Calibri"/>
          <w:sz w:val="24"/>
          <w:szCs w:val="24"/>
        </w:rPr>
        <w:t xml:space="preserve">незавършена </w:t>
      </w:r>
      <w:r w:rsidRPr="003D300F">
        <w:rPr>
          <w:rFonts w:ascii="Calibri" w:eastAsia="Calibri" w:hAnsi="Calibri" w:cs="Calibri"/>
          <w:sz w:val="24"/>
          <w:szCs w:val="24"/>
        </w:rPr>
        <w:t xml:space="preserve">поликлиника, финансиран от ОПРР 2014-2020 г. </w:t>
      </w:r>
      <w:r w:rsidRPr="003D300F">
        <w:rPr>
          <w:rFonts w:ascii="Calibri" w:eastAsia="Times New Roman" w:hAnsi="Calibri" w:cs="Calibri"/>
          <w:sz w:val="24"/>
          <w:szCs w:val="24"/>
          <w:lang w:eastAsia="bg-BG"/>
        </w:rPr>
        <w:t xml:space="preserve">Проектът предвижда изграждане на Център за грижа за лица с умствена изостаналост в гр. Троян с капацитет 15 места и включва строителство и доставка на необходимото обзавеждане и оборудване. Същото е насочено към осигуряване на достъп до качествени социални услуги за лица с увреждания и възрастни хора в съответствие с Плана за действие за периода 2018-2021 г. за изпълнение на Националната стратегия за дългосрочна грижа. Община Троян е включена в Картата на </w:t>
      </w:r>
      <w:proofErr w:type="spellStart"/>
      <w:r w:rsidRPr="003D300F">
        <w:rPr>
          <w:rFonts w:ascii="Calibri" w:eastAsia="Times New Roman" w:hAnsi="Calibri" w:cs="Calibri"/>
          <w:sz w:val="24"/>
          <w:szCs w:val="24"/>
          <w:lang w:eastAsia="bg-BG"/>
        </w:rPr>
        <w:t>резидентните</w:t>
      </w:r>
      <w:proofErr w:type="spellEnd"/>
      <w:r w:rsidRPr="003D300F">
        <w:rPr>
          <w:rFonts w:ascii="Calibri" w:eastAsia="Times New Roman" w:hAnsi="Calibri" w:cs="Calibri"/>
          <w:sz w:val="24"/>
          <w:szCs w:val="24"/>
          <w:lang w:eastAsia="bg-BG"/>
        </w:rPr>
        <w:t xml:space="preserve"> услуги и Картата на услугите за подкрепа в общността. </w:t>
      </w:r>
    </w:p>
    <w:p w:rsidR="002B5FF1" w:rsidRPr="003D300F" w:rsidRDefault="002B5FF1" w:rsidP="00F41366">
      <w:pPr>
        <w:spacing w:before="60" w:after="60" w:line="276" w:lineRule="auto"/>
        <w:ind w:firstLine="708"/>
        <w:jc w:val="both"/>
        <w:rPr>
          <w:rFonts w:ascii="Calibri" w:eastAsia="Times New Roman" w:hAnsi="Calibri" w:cs="Calibri"/>
          <w:sz w:val="24"/>
          <w:szCs w:val="24"/>
          <w:lang w:eastAsia="bg-BG"/>
        </w:rPr>
      </w:pPr>
      <w:r w:rsidRPr="003D300F">
        <w:rPr>
          <w:rFonts w:ascii="Calibri" w:eastAsia="Calibri" w:hAnsi="Calibri" w:cs="Calibri"/>
          <w:sz w:val="24"/>
          <w:szCs w:val="24"/>
        </w:rPr>
        <w:t xml:space="preserve"> „Изграждане на Център за грижа за лица с психични разстройства в с. Дълбок дол, община Троян“ с бюджет от 569 957,35 лв., финансиран от ОПРР 2014-2020 г. </w:t>
      </w:r>
      <w:r w:rsidRPr="003D300F">
        <w:rPr>
          <w:rFonts w:ascii="Calibri" w:eastAsia="Times New Roman" w:hAnsi="Calibri" w:cs="Calibri"/>
          <w:sz w:val="24"/>
          <w:szCs w:val="24"/>
          <w:lang w:eastAsia="bg-BG"/>
        </w:rPr>
        <w:t xml:space="preserve">Проектът предвижда изграждане на Център за грижа за лица с психични разстройства в село Дълбок дол, община </w:t>
      </w:r>
      <w:r w:rsidRPr="003D300F">
        <w:rPr>
          <w:rFonts w:ascii="Calibri" w:eastAsia="Times New Roman" w:hAnsi="Calibri" w:cs="Calibri"/>
          <w:sz w:val="24"/>
          <w:szCs w:val="24"/>
          <w:lang w:eastAsia="bg-BG"/>
        </w:rPr>
        <w:lastRenderedPageBreak/>
        <w:t xml:space="preserve">Троян, с капацитет 15 места и включва строителство и доставка на необходимото обзавеждане и оборудване. За изграждане на центъра е предвиден основен ремонт и преустройство на сградата на бившето училище в село Дълбок дол, община Троян. Проектът предвижда оформление на външното прилежащо пространство, </w:t>
      </w:r>
      <w:proofErr w:type="spellStart"/>
      <w:r w:rsidRPr="003D300F">
        <w:rPr>
          <w:rFonts w:ascii="Calibri" w:eastAsia="Times New Roman" w:hAnsi="Calibri" w:cs="Calibri"/>
          <w:sz w:val="24"/>
          <w:szCs w:val="24"/>
          <w:lang w:eastAsia="bg-BG"/>
        </w:rPr>
        <w:t>съобразенo</w:t>
      </w:r>
      <w:proofErr w:type="spellEnd"/>
      <w:r w:rsidRPr="003D300F">
        <w:rPr>
          <w:rFonts w:ascii="Calibri" w:eastAsia="Times New Roman" w:hAnsi="Calibri" w:cs="Calibri"/>
          <w:sz w:val="24"/>
          <w:szCs w:val="24"/>
          <w:lang w:eastAsia="bg-BG"/>
        </w:rPr>
        <w:t xml:space="preserve"> със спецификата на целевата група, обособяване на 9 бр. единични стаи, като две от тях са предвидени за трудно подвижни лица, и 3 бр. двойни стаи, като една от тях също е предвидена за трудно подвижни лица.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Times New Roman" w:hAnsi="Calibri" w:cs="Calibri"/>
          <w:sz w:val="24"/>
          <w:szCs w:val="24"/>
          <w:lang w:eastAsia="bg-BG"/>
        </w:rPr>
        <w:t>С реализирането на проектите се цели осигуряване на подходяща и ефективна социална инфраструктура, допринасяща за предоставяне на качествени социални услуги и постигане на интегриран подход при грижата за възрастните хора и хората с увреждания с ясен социален ефект и въздействие.</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Развитие на социалните услуги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Развитието на социалните услуги е още една предпоставка за по-добро качество на живот и по-добра жизнена среда.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годината продължи изпълнението на проект „Предоставяне на топъл обяд за лица от уязвими групи в Община Троян“ на стойност 119 520 лв., с който целогодишно беше осигуряван топъл обяд на 150 лица.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Продължи също изпълнението на проект „Приеми ме 2015“. През 2021 г. в пет приемни семейства бяха отглеждани 5 деца, едно от които е </w:t>
      </w:r>
      <w:proofErr w:type="spellStart"/>
      <w:r w:rsidRPr="003D300F">
        <w:rPr>
          <w:rFonts w:ascii="Calibri" w:eastAsia="Calibri" w:hAnsi="Calibri" w:cs="Calibri"/>
          <w:sz w:val="24"/>
          <w:szCs w:val="24"/>
        </w:rPr>
        <w:t>новонастанено</w:t>
      </w:r>
      <w:proofErr w:type="spellEnd"/>
      <w:r w:rsidRPr="003D300F">
        <w:rPr>
          <w:rFonts w:ascii="Calibri" w:eastAsia="Calibri" w:hAnsi="Calibri" w:cs="Calibri"/>
          <w:sz w:val="24"/>
          <w:szCs w:val="24"/>
        </w:rPr>
        <w:t>, а едно беше осиновено. Усвоената сума е в размер на 85 995 лв. Проектът продължава и през 2022 г.</w:t>
      </w:r>
    </w:p>
    <w:p w:rsidR="002B5FF1" w:rsidRPr="003D300F" w:rsidRDefault="002B5FF1" w:rsidP="00F41366">
      <w:pPr>
        <w:spacing w:before="60" w:after="60"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 подкрепата на Оперативна програма „Развитие на човешките ресурси“ 2014-2020 г. беше изпълнен проект „</w:t>
      </w:r>
      <w:proofErr w:type="spellStart"/>
      <w:r w:rsidRPr="003D300F">
        <w:rPr>
          <w:rFonts w:ascii="Calibri" w:eastAsia="Times New Roman" w:hAnsi="Calibri" w:cs="Calibri"/>
          <w:sz w:val="24"/>
          <w:szCs w:val="24"/>
          <w:lang w:eastAsia="bg-BG"/>
        </w:rPr>
        <w:t>Патронажна</w:t>
      </w:r>
      <w:proofErr w:type="spellEnd"/>
      <w:r w:rsidRPr="003D300F">
        <w:rPr>
          <w:rFonts w:ascii="Calibri" w:eastAsia="Times New Roman" w:hAnsi="Calibri" w:cs="Calibri"/>
          <w:sz w:val="24"/>
          <w:szCs w:val="24"/>
          <w:lang w:eastAsia="bg-BG"/>
        </w:rPr>
        <w:t xml:space="preserve"> грижа в Община Троян (компонент 4)“ на стойност 110 613,83 лв. По проекта бяха осигурени мобилни интегрирани здравно-социални услуги на 197 нуждаещи се лица, от които 111 са лица с увреждания и 86 възрастни лица над 65 г. с ограничения или в невъзможност за самообслужване в 15 населени места от общината.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Times New Roman" w:hAnsi="Calibri" w:cs="Calibri"/>
          <w:sz w:val="24"/>
          <w:szCs w:val="24"/>
          <w:lang w:eastAsia="bg-BG"/>
        </w:rPr>
        <w:t>По същата програма се изпълняват още два проекта:</w:t>
      </w:r>
    </w:p>
    <w:p w:rsidR="002B5FF1" w:rsidRPr="003D300F" w:rsidRDefault="002B5FF1" w:rsidP="00FB18FB">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1418" w:hanging="284"/>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„Нова грижа в Община Троян“ с бюджет 1 588 410 лв. Проектът подкрепя процеса на </w:t>
      </w:r>
      <w:proofErr w:type="spellStart"/>
      <w:r w:rsidRPr="003D300F">
        <w:rPr>
          <w:rFonts w:ascii="Calibri" w:eastAsia="Times New Roman" w:hAnsi="Calibri" w:cs="Calibri"/>
          <w:sz w:val="24"/>
          <w:szCs w:val="24"/>
          <w:lang w:eastAsia="bg-BG"/>
        </w:rPr>
        <w:t>деинституционализацията</w:t>
      </w:r>
      <w:proofErr w:type="spellEnd"/>
      <w:r w:rsidRPr="003D300F">
        <w:rPr>
          <w:rFonts w:ascii="Calibri" w:eastAsia="Times New Roman" w:hAnsi="Calibri" w:cs="Calibri"/>
          <w:sz w:val="24"/>
          <w:szCs w:val="24"/>
          <w:lang w:eastAsia="bg-BG"/>
        </w:rPr>
        <w:t xml:space="preserve"> на грижата за децата и гарантира правото на всяко дете и младеж на достъп до качествена грижа и услуга в общността, съобразно неговите индивидуални потребности, чрез предоставянето на социалната услуга Дневен център за подкрепа на деца и/или младежи с увреждания и техните семейства на територията на Община Троян. Социалната услуга е с капацитет 30 места дневна грижа и 60 консултативна. </w:t>
      </w:r>
    </w:p>
    <w:p w:rsidR="002B5FF1" w:rsidRPr="003D300F" w:rsidRDefault="002B5FF1" w:rsidP="00FB18FB">
      <w:pPr>
        <w:numPr>
          <w:ilvl w:val="0"/>
          <w:numId w:val="53"/>
        </w:numPr>
        <w:spacing w:before="60" w:after="60" w:line="276" w:lineRule="auto"/>
        <w:ind w:left="1418" w:hanging="284"/>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w:t>
      </w:r>
      <w:proofErr w:type="spellStart"/>
      <w:r w:rsidRPr="003D300F">
        <w:rPr>
          <w:rFonts w:ascii="Calibri" w:eastAsia="Times New Roman" w:hAnsi="Calibri" w:cs="Calibri"/>
          <w:sz w:val="24"/>
          <w:szCs w:val="24"/>
          <w:lang w:eastAsia="bg-BG"/>
        </w:rPr>
        <w:t>Патронажна</w:t>
      </w:r>
      <w:proofErr w:type="spellEnd"/>
      <w:r w:rsidRPr="003D300F">
        <w:rPr>
          <w:rFonts w:ascii="Calibri" w:eastAsia="Times New Roman" w:hAnsi="Calibri" w:cs="Calibri"/>
          <w:sz w:val="24"/>
          <w:szCs w:val="24"/>
          <w:lang w:eastAsia="bg-BG"/>
        </w:rPr>
        <w:t xml:space="preserve"> грижа + в Община Троян“ с бюджет 413 577 лв. Проектът предвижда изпълнение на 2 дейности: направление 1: </w:t>
      </w:r>
      <w:proofErr w:type="spellStart"/>
      <w:r w:rsidRPr="003D300F">
        <w:rPr>
          <w:rFonts w:ascii="Calibri" w:eastAsia="Times New Roman" w:hAnsi="Calibri" w:cs="Calibri"/>
          <w:sz w:val="24"/>
          <w:szCs w:val="24"/>
          <w:lang w:eastAsia="bg-BG"/>
        </w:rPr>
        <w:t>Патронажна</w:t>
      </w:r>
      <w:proofErr w:type="spellEnd"/>
      <w:r w:rsidRPr="003D300F">
        <w:rPr>
          <w:rFonts w:ascii="Calibri" w:eastAsia="Times New Roman" w:hAnsi="Calibri" w:cs="Calibri"/>
          <w:sz w:val="24"/>
          <w:szCs w:val="24"/>
          <w:lang w:eastAsia="bg-BG"/>
        </w:rPr>
        <w:t xml:space="preserve"> грижа, и направление 2: Превенция на COVID-19 в социалните услуги. Мерките в направление 1 включват: предоставяне на интегрирани социално-здравни услуги; предоставяне на психологическа подкрепа, консултиране; доставка на хранителни продукти и </w:t>
      </w:r>
      <w:r w:rsidRPr="003D300F">
        <w:rPr>
          <w:rFonts w:ascii="Calibri" w:eastAsia="Times New Roman" w:hAnsi="Calibri" w:cs="Calibri"/>
          <w:sz w:val="24"/>
          <w:szCs w:val="24"/>
          <w:lang w:eastAsia="bg-BG"/>
        </w:rPr>
        <w:lastRenderedPageBreak/>
        <w:t xml:space="preserve">такива от първа необходимост, вкл. лекарства; заплащане на битови сметки; заявяване и получаване на неотложни административни и битови услуги; транспорт на персонала, предоставящ </w:t>
      </w:r>
      <w:proofErr w:type="spellStart"/>
      <w:r w:rsidRPr="003D300F">
        <w:rPr>
          <w:rFonts w:ascii="Calibri" w:eastAsia="Times New Roman" w:hAnsi="Calibri" w:cs="Calibri"/>
          <w:sz w:val="24"/>
          <w:szCs w:val="24"/>
          <w:lang w:eastAsia="bg-BG"/>
        </w:rPr>
        <w:t>патронажна</w:t>
      </w:r>
      <w:proofErr w:type="spellEnd"/>
      <w:r w:rsidRPr="003D300F">
        <w:rPr>
          <w:rFonts w:ascii="Calibri" w:eastAsia="Times New Roman" w:hAnsi="Calibri" w:cs="Calibri"/>
          <w:sz w:val="24"/>
          <w:szCs w:val="24"/>
          <w:lang w:eastAsia="bg-BG"/>
        </w:rPr>
        <w:t xml:space="preserve"> грижа, от/до домовете на лицата. Мерките в направление 2 включват: въвеждане на мерки за дезинфекция на сградния фонд на социалните услуги; тестване на персонала и на потребителите на социалните услуги; осигуряване на необходимата офис техника; други съпътстващи дейности.</w:t>
      </w:r>
    </w:p>
    <w:p w:rsidR="002B5FF1" w:rsidRPr="003D300F" w:rsidRDefault="002B5FF1" w:rsidP="00F41366">
      <w:pPr>
        <w:spacing w:before="60" w:after="60" w:line="276" w:lineRule="auto"/>
        <w:ind w:left="774" w:firstLine="644"/>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През годината бяха обслужвани общо 187 бр. потребители.</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Подпомагане развитието на здравната инфраструктура</w:t>
      </w:r>
    </w:p>
    <w:p w:rsidR="002B5FF1" w:rsidRPr="003D300F" w:rsidRDefault="00070197" w:rsidP="00F41366">
      <w:pPr>
        <w:suppressAutoHyphens/>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м. април 2021 г.</w:t>
      </w:r>
      <w:r w:rsidR="002B5FF1" w:rsidRPr="003D300F">
        <w:rPr>
          <w:rFonts w:ascii="Calibri" w:eastAsia="Calibri" w:hAnsi="Calibri" w:cs="Calibri"/>
          <w:sz w:val="24"/>
          <w:szCs w:val="24"/>
        </w:rPr>
        <w:t xml:space="preserve"> Министерство на регионалното развитие и благоустройството откри процедура чрез директно предоставяне на безвъзмездна финансова помощ</w:t>
      </w:r>
      <w:r w:rsidR="002B5FF1" w:rsidRPr="003D300F">
        <w:rPr>
          <w:rFonts w:ascii="Calibri" w:eastAsia="Calibri" w:hAnsi="Calibri" w:cs="Calibri"/>
          <w:sz w:val="24"/>
          <w:szCs w:val="24"/>
          <w:lang w:eastAsia="bg-BG"/>
        </w:rPr>
        <w:t xml:space="preserve"> </w:t>
      </w:r>
      <w:r w:rsidR="002B5FF1" w:rsidRPr="003D300F">
        <w:rPr>
          <w:rFonts w:ascii="Calibri" w:eastAsia="Calibri" w:hAnsi="Calibri" w:cs="Calibri"/>
          <w:sz w:val="24"/>
          <w:szCs w:val="24"/>
        </w:rPr>
        <w:t>BG16RFOP001-9.001 „Мерки за справяне с пандемията“ по Приоритетна ос 9</w:t>
      </w:r>
      <w:r w:rsidR="002B5FF1" w:rsidRPr="003D300F">
        <w:rPr>
          <w:rFonts w:ascii="Calibri" w:eastAsia="Calibri" w:hAnsi="Calibri" w:cs="Calibri"/>
          <w:iCs/>
          <w:sz w:val="24"/>
          <w:szCs w:val="24"/>
        </w:rPr>
        <w:t xml:space="preserve"> „Подкрепа за здравната система за справяне с кризи” на ОПРР 2014-2020 г. с конкретен бенефициент Министерство на здравеопазването (МЗ)</w:t>
      </w:r>
      <w:r w:rsidR="002B5FF1" w:rsidRPr="003D300F">
        <w:rPr>
          <w:rFonts w:ascii="Calibri" w:eastAsia="Calibri" w:hAnsi="Calibri" w:cs="Calibri"/>
          <w:sz w:val="24"/>
          <w:szCs w:val="24"/>
        </w:rPr>
        <w:t>, включително за обекти - лечебни заведения с над 50% държавно и общинско участие в капитала.</w:t>
      </w:r>
    </w:p>
    <w:p w:rsidR="002B5FF1" w:rsidRPr="003D300F" w:rsidRDefault="002B5FF1" w:rsidP="00F41366">
      <w:pPr>
        <w:suppressAutoHyphens/>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В тази връзка, Община Троян оказа експертна помощ на </w:t>
      </w:r>
      <w:r w:rsidRPr="003D300F">
        <w:rPr>
          <w:rFonts w:ascii="Calibri" w:eastAsia="Calibri" w:hAnsi="Calibri" w:cs="Calibri"/>
          <w:bCs/>
          <w:sz w:val="24"/>
          <w:szCs w:val="24"/>
        </w:rPr>
        <w:t>„Многопрофилна болница за активно лечение – Троян“ ЕООД да стане партньор на МЗ и да представи в министерството свое</w:t>
      </w:r>
      <w:r w:rsidRPr="003D300F">
        <w:rPr>
          <w:rFonts w:ascii="Calibri" w:eastAsia="Calibri" w:hAnsi="Calibri" w:cs="Calibri"/>
          <w:iCs/>
          <w:sz w:val="24"/>
          <w:szCs w:val="24"/>
        </w:rPr>
        <w:t xml:space="preserve"> предложение, на стойност 186 885 лв., за необходимите строително-монтажни работи за създаване и оборудване на изолирани помещения за пациенти с </w:t>
      </w:r>
      <w:r w:rsidRPr="003D300F">
        <w:rPr>
          <w:rFonts w:ascii="Calibri" w:eastAsia="Calibri" w:hAnsi="Calibri" w:cs="Calibri"/>
          <w:sz w:val="24"/>
          <w:szCs w:val="24"/>
        </w:rPr>
        <w:t>COVID-19.</w:t>
      </w:r>
    </w:p>
    <w:p w:rsidR="002B5FF1" w:rsidRPr="003D300F" w:rsidRDefault="002B5FF1" w:rsidP="00F41366">
      <w:pPr>
        <w:numPr>
          <w:ilvl w:val="0"/>
          <w:numId w:val="1"/>
        </w:numPr>
        <w:suppressAutoHyphens/>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Общинска програма „Обществен форум за реализация на партньорски проекти“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Принос за подобряване на жизнената среда в общината имат и създаваните публично-частни партньорства по Общинска програма „Обществен форум за реализация на партньорски проекти“, която се проведе за 21-ва поредна година.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В определения в поканата срок бяха подадени рекорден брой проектни предложения - 28 бр. на обща стойност 95 781,82 лв., от които 65 492,01 лв. искано финансиране от програмата. Същите бяха разгледани и обсъдени от работна група от експерти на Общинска администрация - Троян, с оглед тяхното съответствие с целите на програмата и законовите възможности за тяхната реализ</w:t>
      </w:r>
      <w:r w:rsidR="00070197" w:rsidRPr="003D300F">
        <w:rPr>
          <w:rFonts w:ascii="Calibri" w:eastAsia="Calibri" w:hAnsi="Calibri" w:cs="Calibri"/>
          <w:sz w:val="24"/>
          <w:szCs w:val="24"/>
        </w:rPr>
        <w:t>ация. В резултат на обсъждането</w:t>
      </w:r>
      <w:r w:rsidRPr="003D300F">
        <w:rPr>
          <w:rFonts w:ascii="Calibri" w:eastAsia="Calibri" w:hAnsi="Calibri" w:cs="Calibri"/>
          <w:sz w:val="24"/>
          <w:szCs w:val="24"/>
        </w:rPr>
        <w:t xml:space="preserve"> не бяха допуснати за класиране 6 бр. проектни предложения, които в една или друга степен не отговаряха на условията на програмата. Едно проектно предложение беше оттеглено, а бюджетите на част от проектните предложения бяха преработени. Така до публично класиране достигнаха 21 бр. проектни предложения на обща стойност 63 051,45 лв., в т. ч. искано финансиране от програмата 43 411,50 лв.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Times New Roman" w:hAnsi="Calibri" w:cs="Calibri"/>
          <w:sz w:val="24"/>
          <w:szCs w:val="24"/>
        </w:rPr>
        <w:t xml:space="preserve">Предвид </w:t>
      </w:r>
      <w:r w:rsidRPr="003D300F">
        <w:rPr>
          <w:rFonts w:ascii="Calibri" w:eastAsia="Calibri" w:hAnsi="Calibri" w:cs="Calibri"/>
          <w:sz w:val="24"/>
          <w:szCs w:val="24"/>
        </w:rPr>
        <w:t xml:space="preserve">епидемиологичните мерки в страната и ширещата се пандемия от Covid-19, Общинска администрация – Троян счете за нецелесъобразно организирането и провеждането на присъствен форум. Ето защо, тази година класирането на проектните предложения се извърши дистанционно по електронен път, като резюмета на допуснатите проектни предложения бяха публикувани на сайта на Община Троян и се даде възможност на всеки да </w:t>
      </w:r>
      <w:r w:rsidRPr="003D300F">
        <w:rPr>
          <w:rFonts w:ascii="Calibri" w:eastAsia="Calibri" w:hAnsi="Calibri" w:cs="Calibri"/>
          <w:sz w:val="24"/>
          <w:szCs w:val="24"/>
        </w:rPr>
        <w:lastRenderedPageBreak/>
        <w:t>подкрепи проектното предложение, което най-много му допада и счита, че то в най-голяма степен отговаря на критериите на програмата.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До финансиране и изпълнение бяха допуснати 16 бр. проектни предложения на обща стойност 44 685,36 лв., в т. ч. от програмата бяха изплатени 30 141,78 лв.</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Техни податели бяха сдружение с нестопанска цел, Природонаучен музей с. Черни Осъм, три училища, една детска градина, седем читалища и три кметства.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По проектите бяха реализирани дейности в направленията:</w:t>
      </w:r>
      <w:r w:rsidR="00070197" w:rsidRPr="003D300F">
        <w:rPr>
          <w:rFonts w:ascii="Calibri" w:eastAsia="Calibri" w:hAnsi="Calibri" w:cs="Calibri"/>
          <w:sz w:val="24"/>
          <w:szCs w:val="24"/>
        </w:rPr>
        <w:t xml:space="preserve"> благоустроя</w:t>
      </w:r>
      <w:r w:rsidRPr="003D300F">
        <w:rPr>
          <w:rFonts w:ascii="Calibri" w:eastAsia="Calibri" w:hAnsi="Calibri" w:cs="Calibri"/>
          <w:sz w:val="24"/>
          <w:szCs w:val="24"/>
        </w:rPr>
        <w:t xml:space="preserve">ване на площи за обществено ползване, както и прилежащи пространства на училища и детска градина; създаване на </w:t>
      </w:r>
      <w:proofErr w:type="spellStart"/>
      <w:r w:rsidRPr="003D300F">
        <w:rPr>
          <w:rFonts w:ascii="Calibri" w:eastAsia="Calibri" w:hAnsi="Calibri" w:cs="Calibri"/>
          <w:sz w:val="24"/>
          <w:szCs w:val="24"/>
        </w:rPr>
        <w:t>екопътека</w:t>
      </w:r>
      <w:proofErr w:type="spellEnd"/>
      <w:r w:rsidRPr="003D300F">
        <w:rPr>
          <w:rFonts w:ascii="Calibri" w:eastAsia="Calibri" w:hAnsi="Calibri" w:cs="Calibri"/>
          <w:sz w:val="24"/>
          <w:szCs w:val="24"/>
        </w:rPr>
        <w:t xml:space="preserve"> и обновя</w:t>
      </w:r>
      <w:r w:rsidR="00070197" w:rsidRPr="003D300F">
        <w:rPr>
          <w:rFonts w:ascii="Calibri" w:eastAsia="Calibri" w:hAnsi="Calibri" w:cs="Calibri"/>
          <w:sz w:val="24"/>
          <w:szCs w:val="24"/>
        </w:rPr>
        <w:t>ва</w:t>
      </w:r>
      <w:r w:rsidRPr="003D300F">
        <w:rPr>
          <w:rFonts w:ascii="Calibri" w:eastAsia="Calibri" w:hAnsi="Calibri" w:cs="Calibri"/>
          <w:sz w:val="24"/>
          <w:szCs w:val="24"/>
        </w:rPr>
        <w:t>не на съществуваща такава; ушиване на народни носии и четнически облекла за различни читалищни формации; ремонтни дейности в читалища и училища.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Подробна информация за проектите по Общинска програма „Обществен форум за реализация на партньорски проекти“ е представена в Приложение </w:t>
      </w:r>
      <w:r w:rsidR="00AB68B4" w:rsidRPr="003D300F">
        <w:rPr>
          <w:rFonts w:ascii="Calibri" w:eastAsia="Calibri" w:hAnsi="Calibri" w:cs="Calibri"/>
          <w:sz w:val="24"/>
          <w:szCs w:val="24"/>
        </w:rPr>
        <w:t>1</w:t>
      </w:r>
      <w:r w:rsidRPr="003D300F">
        <w:rPr>
          <w:rFonts w:ascii="Calibri" w:eastAsia="Calibri" w:hAnsi="Calibri" w:cs="Calibri"/>
          <w:sz w:val="24"/>
          <w:szCs w:val="24"/>
        </w:rPr>
        <w:t>.</w:t>
      </w:r>
    </w:p>
    <w:p w:rsidR="002B5FF1" w:rsidRPr="003D300F" w:rsidRDefault="002B5FF1" w:rsidP="00F41366">
      <w:pPr>
        <w:numPr>
          <w:ilvl w:val="0"/>
          <w:numId w:val="1"/>
        </w:numPr>
        <w:spacing w:before="60" w:after="60" w:line="276" w:lineRule="auto"/>
        <w:ind w:left="1068"/>
        <w:contextualSpacing/>
        <w:jc w:val="both"/>
        <w:rPr>
          <w:rFonts w:ascii="Calibri" w:eastAsia="Calibri" w:hAnsi="Calibri" w:cs="Calibri"/>
          <w:b/>
          <w:i/>
          <w:sz w:val="24"/>
          <w:szCs w:val="24"/>
        </w:rPr>
      </w:pPr>
      <w:r w:rsidRPr="003D300F">
        <w:rPr>
          <w:rFonts w:ascii="Calibri" w:eastAsia="Calibri" w:hAnsi="Calibri" w:cs="Calibri"/>
          <w:b/>
          <w:i/>
          <w:sz w:val="24"/>
          <w:szCs w:val="24"/>
        </w:rPr>
        <w:t>Обществени поръчки (ОП)</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Дейността на всички структурни звена в общинската администрация е свързана със </w:t>
      </w:r>
      <w:r w:rsidRPr="003D300F">
        <w:rPr>
          <w:rFonts w:ascii="Calibri" w:eastAsia="Calibri" w:hAnsi="Calibri" w:cs="Calibri"/>
          <w:b/>
          <w:i/>
          <w:sz w:val="24"/>
          <w:szCs w:val="24"/>
        </w:rPr>
        <w:t>звено „Обществени поръчки“</w:t>
      </w:r>
      <w:r w:rsidRPr="003D300F">
        <w:rPr>
          <w:rFonts w:ascii="Calibri" w:eastAsia="Calibri" w:hAnsi="Calibri" w:cs="Calibri"/>
          <w:sz w:val="24"/>
          <w:szCs w:val="24"/>
        </w:rPr>
        <w:t>, което администрира цялостния процес на планиране, провеждане и възлагане на обществените поръчки.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На база на изготвения план-график за обществените поръчки и неговото неколкократно актуализиране, през 2021 г. в Община Троян са проведени 278 бр. обществени поръчки по реда на Закона за обществените поръчки и правилника за неговото прилагане, както следва: открита процедура – 11 бр.; публично състезание – 41 бр.; договаряне без предварително обявление – 3 бр.; пряко договаряне – 12 бр.; събиране на оферти с  обява – 9 бр.; пазарни консултации – 2 бр., директно възлагане – 200 бр. </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В централизираната автоматизирана информационна система за електронни обществени поръчки (ЦАИС ЕОП) са обявени 78 броя обществени поръчки, като 22 бр. (29%) от тях са прекратени по различни причини.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Пандемията от Covid-19 неизбежно се отрази и на процесите, свързани с възлагането и изпълнението на обществените поръчки. Половината от прекратените обществени поръчки са поради липса на постъпили оферти или в резултат на отказ за сключване на договор от избраните изпълнители. И в двата случая причините се коренят в динамиката на цените и непредсказуемостта в строителния бранш.</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Част от обществените поръчки са прекратени поради липса на подходящи оферти (допуснати грешки от участниците), но има и прекратени поради допуснати грешки в техническата спецификация, методиката за оценка или друго условие по обществената поръчка.</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В бъдеще следва да се обърне особено внимание на отправяните заявки за обществени поръчки, където се намират основните параметри на процедираните поръчки. Служителите от звено ОП осъществяват своеобразен предварителен контрол върху постъпващите при тях заявки, </w:t>
      </w:r>
      <w:r w:rsidRPr="003D300F">
        <w:rPr>
          <w:rFonts w:ascii="Calibri" w:eastAsia="Calibri" w:hAnsi="Calibri" w:cs="Calibri"/>
          <w:sz w:val="24"/>
          <w:szCs w:val="24"/>
        </w:rPr>
        <w:lastRenderedPageBreak/>
        <w:t>но отговорност за коректността им следва да бъде на служителите, притежаващи необходимите професионални компетенции.</w:t>
      </w:r>
    </w:p>
    <w:p w:rsidR="002B5FF1" w:rsidRPr="003D300F" w:rsidRDefault="002B5FF1" w:rsidP="00F41366">
      <w:pPr>
        <w:spacing w:before="60" w:after="6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Постоянният контрол върху обществените поръчки, дейността по които се </w:t>
      </w:r>
      <w:proofErr w:type="spellStart"/>
      <w:r w:rsidRPr="003D300F">
        <w:rPr>
          <w:rFonts w:ascii="Calibri" w:eastAsia="Calibri" w:hAnsi="Calibri" w:cs="Calibri"/>
          <w:sz w:val="24"/>
          <w:szCs w:val="24"/>
        </w:rPr>
        <w:t>съфинансира</w:t>
      </w:r>
      <w:proofErr w:type="spellEnd"/>
      <w:r w:rsidRPr="003D300F">
        <w:rPr>
          <w:rFonts w:ascii="Calibri" w:eastAsia="Calibri" w:hAnsi="Calibri" w:cs="Calibri"/>
          <w:sz w:val="24"/>
          <w:szCs w:val="24"/>
        </w:rPr>
        <w:t xml:space="preserve"> от европейските структурни и инвестиционни фондове (ЕСИФ), подпомага процеса на непрекъснато развитие и усъвършенстване работата на звеното, което намира отражение в: надграждане и подобряване на техническите спецификации, методиките на оценка, квалификационните изисквания към участниците в процедурите; повишаване на капацитета не само на служителите от звеното, но и на заявителите на обществените поръчки.</w:t>
      </w:r>
    </w:p>
    <w:p w:rsidR="002B5FF1" w:rsidRPr="003D300F" w:rsidRDefault="002B5FF1" w:rsidP="00FB18FB">
      <w:pPr>
        <w:keepNext/>
        <w:keepLines/>
        <w:numPr>
          <w:ilvl w:val="0"/>
          <w:numId w:val="14"/>
        </w:numPr>
        <w:spacing w:before="60" w:after="60" w:line="276" w:lineRule="auto"/>
        <w:jc w:val="both"/>
        <w:outlineLvl w:val="2"/>
        <w:rPr>
          <w:rFonts w:ascii="Calibri" w:eastAsia="Times New Roman" w:hAnsi="Calibri" w:cs="Calibri"/>
          <w:b/>
          <w:sz w:val="24"/>
          <w:szCs w:val="24"/>
        </w:rPr>
      </w:pPr>
      <w:bookmarkStart w:id="28" w:name="_Toc58326760"/>
      <w:r w:rsidRPr="003D300F">
        <w:rPr>
          <w:rFonts w:ascii="Calibri" w:eastAsia="Times New Roman" w:hAnsi="Calibri" w:cs="Calibri"/>
          <w:b/>
          <w:sz w:val="24"/>
          <w:szCs w:val="24"/>
        </w:rPr>
        <w:t>По-нататъшно ограничаване на темповете на демографска криза</w:t>
      </w:r>
      <w:bookmarkEnd w:id="28"/>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От данните за населението, с които разполагаме от ГРАО, прави впечатление, че се запазва тенденцията на намаляване на населението на общината по постоянен адрес, като средно месечното намаление през 2021 г. е с 42 човека, докато през 2020 г. средно месечното намаление е било с 34 човека.</w:t>
      </w:r>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Намалението от 31.12.2020 г. до 30.11.2021 г. е с 462 човека, което е почти двойно в сравнение с периода от 31.12.2019 г. до 30.11.2020 г. (241 човека).</w:t>
      </w:r>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През 2021 г. населението с настоящ адрес също намалява и средно месечно то е 39 човека, докато през 2020 г. същото бележеше увеличение със 7 човека. Намалението от 31.12.2020 г. до 30.11.2021 г. е с 424 човека.</w:t>
      </w:r>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Раждаемостта през 2021 г. в сравнение с 2020 г. запазва същите нива. Ако през 2020 г. средно месечно са се раждали 16,42 деца с постоянен адрес в община Троян, то през 2021 г. те са 15,50 средно месечно. Аналогични са данните и за родените с настоящ адрес – средно месечно за 2020 г. са 15,58, а за 2021 г. са 15,42. </w:t>
      </w:r>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За 2020 г. родените с постоянен адрес в община Троян са 197, а за 2021 г. – 186. </w:t>
      </w:r>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За съжаление, данните сочат, че смъртността през 2021 г. се е увеличила в сравнение с 2020 г. Починалите по постоянен адрес в община Троян през 2021 г. са 771 човека, докато през 2020 г. те са били 578. Аналогична е ситуацията и с лицата по настоящ адрес.</w:t>
      </w:r>
    </w:p>
    <w:p w:rsidR="00F17B54"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Високата смъртност най-вероятно се дължи на заболеваемостта от Covid-19 и покачването на случаите с летален край, но независимо от причините, данните са обезпокоителни. </w:t>
      </w:r>
    </w:p>
    <w:p w:rsidR="002B5FF1" w:rsidRPr="003D300F" w:rsidRDefault="00F17B54" w:rsidP="00F41366">
      <w:pPr>
        <w:spacing w:before="60" w:after="60"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Не е случайно, че една от основните цели на Програмата за управление на община Троян през мандат 2019 – 2023 г. е именно ограничаване на темповете на демографската криза, която цел ще остане приоритетна за Общинската администрация и през следващите години. Затова на вниманието на Общинския съвет, а и на цялата общественост (неправителствени организации, работодатели, медии), беше представена Програма за демографска политика на Община Троян за 2021-2023 г. В ход е нейното изпълнение.</w:t>
      </w:r>
    </w:p>
    <w:p w:rsidR="002B5FF1" w:rsidRPr="003D300F" w:rsidRDefault="007B1616" w:rsidP="00F41366">
      <w:pPr>
        <w:pStyle w:val="10"/>
        <w:spacing w:line="276" w:lineRule="auto"/>
        <w:rPr>
          <w:rFonts w:eastAsia="Times New Roman"/>
        </w:rPr>
      </w:pPr>
      <w:bookmarkStart w:id="29" w:name="_Toc58326761"/>
      <w:bookmarkStart w:id="30" w:name="_Toc93078027"/>
      <w:r>
        <w:rPr>
          <w:rFonts w:eastAsia="Times New Roman"/>
          <w:lang w:val="en-US"/>
        </w:rPr>
        <w:lastRenderedPageBreak/>
        <w:t>IV</w:t>
      </w:r>
      <w:r w:rsidR="000D205D">
        <w:rPr>
          <w:rFonts w:eastAsia="Times New Roman"/>
          <w:lang w:val="en-US"/>
        </w:rPr>
        <w:t>.3</w:t>
      </w:r>
      <w:r>
        <w:rPr>
          <w:rFonts w:eastAsia="Times New Roman"/>
          <w:lang w:val="en-US"/>
        </w:rPr>
        <w:t>.</w:t>
      </w:r>
      <w:r w:rsidR="000D205D">
        <w:rPr>
          <w:rFonts w:eastAsia="Times New Roman"/>
          <w:lang w:val="en-US"/>
        </w:rPr>
        <w:t xml:space="preserve"> </w:t>
      </w:r>
      <w:r w:rsidR="002B5FF1" w:rsidRPr="003D300F">
        <w:rPr>
          <w:rFonts w:eastAsia="Times New Roman"/>
        </w:rPr>
        <w:t>ПОСТИГНАТИ РЕЗУЛТАТИ В ЦИФРИ</w:t>
      </w:r>
      <w:bookmarkEnd w:id="29"/>
      <w:r w:rsidR="002B5FF1" w:rsidRPr="003D300F">
        <w:rPr>
          <w:rFonts w:eastAsia="Times New Roman"/>
        </w:rPr>
        <w:t xml:space="preserve"> ПРЕЗ 2021 Г.</w:t>
      </w:r>
      <w:bookmarkEnd w:id="30"/>
    </w:p>
    <w:tbl>
      <w:tblPr>
        <w:tblStyle w:val="a9"/>
        <w:tblW w:w="9781" w:type="dxa"/>
        <w:tblInd w:w="108" w:type="dxa"/>
        <w:tblLook w:val="04A0" w:firstRow="1" w:lastRow="0" w:firstColumn="1" w:lastColumn="0" w:noHBand="0" w:noVBand="1"/>
      </w:tblPr>
      <w:tblGrid>
        <w:gridCol w:w="6663"/>
        <w:gridCol w:w="850"/>
        <w:gridCol w:w="2268"/>
      </w:tblGrid>
      <w:tr w:rsidR="002B5FF1" w:rsidRPr="003D300F" w:rsidTr="000778B4">
        <w:tc>
          <w:tcPr>
            <w:tcW w:w="6663" w:type="dxa"/>
            <w:shd w:val="clear" w:color="auto" w:fill="C6D9F1"/>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Показател</w:t>
            </w:r>
          </w:p>
        </w:tc>
        <w:tc>
          <w:tcPr>
            <w:tcW w:w="850" w:type="dxa"/>
            <w:shd w:val="clear" w:color="auto" w:fill="C6D9F1"/>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Бр.</w:t>
            </w:r>
          </w:p>
        </w:tc>
        <w:tc>
          <w:tcPr>
            <w:tcW w:w="2268" w:type="dxa"/>
            <w:shd w:val="clear" w:color="auto" w:fill="C6D9F1"/>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Стойност</w:t>
            </w:r>
          </w:p>
        </w:tc>
      </w:tr>
      <w:tr w:rsidR="002B5FF1" w:rsidRPr="003D300F" w:rsidTr="000778B4">
        <w:tc>
          <w:tcPr>
            <w:tcW w:w="6663" w:type="dxa"/>
          </w:tcPr>
          <w:p w:rsidR="002B5FF1" w:rsidRPr="003D300F" w:rsidRDefault="002B5FF1" w:rsidP="00F41366">
            <w:pPr>
              <w:spacing w:before="60" w:after="60" w:line="276" w:lineRule="auto"/>
              <w:rPr>
                <w:rFonts w:ascii="Calibri" w:eastAsia="Calibri" w:hAnsi="Calibri" w:cs="Calibri"/>
                <w:b/>
                <w:sz w:val="24"/>
                <w:szCs w:val="24"/>
              </w:rPr>
            </w:pPr>
            <w:r w:rsidRPr="003D300F">
              <w:rPr>
                <w:rFonts w:ascii="Calibri" w:eastAsia="Calibri" w:hAnsi="Calibri" w:cs="Calibri"/>
                <w:b/>
                <w:sz w:val="24"/>
                <w:szCs w:val="24"/>
              </w:rPr>
              <w:t>Разработени и подадени проектни предложения, в т. ч.</w:t>
            </w:r>
          </w:p>
        </w:tc>
        <w:tc>
          <w:tcPr>
            <w:tcW w:w="850"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5</w:t>
            </w:r>
          </w:p>
        </w:tc>
        <w:tc>
          <w:tcPr>
            <w:tcW w:w="2268"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1 301 712,67</w:t>
            </w:r>
          </w:p>
        </w:tc>
      </w:tr>
      <w:tr w:rsidR="002B5FF1" w:rsidRPr="003D300F" w:rsidTr="000778B4">
        <w:tc>
          <w:tcPr>
            <w:tcW w:w="6663" w:type="dxa"/>
          </w:tcPr>
          <w:p w:rsidR="002B5FF1" w:rsidRPr="003D300F" w:rsidRDefault="002B5FF1" w:rsidP="00FB18FB">
            <w:pPr>
              <w:numPr>
                <w:ilvl w:val="0"/>
                <w:numId w:val="11"/>
              </w:numPr>
              <w:spacing w:before="60" w:after="60" w:line="276" w:lineRule="auto"/>
              <w:contextualSpacing/>
              <w:rPr>
                <w:rFonts w:ascii="Calibri" w:eastAsia="Calibri" w:hAnsi="Calibri" w:cs="Calibri"/>
                <w:sz w:val="24"/>
                <w:szCs w:val="24"/>
              </w:rPr>
            </w:pPr>
            <w:r w:rsidRPr="003D300F">
              <w:rPr>
                <w:rFonts w:ascii="Calibri" w:eastAsia="Calibri" w:hAnsi="Calibri" w:cs="Calibri"/>
                <w:sz w:val="24"/>
                <w:szCs w:val="24"/>
              </w:rPr>
              <w:t>Спечелени проекти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два проекта за осигуряване на заетост)</w:t>
            </w:r>
          </w:p>
        </w:tc>
        <w:tc>
          <w:tcPr>
            <w:tcW w:w="850"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3</w:t>
            </w:r>
          </w:p>
        </w:tc>
        <w:tc>
          <w:tcPr>
            <w:tcW w:w="2268"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471 521,00</w:t>
            </w:r>
          </w:p>
        </w:tc>
      </w:tr>
      <w:tr w:rsidR="002B5FF1" w:rsidRPr="003D300F" w:rsidTr="000778B4">
        <w:tc>
          <w:tcPr>
            <w:tcW w:w="6663" w:type="dxa"/>
          </w:tcPr>
          <w:p w:rsidR="002B5FF1" w:rsidRPr="003D300F" w:rsidRDefault="002B5FF1" w:rsidP="00FB18FB">
            <w:pPr>
              <w:numPr>
                <w:ilvl w:val="0"/>
                <w:numId w:val="11"/>
              </w:numPr>
              <w:spacing w:before="60" w:after="60" w:line="276" w:lineRule="auto"/>
              <w:contextualSpacing/>
              <w:rPr>
                <w:rFonts w:ascii="Calibri" w:eastAsia="Calibri" w:hAnsi="Calibri" w:cs="Calibri"/>
                <w:sz w:val="24"/>
                <w:szCs w:val="24"/>
              </w:rPr>
            </w:pPr>
            <w:r w:rsidRPr="003D300F">
              <w:rPr>
                <w:rFonts w:ascii="Calibri" w:eastAsia="Calibri" w:hAnsi="Calibri" w:cs="Calibri"/>
                <w:sz w:val="24"/>
                <w:szCs w:val="24"/>
              </w:rPr>
              <w:t>Проекти в оценка (реконструкция на алеи в парк Къпинчо)</w:t>
            </w:r>
          </w:p>
        </w:tc>
        <w:tc>
          <w:tcPr>
            <w:tcW w:w="850"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1</w:t>
            </w:r>
          </w:p>
        </w:tc>
        <w:tc>
          <w:tcPr>
            <w:tcW w:w="2268"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168 967,92</w:t>
            </w:r>
          </w:p>
        </w:tc>
      </w:tr>
      <w:tr w:rsidR="002B5FF1" w:rsidRPr="003D300F" w:rsidTr="000778B4">
        <w:tc>
          <w:tcPr>
            <w:tcW w:w="6663" w:type="dxa"/>
          </w:tcPr>
          <w:p w:rsidR="002B5FF1" w:rsidRPr="003D300F" w:rsidRDefault="006470BF" w:rsidP="00FB18FB">
            <w:pPr>
              <w:numPr>
                <w:ilvl w:val="0"/>
                <w:numId w:val="11"/>
              </w:numPr>
              <w:spacing w:before="60" w:after="60" w:line="276" w:lineRule="auto"/>
              <w:contextualSpacing/>
              <w:rPr>
                <w:rFonts w:ascii="Calibri" w:eastAsia="Calibri" w:hAnsi="Calibri" w:cs="Calibri"/>
                <w:sz w:val="24"/>
                <w:szCs w:val="24"/>
              </w:rPr>
            </w:pPr>
            <w:proofErr w:type="spellStart"/>
            <w:r w:rsidRPr="003D300F">
              <w:rPr>
                <w:rFonts w:ascii="Calibri" w:eastAsia="Calibri" w:hAnsi="Calibri" w:cs="Calibri"/>
                <w:sz w:val="24"/>
                <w:szCs w:val="24"/>
              </w:rPr>
              <w:t>Не</w:t>
            </w:r>
            <w:r w:rsidR="002B5FF1" w:rsidRPr="003D300F">
              <w:rPr>
                <w:rFonts w:ascii="Calibri" w:eastAsia="Calibri" w:hAnsi="Calibri" w:cs="Calibri"/>
                <w:sz w:val="24"/>
                <w:szCs w:val="24"/>
              </w:rPr>
              <w:t>финансирани</w:t>
            </w:r>
            <w:proofErr w:type="spellEnd"/>
            <w:r w:rsidR="002B5FF1" w:rsidRPr="003D300F">
              <w:rPr>
                <w:rFonts w:ascii="Calibri" w:eastAsia="Calibri" w:hAnsi="Calibri" w:cs="Calibri"/>
                <w:sz w:val="24"/>
                <w:szCs w:val="24"/>
              </w:rPr>
              <w:t xml:space="preserve"> проекти (изграждане на физкултурен салон на НУ „Св. Св. Кирил и Методий“</w:t>
            </w:r>
          </w:p>
        </w:tc>
        <w:tc>
          <w:tcPr>
            <w:tcW w:w="850"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1</w:t>
            </w:r>
          </w:p>
        </w:tc>
        <w:tc>
          <w:tcPr>
            <w:tcW w:w="2268" w:type="dxa"/>
          </w:tcPr>
          <w:p w:rsidR="002B5FF1" w:rsidRPr="003D300F" w:rsidRDefault="002B5FF1" w:rsidP="00F41366">
            <w:pPr>
              <w:spacing w:before="60" w:after="60" w:line="276" w:lineRule="auto"/>
              <w:jc w:val="right"/>
              <w:rPr>
                <w:rFonts w:ascii="Calibri" w:eastAsia="Calibri" w:hAnsi="Calibri" w:cs="Calibri"/>
                <w:sz w:val="24"/>
                <w:szCs w:val="24"/>
              </w:rPr>
            </w:pPr>
            <w:r w:rsidRPr="003D300F">
              <w:rPr>
                <w:rFonts w:ascii="Calibri" w:eastAsia="Calibri" w:hAnsi="Calibri" w:cs="Calibri"/>
                <w:sz w:val="24"/>
                <w:szCs w:val="24"/>
              </w:rPr>
              <w:t>661 223,75</w:t>
            </w:r>
          </w:p>
        </w:tc>
      </w:tr>
    </w:tbl>
    <w:p w:rsidR="002B5FF1" w:rsidRPr="003D300F" w:rsidRDefault="002B5FF1" w:rsidP="00F41366">
      <w:pPr>
        <w:spacing w:before="60" w:after="60" w:line="276" w:lineRule="auto"/>
        <w:jc w:val="both"/>
        <w:rPr>
          <w:rFonts w:ascii="Calibri" w:eastAsia="Calibri" w:hAnsi="Calibri" w:cs="Calibri"/>
          <w:b/>
          <w:sz w:val="24"/>
          <w:szCs w:val="24"/>
        </w:rPr>
      </w:pPr>
    </w:p>
    <w:p w:rsidR="002B5FF1" w:rsidRPr="003D300F" w:rsidRDefault="002B5FF1" w:rsidP="00F41366">
      <w:pPr>
        <w:spacing w:before="60" w:after="60" w:line="276" w:lineRule="auto"/>
        <w:jc w:val="both"/>
        <w:rPr>
          <w:rFonts w:ascii="Calibri" w:eastAsia="Calibri" w:hAnsi="Calibri" w:cs="Calibri"/>
          <w:b/>
          <w:sz w:val="24"/>
          <w:szCs w:val="24"/>
        </w:rPr>
      </w:pPr>
      <w:r w:rsidRPr="003D300F">
        <w:rPr>
          <w:rFonts w:ascii="Calibri" w:eastAsia="Calibri" w:hAnsi="Calibri" w:cs="Calibri"/>
          <w:b/>
          <w:sz w:val="24"/>
          <w:szCs w:val="24"/>
        </w:rPr>
        <w:t>Общо през 2021 г. са администрирани 24 бр. проекти на обща стойност 19 100 147,69 лв., както следва:</w:t>
      </w:r>
    </w:p>
    <w:tbl>
      <w:tblPr>
        <w:tblStyle w:val="a9"/>
        <w:tblW w:w="9781" w:type="dxa"/>
        <w:tblInd w:w="108" w:type="dxa"/>
        <w:tblLook w:val="04A0" w:firstRow="1" w:lastRow="0" w:firstColumn="1" w:lastColumn="0" w:noHBand="0" w:noVBand="1"/>
      </w:tblPr>
      <w:tblGrid>
        <w:gridCol w:w="6663"/>
        <w:gridCol w:w="850"/>
        <w:gridCol w:w="2268"/>
      </w:tblGrid>
      <w:tr w:rsidR="002B5FF1" w:rsidRPr="003D300F" w:rsidTr="000778B4">
        <w:tc>
          <w:tcPr>
            <w:tcW w:w="6663" w:type="dxa"/>
            <w:shd w:val="clear" w:color="auto" w:fill="E5B8B7"/>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Показател</w:t>
            </w:r>
          </w:p>
        </w:tc>
        <w:tc>
          <w:tcPr>
            <w:tcW w:w="850" w:type="dxa"/>
            <w:shd w:val="clear" w:color="auto" w:fill="E5B8B7"/>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Бр.</w:t>
            </w:r>
          </w:p>
        </w:tc>
        <w:tc>
          <w:tcPr>
            <w:tcW w:w="2268" w:type="dxa"/>
            <w:shd w:val="clear" w:color="auto" w:fill="E5B8B7"/>
          </w:tcPr>
          <w:p w:rsidR="002B5FF1" w:rsidRPr="003D300F" w:rsidRDefault="002B5FF1" w:rsidP="00F41366">
            <w:pPr>
              <w:spacing w:before="60" w:after="60" w:line="276" w:lineRule="auto"/>
              <w:jc w:val="center"/>
              <w:rPr>
                <w:rFonts w:ascii="Calibri" w:eastAsia="Calibri" w:hAnsi="Calibri" w:cs="Calibri"/>
                <w:b/>
                <w:sz w:val="24"/>
                <w:szCs w:val="24"/>
              </w:rPr>
            </w:pPr>
            <w:r w:rsidRPr="003D300F">
              <w:rPr>
                <w:rFonts w:ascii="Calibri" w:eastAsia="Calibri" w:hAnsi="Calibri" w:cs="Calibri"/>
                <w:b/>
                <w:sz w:val="24"/>
                <w:szCs w:val="24"/>
              </w:rPr>
              <w:t>Стойност</w:t>
            </w:r>
          </w:p>
        </w:tc>
      </w:tr>
      <w:tr w:rsidR="002B5FF1" w:rsidRPr="003D300F" w:rsidTr="000778B4">
        <w:tc>
          <w:tcPr>
            <w:tcW w:w="6663" w:type="dxa"/>
          </w:tcPr>
          <w:p w:rsidR="002B5FF1" w:rsidRPr="003D300F" w:rsidRDefault="002B5FF1" w:rsidP="00F41366">
            <w:pPr>
              <w:spacing w:line="276" w:lineRule="auto"/>
              <w:jc w:val="both"/>
              <w:rPr>
                <w:rFonts w:ascii="Calibri" w:eastAsia="Calibri" w:hAnsi="Calibri" w:cs="Calibri"/>
                <w:b/>
                <w:sz w:val="24"/>
                <w:szCs w:val="24"/>
              </w:rPr>
            </w:pPr>
            <w:r w:rsidRPr="003D300F">
              <w:rPr>
                <w:rFonts w:ascii="Calibri" w:eastAsia="Calibri" w:hAnsi="Calibri" w:cs="Calibri"/>
                <w:b/>
                <w:sz w:val="24"/>
                <w:szCs w:val="24"/>
              </w:rPr>
              <w:t>Изпълнени проекти, в т. ч.:</w:t>
            </w:r>
          </w:p>
          <w:p w:rsidR="002B5FF1" w:rsidRPr="003D300F" w:rsidRDefault="002B5FF1" w:rsidP="00F41366">
            <w:pPr>
              <w:numPr>
                <w:ilvl w:val="0"/>
                <w:numId w:val="2"/>
              </w:numPr>
              <w:spacing w:line="276" w:lineRule="auto"/>
              <w:ind w:left="357" w:hanging="357"/>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Проекти, ЕСИФ (инсталации за сепариране и </w:t>
            </w:r>
            <w:proofErr w:type="spellStart"/>
            <w:r w:rsidRPr="003D300F">
              <w:rPr>
                <w:rFonts w:ascii="Calibri" w:eastAsia="Times New Roman" w:hAnsi="Calibri" w:cs="Calibri"/>
                <w:sz w:val="24"/>
                <w:szCs w:val="24"/>
                <w:lang w:eastAsia="bg-BG"/>
              </w:rPr>
              <w:t>компостиране</w:t>
            </w:r>
            <w:proofErr w:type="spellEnd"/>
            <w:r w:rsidRPr="003D300F">
              <w:rPr>
                <w:rFonts w:ascii="Calibri" w:eastAsia="Times New Roman" w:hAnsi="Calibri" w:cs="Calibri"/>
                <w:sz w:val="24"/>
                <w:szCs w:val="24"/>
                <w:lang w:eastAsia="bg-BG"/>
              </w:rPr>
              <w:t xml:space="preserve">; </w:t>
            </w:r>
            <w:proofErr w:type="spellStart"/>
            <w:r w:rsidRPr="003D300F">
              <w:rPr>
                <w:rFonts w:ascii="Calibri" w:eastAsia="Times New Roman" w:hAnsi="Calibri" w:cs="Calibri"/>
                <w:sz w:val="24"/>
                <w:szCs w:val="24"/>
                <w:lang w:eastAsia="bg-BG"/>
              </w:rPr>
              <w:t>Патронажна</w:t>
            </w:r>
            <w:proofErr w:type="spellEnd"/>
            <w:r w:rsidRPr="003D300F">
              <w:rPr>
                <w:rFonts w:ascii="Calibri" w:eastAsia="Times New Roman" w:hAnsi="Calibri" w:cs="Calibri"/>
                <w:sz w:val="24"/>
                <w:szCs w:val="24"/>
                <w:lang w:eastAsia="bg-BG"/>
              </w:rPr>
              <w:t xml:space="preserve"> грижа 3 и 4)</w:t>
            </w:r>
          </w:p>
          <w:p w:rsidR="002B5FF1" w:rsidRPr="003D300F" w:rsidRDefault="002B5FF1" w:rsidP="00F41366">
            <w:pPr>
              <w:numPr>
                <w:ilvl w:val="0"/>
                <w:numId w:val="2"/>
              </w:numPr>
              <w:spacing w:line="276" w:lineRule="auto"/>
              <w:ind w:left="357" w:hanging="357"/>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Проекти, неевропейски (постройка в НУ „Хр. Ботев“; заетост; детска площадка в ДГ „8-ми март“, топъл обяд)</w:t>
            </w:r>
          </w:p>
          <w:p w:rsidR="002B5FF1" w:rsidRPr="003D300F" w:rsidRDefault="002B5FF1" w:rsidP="00F41366">
            <w:pPr>
              <w:numPr>
                <w:ilvl w:val="0"/>
                <w:numId w:val="2"/>
              </w:numPr>
              <w:spacing w:line="276" w:lineRule="auto"/>
              <w:ind w:left="357" w:hanging="357"/>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Проекти, неевропейски, партньорски (осигуряване на заетост)</w:t>
            </w:r>
          </w:p>
        </w:tc>
        <w:tc>
          <w:tcPr>
            <w:tcW w:w="850" w:type="dxa"/>
          </w:tcPr>
          <w:p w:rsidR="002B5FF1" w:rsidRPr="003D300F" w:rsidRDefault="002B5FF1" w:rsidP="00F41366">
            <w:pPr>
              <w:spacing w:line="276" w:lineRule="auto"/>
              <w:jc w:val="right"/>
              <w:rPr>
                <w:rFonts w:ascii="Calibri" w:eastAsia="Calibri" w:hAnsi="Calibri" w:cs="Calibri"/>
                <w:b/>
                <w:sz w:val="24"/>
                <w:szCs w:val="24"/>
              </w:rPr>
            </w:pPr>
            <w:r w:rsidRPr="003D300F">
              <w:rPr>
                <w:rFonts w:ascii="Calibri" w:eastAsia="Calibri" w:hAnsi="Calibri" w:cs="Calibri"/>
                <w:b/>
                <w:sz w:val="24"/>
                <w:szCs w:val="24"/>
              </w:rPr>
              <w:t>9</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3</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4</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2</w:t>
            </w:r>
          </w:p>
        </w:tc>
        <w:tc>
          <w:tcPr>
            <w:tcW w:w="2268" w:type="dxa"/>
          </w:tcPr>
          <w:p w:rsidR="002B5FF1" w:rsidRPr="003D300F" w:rsidRDefault="002B5FF1" w:rsidP="00F41366">
            <w:pPr>
              <w:spacing w:line="276" w:lineRule="auto"/>
              <w:jc w:val="right"/>
              <w:rPr>
                <w:rFonts w:ascii="Calibri" w:eastAsia="Calibri" w:hAnsi="Calibri" w:cs="Calibri"/>
                <w:b/>
                <w:sz w:val="24"/>
                <w:szCs w:val="24"/>
              </w:rPr>
            </w:pPr>
            <w:r w:rsidRPr="003D300F">
              <w:rPr>
                <w:rFonts w:ascii="Calibri" w:eastAsia="Calibri" w:hAnsi="Calibri" w:cs="Calibri"/>
                <w:b/>
                <w:sz w:val="24"/>
                <w:szCs w:val="24"/>
              </w:rPr>
              <w:t>6 442 749,35</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5 968 790,34</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410 334,53</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63 624,48</w:t>
            </w:r>
          </w:p>
        </w:tc>
      </w:tr>
      <w:tr w:rsidR="002B5FF1" w:rsidRPr="003D300F" w:rsidTr="000778B4">
        <w:tc>
          <w:tcPr>
            <w:tcW w:w="6663" w:type="dxa"/>
          </w:tcPr>
          <w:p w:rsidR="002B5FF1" w:rsidRPr="003D300F" w:rsidRDefault="002B5FF1" w:rsidP="00F41366">
            <w:pPr>
              <w:spacing w:line="276" w:lineRule="auto"/>
              <w:jc w:val="both"/>
              <w:rPr>
                <w:rFonts w:ascii="Calibri" w:eastAsia="Calibri" w:hAnsi="Calibri" w:cs="Calibri"/>
                <w:b/>
                <w:sz w:val="24"/>
                <w:szCs w:val="24"/>
              </w:rPr>
            </w:pPr>
            <w:r w:rsidRPr="003D300F">
              <w:rPr>
                <w:rFonts w:ascii="Calibri" w:eastAsia="Calibri" w:hAnsi="Calibri" w:cs="Calibri"/>
                <w:b/>
                <w:sz w:val="24"/>
                <w:szCs w:val="24"/>
              </w:rPr>
              <w:t>Проекти в реализация, в т. ч.:</w:t>
            </w:r>
          </w:p>
          <w:p w:rsidR="002B5FF1" w:rsidRPr="003D300F" w:rsidRDefault="002B5FF1" w:rsidP="00F41366">
            <w:pPr>
              <w:numPr>
                <w:ilvl w:val="0"/>
                <w:numId w:val="2"/>
              </w:numPr>
              <w:spacing w:line="276" w:lineRule="auto"/>
              <w:ind w:left="360"/>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Проекти в реализация, ЕСИФ (енергийна ефективност на МЖС, изграждане на соц. инфраструктура, осигуряване на соц. услуги, обновяване на културна инфраструктура, обновяване на площи за широко общ. ползване)  </w:t>
            </w:r>
          </w:p>
          <w:p w:rsidR="002B5FF1" w:rsidRPr="003D300F" w:rsidRDefault="002B5FF1" w:rsidP="00F41366">
            <w:pPr>
              <w:numPr>
                <w:ilvl w:val="0"/>
                <w:numId w:val="2"/>
              </w:numPr>
              <w:spacing w:line="276" w:lineRule="auto"/>
              <w:ind w:left="360"/>
              <w:contextualSpacing/>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Проекти в реализация, ЕСИФ, партньорски („Приеми ме“, Био столова)</w:t>
            </w:r>
          </w:p>
          <w:p w:rsidR="002B5FF1" w:rsidRPr="003D300F" w:rsidRDefault="002B5FF1" w:rsidP="00F41366">
            <w:pPr>
              <w:numPr>
                <w:ilvl w:val="0"/>
                <w:numId w:val="2"/>
              </w:numPr>
              <w:spacing w:line="276" w:lineRule="auto"/>
              <w:ind w:left="360"/>
              <w:contextualSpacing/>
              <w:jc w:val="both"/>
              <w:rPr>
                <w:rFonts w:ascii="Calibri" w:eastAsia="Calibri" w:hAnsi="Calibri" w:cs="Calibri"/>
                <w:sz w:val="24"/>
                <w:szCs w:val="24"/>
              </w:rPr>
            </w:pPr>
            <w:r w:rsidRPr="003D300F">
              <w:rPr>
                <w:rFonts w:ascii="Calibri" w:eastAsia="Times New Roman" w:hAnsi="Calibri" w:cs="Calibri"/>
                <w:sz w:val="24"/>
                <w:szCs w:val="24"/>
                <w:lang w:eastAsia="bg-BG"/>
              </w:rPr>
              <w:t>Проекти в реализация, неевропейски, партньорски (осигуряване на заетост)</w:t>
            </w:r>
          </w:p>
        </w:tc>
        <w:tc>
          <w:tcPr>
            <w:tcW w:w="850" w:type="dxa"/>
          </w:tcPr>
          <w:p w:rsidR="002B5FF1" w:rsidRPr="003D300F" w:rsidRDefault="002B5FF1" w:rsidP="00F41366">
            <w:pPr>
              <w:spacing w:line="276" w:lineRule="auto"/>
              <w:jc w:val="right"/>
              <w:rPr>
                <w:rFonts w:ascii="Calibri" w:eastAsia="Calibri" w:hAnsi="Calibri" w:cs="Calibri"/>
                <w:b/>
                <w:sz w:val="24"/>
                <w:szCs w:val="24"/>
              </w:rPr>
            </w:pPr>
            <w:r w:rsidRPr="003D300F">
              <w:rPr>
                <w:rFonts w:ascii="Calibri" w:eastAsia="Calibri" w:hAnsi="Calibri" w:cs="Calibri"/>
                <w:b/>
                <w:sz w:val="24"/>
                <w:szCs w:val="24"/>
              </w:rPr>
              <w:t>15</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12</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2</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1</w:t>
            </w:r>
          </w:p>
        </w:tc>
        <w:tc>
          <w:tcPr>
            <w:tcW w:w="2268" w:type="dxa"/>
          </w:tcPr>
          <w:p w:rsidR="002B5FF1" w:rsidRPr="003D300F" w:rsidRDefault="002B5FF1" w:rsidP="00F41366">
            <w:pPr>
              <w:spacing w:line="276" w:lineRule="auto"/>
              <w:jc w:val="right"/>
              <w:rPr>
                <w:rFonts w:ascii="Calibri" w:eastAsia="Calibri" w:hAnsi="Calibri" w:cs="Calibri"/>
                <w:b/>
                <w:sz w:val="24"/>
                <w:szCs w:val="24"/>
              </w:rPr>
            </w:pPr>
            <w:r w:rsidRPr="003D300F">
              <w:rPr>
                <w:rFonts w:ascii="Calibri" w:eastAsia="Calibri" w:hAnsi="Calibri" w:cs="Calibri"/>
                <w:b/>
                <w:sz w:val="24"/>
                <w:szCs w:val="24"/>
              </w:rPr>
              <w:t>12 657 398,34</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12 453 107,34</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192 791,00</w:t>
            </w:r>
          </w:p>
          <w:p w:rsidR="002B5FF1" w:rsidRPr="003D300F" w:rsidRDefault="002B5FF1" w:rsidP="00F41366">
            <w:pPr>
              <w:spacing w:line="276" w:lineRule="auto"/>
              <w:jc w:val="right"/>
              <w:rPr>
                <w:rFonts w:ascii="Calibri" w:eastAsia="Calibri" w:hAnsi="Calibri" w:cs="Calibri"/>
                <w:sz w:val="24"/>
                <w:szCs w:val="24"/>
              </w:rPr>
            </w:pPr>
          </w:p>
          <w:p w:rsidR="002B5FF1" w:rsidRPr="003D300F" w:rsidRDefault="002B5FF1" w:rsidP="00F41366">
            <w:pPr>
              <w:spacing w:line="276" w:lineRule="auto"/>
              <w:jc w:val="right"/>
              <w:rPr>
                <w:rFonts w:ascii="Calibri" w:eastAsia="Calibri" w:hAnsi="Calibri" w:cs="Calibri"/>
                <w:sz w:val="24"/>
                <w:szCs w:val="24"/>
              </w:rPr>
            </w:pPr>
            <w:r w:rsidRPr="003D300F">
              <w:rPr>
                <w:rFonts w:ascii="Calibri" w:eastAsia="Calibri" w:hAnsi="Calibri" w:cs="Calibri"/>
                <w:sz w:val="24"/>
                <w:szCs w:val="24"/>
              </w:rPr>
              <w:t>11 500,00</w:t>
            </w:r>
          </w:p>
        </w:tc>
      </w:tr>
      <w:tr w:rsidR="002B5FF1" w:rsidRPr="003D300F" w:rsidTr="000778B4">
        <w:tc>
          <w:tcPr>
            <w:tcW w:w="6663" w:type="dxa"/>
          </w:tcPr>
          <w:p w:rsidR="002B5FF1" w:rsidRPr="003D300F" w:rsidRDefault="002B5FF1" w:rsidP="00F41366">
            <w:pPr>
              <w:spacing w:before="60" w:after="60" w:line="276" w:lineRule="auto"/>
              <w:jc w:val="both"/>
              <w:rPr>
                <w:rFonts w:ascii="Calibri" w:eastAsia="Calibri" w:hAnsi="Calibri" w:cs="Calibri"/>
                <w:b/>
                <w:sz w:val="24"/>
                <w:szCs w:val="24"/>
              </w:rPr>
            </w:pPr>
            <w:r w:rsidRPr="003D300F">
              <w:rPr>
                <w:rFonts w:ascii="Calibri" w:eastAsia="Calibri" w:hAnsi="Calibri" w:cs="Calibri"/>
                <w:b/>
                <w:sz w:val="24"/>
                <w:szCs w:val="24"/>
              </w:rPr>
              <w:t>Общо администрирани проекти през 2021 г.</w:t>
            </w:r>
          </w:p>
        </w:tc>
        <w:tc>
          <w:tcPr>
            <w:tcW w:w="850" w:type="dxa"/>
          </w:tcPr>
          <w:p w:rsidR="002B5FF1" w:rsidRPr="003D300F" w:rsidRDefault="002B5FF1" w:rsidP="00F41366">
            <w:pPr>
              <w:spacing w:before="60" w:after="60" w:line="276" w:lineRule="auto"/>
              <w:jc w:val="right"/>
              <w:rPr>
                <w:rFonts w:ascii="Calibri" w:eastAsia="Calibri" w:hAnsi="Calibri" w:cs="Calibri"/>
                <w:b/>
                <w:sz w:val="24"/>
                <w:szCs w:val="24"/>
              </w:rPr>
            </w:pPr>
            <w:r w:rsidRPr="003D300F">
              <w:rPr>
                <w:rFonts w:ascii="Calibri" w:eastAsia="Calibri" w:hAnsi="Calibri" w:cs="Calibri"/>
                <w:b/>
                <w:sz w:val="24"/>
                <w:szCs w:val="24"/>
              </w:rPr>
              <w:t>24</w:t>
            </w:r>
          </w:p>
        </w:tc>
        <w:tc>
          <w:tcPr>
            <w:tcW w:w="2268" w:type="dxa"/>
          </w:tcPr>
          <w:p w:rsidR="002B5FF1" w:rsidRPr="003D300F" w:rsidRDefault="002B5FF1" w:rsidP="00F41366">
            <w:pPr>
              <w:spacing w:before="60" w:after="60" w:line="276" w:lineRule="auto"/>
              <w:jc w:val="right"/>
              <w:rPr>
                <w:rFonts w:ascii="Calibri" w:eastAsia="Calibri" w:hAnsi="Calibri" w:cs="Calibri"/>
                <w:b/>
                <w:sz w:val="24"/>
                <w:szCs w:val="24"/>
              </w:rPr>
            </w:pPr>
            <w:r w:rsidRPr="003D300F">
              <w:rPr>
                <w:rFonts w:ascii="Calibri" w:eastAsia="Calibri" w:hAnsi="Calibri" w:cs="Calibri"/>
                <w:b/>
                <w:sz w:val="24"/>
                <w:szCs w:val="24"/>
              </w:rPr>
              <w:t>19 100 147,69</w:t>
            </w:r>
          </w:p>
        </w:tc>
      </w:tr>
    </w:tbl>
    <w:p w:rsidR="002B5FF1" w:rsidRPr="003D300F" w:rsidRDefault="002B5FF1" w:rsidP="00F41366">
      <w:pPr>
        <w:spacing w:before="60" w:after="60" w:line="276" w:lineRule="auto"/>
        <w:jc w:val="both"/>
        <w:rPr>
          <w:rFonts w:ascii="Calibri" w:eastAsia="Calibri" w:hAnsi="Calibri" w:cs="Calibri"/>
          <w:bCs/>
          <w:sz w:val="24"/>
          <w:szCs w:val="24"/>
        </w:rPr>
      </w:pPr>
    </w:p>
    <w:p w:rsidR="002B5FF1" w:rsidRPr="003D300F" w:rsidRDefault="002B5FF1" w:rsidP="00F41366">
      <w:pPr>
        <w:spacing w:before="60" w:after="60" w:line="276" w:lineRule="auto"/>
        <w:jc w:val="both"/>
        <w:rPr>
          <w:rFonts w:ascii="Calibri" w:eastAsia="Calibri" w:hAnsi="Calibri" w:cs="Calibri"/>
          <w:bCs/>
          <w:sz w:val="24"/>
          <w:szCs w:val="24"/>
        </w:rPr>
      </w:pPr>
      <w:r w:rsidRPr="003D300F">
        <w:rPr>
          <w:rFonts w:ascii="Calibri" w:eastAsia="Calibri" w:hAnsi="Calibri" w:cs="Calibri"/>
          <w:bCs/>
          <w:sz w:val="24"/>
          <w:szCs w:val="24"/>
        </w:rPr>
        <w:t>Инвестициите по проектите са в направленията, както следва:</w:t>
      </w:r>
    </w:p>
    <w:tbl>
      <w:tblPr>
        <w:tblStyle w:val="a9"/>
        <w:tblW w:w="9781" w:type="dxa"/>
        <w:tblInd w:w="108" w:type="dxa"/>
        <w:tblLook w:val="04A0" w:firstRow="1" w:lastRow="0" w:firstColumn="1" w:lastColumn="0" w:noHBand="0" w:noVBand="1"/>
      </w:tblPr>
      <w:tblGrid>
        <w:gridCol w:w="6521"/>
        <w:gridCol w:w="3260"/>
      </w:tblGrid>
      <w:tr w:rsidR="002B5FF1" w:rsidRPr="003D300F" w:rsidTr="000778B4">
        <w:tc>
          <w:tcPr>
            <w:tcW w:w="6521" w:type="dxa"/>
            <w:shd w:val="clear" w:color="auto" w:fill="FABF8F"/>
          </w:tcPr>
          <w:p w:rsidR="002B5FF1" w:rsidRPr="003D300F" w:rsidRDefault="002B5FF1" w:rsidP="00F41366">
            <w:pPr>
              <w:spacing w:before="60" w:after="60" w:line="276" w:lineRule="auto"/>
              <w:jc w:val="center"/>
              <w:rPr>
                <w:rFonts w:ascii="Calibri" w:eastAsia="Calibri" w:hAnsi="Calibri" w:cs="Calibri"/>
                <w:b/>
                <w:bCs/>
                <w:sz w:val="24"/>
                <w:szCs w:val="24"/>
              </w:rPr>
            </w:pPr>
            <w:r w:rsidRPr="003D300F">
              <w:rPr>
                <w:rFonts w:ascii="Calibri" w:eastAsia="Calibri" w:hAnsi="Calibri" w:cs="Calibri"/>
                <w:b/>
                <w:bCs/>
                <w:sz w:val="24"/>
                <w:szCs w:val="24"/>
              </w:rPr>
              <w:t>Направление</w:t>
            </w:r>
          </w:p>
        </w:tc>
        <w:tc>
          <w:tcPr>
            <w:tcW w:w="3260" w:type="dxa"/>
            <w:shd w:val="clear" w:color="auto" w:fill="FABF8F"/>
          </w:tcPr>
          <w:p w:rsidR="002B5FF1" w:rsidRPr="003D300F" w:rsidRDefault="002B5FF1" w:rsidP="00F41366">
            <w:pPr>
              <w:spacing w:before="60" w:after="60" w:line="276" w:lineRule="auto"/>
              <w:jc w:val="center"/>
              <w:rPr>
                <w:rFonts w:ascii="Calibri" w:eastAsia="Calibri" w:hAnsi="Calibri" w:cs="Calibri"/>
                <w:b/>
                <w:bCs/>
                <w:sz w:val="24"/>
                <w:szCs w:val="24"/>
              </w:rPr>
            </w:pPr>
            <w:r w:rsidRPr="003D300F">
              <w:rPr>
                <w:rFonts w:ascii="Calibri" w:eastAsia="Calibri" w:hAnsi="Calibri" w:cs="Calibri"/>
                <w:b/>
                <w:bCs/>
                <w:sz w:val="24"/>
                <w:szCs w:val="24"/>
              </w:rPr>
              <w:t>Средства в лева</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bCs/>
                <w:sz w:val="24"/>
                <w:szCs w:val="24"/>
              </w:rPr>
            </w:pPr>
            <w:r w:rsidRPr="003D300F">
              <w:rPr>
                <w:rFonts w:ascii="Calibri" w:eastAsia="Calibri" w:hAnsi="Calibri" w:cs="Calibri"/>
                <w:bCs/>
                <w:sz w:val="24"/>
                <w:szCs w:val="24"/>
              </w:rPr>
              <w:t>Изграждане на екологична инфраструктура</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5 583 106,51</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Реконструкция на улична инфраструктура</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1 018 148,32</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bCs/>
                <w:sz w:val="24"/>
                <w:szCs w:val="24"/>
              </w:rPr>
            </w:pPr>
            <w:r w:rsidRPr="003D300F">
              <w:rPr>
                <w:rFonts w:ascii="Calibri" w:eastAsia="Calibri" w:hAnsi="Calibri" w:cs="Calibri"/>
                <w:bCs/>
                <w:sz w:val="24"/>
                <w:szCs w:val="24"/>
              </w:rPr>
              <w:lastRenderedPageBreak/>
              <w:t>Изграждане на социална инфраструктура</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2 124 137,32</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 xml:space="preserve">Енергийна ефективност на </w:t>
            </w:r>
            <w:proofErr w:type="spellStart"/>
            <w:r w:rsidRPr="003D300F">
              <w:rPr>
                <w:rFonts w:ascii="Calibri" w:eastAsia="Calibri" w:hAnsi="Calibri" w:cs="Calibri"/>
                <w:sz w:val="24"/>
                <w:szCs w:val="24"/>
              </w:rPr>
              <w:t>многофамилни</w:t>
            </w:r>
            <w:proofErr w:type="spellEnd"/>
            <w:r w:rsidRPr="003D300F">
              <w:rPr>
                <w:rFonts w:ascii="Calibri" w:eastAsia="Calibri" w:hAnsi="Calibri" w:cs="Calibri"/>
                <w:sz w:val="24"/>
                <w:szCs w:val="24"/>
              </w:rPr>
              <w:t xml:space="preserve"> жилищни сгради и подобряване на жилищната инфраструктура</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4 442 935,55</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Обновяване на образователната инфраструктура и инфраструктурата на детските заведения</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274 740,53</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Ремонт и реконструкция на културна инфраструктура</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375 805,63</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Обновяване на площи за широко обществено ползване</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 xml:space="preserve">387 015,90 </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Обновяване н</w:t>
            </w:r>
            <w:r w:rsidR="006470BF" w:rsidRPr="003D300F">
              <w:rPr>
                <w:rFonts w:ascii="Calibri" w:eastAsia="Calibri" w:hAnsi="Calibri" w:cs="Calibri"/>
                <w:sz w:val="24"/>
                <w:szCs w:val="24"/>
              </w:rPr>
              <w:t>а туристическата инфраструктура</w:t>
            </w:r>
            <w:r w:rsidRPr="003D300F">
              <w:rPr>
                <w:rFonts w:ascii="Calibri" w:eastAsia="Calibri" w:hAnsi="Calibri" w:cs="Calibri"/>
                <w:sz w:val="24"/>
                <w:szCs w:val="24"/>
              </w:rPr>
              <w:t xml:space="preserve"> чрез изграждане на туристически атракции</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2 103 077,62</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Развитие на социалните услуги</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2 699 981,83</w:t>
            </w:r>
          </w:p>
        </w:tc>
      </w:tr>
      <w:tr w:rsidR="002B5FF1" w:rsidRPr="003D300F" w:rsidTr="000778B4">
        <w:tc>
          <w:tcPr>
            <w:tcW w:w="6521" w:type="dxa"/>
          </w:tcPr>
          <w:p w:rsidR="002B5FF1" w:rsidRPr="003D300F" w:rsidRDefault="002B5FF1" w:rsidP="00FB18FB">
            <w:pPr>
              <w:numPr>
                <w:ilvl w:val="0"/>
                <w:numId w:val="12"/>
              </w:numPr>
              <w:spacing w:before="60" w:after="60" w:line="276" w:lineRule="auto"/>
              <w:contextualSpacing/>
              <w:jc w:val="both"/>
              <w:rPr>
                <w:rFonts w:ascii="Calibri" w:eastAsia="Calibri" w:hAnsi="Calibri" w:cs="Calibri"/>
                <w:sz w:val="24"/>
                <w:szCs w:val="24"/>
              </w:rPr>
            </w:pPr>
            <w:r w:rsidRPr="003D300F">
              <w:rPr>
                <w:rFonts w:ascii="Calibri" w:eastAsia="Calibri" w:hAnsi="Calibri" w:cs="Calibri"/>
                <w:sz w:val="24"/>
                <w:szCs w:val="24"/>
              </w:rPr>
              <w:t>Осигуряване на заетост</w:t>
            </w:r>
          </w:p>
        </w:tc>
        <w:tc>
          <w:tcPr>
            <w:tcW w:w="3260" w:type="dxa"/>
          </w:tcPr>
          <w:p w:rsidR="002B5FF1" w:rsidRPr="003D300F" w:rsidRDefault="002B5FF1" w:rsidP="00F41366">
            <w:pPr>
              <w:spacing w:before="60" w:after="60" w:line="276" w:lineRule="auto"/>
              <w:jc w:val="right"/>
              <w:rPr>
                <w:rFonts w:ascii="Calibri" w:eastAsia="Calibri" w:hAnsi="Calibri" w:cs="Calibri"/>
                <w:bCs/>
                <w:sz w:val="24"/>
                <w:szCs w:val="24"/>
              </w:rPr>
            </w:pPr>
            <w:r w:rsidRPr="003D300F">
              <w:rPr>
                <w:rFonts w:ascii="Calibri" w:eastAsia="Calibri" w:hAnsi="Calibri" w:cs="Calibri"/>
                <w:bCs/>
                <w:sz w:val="24"/>
                <w:szCs w:val="24"/>
              </w:rPr>
              <w:t>91 198,48</w:t>
            </w:r>
          </w:p>
        </w:tc>
      </w:tr>
      <w:tr w:rsidR="002B5FF1" w:rsidRPr="003D300F" w:rsidTr="000778B4">
        <w:tc>
          <w:tcPr>
            <w:tcW w:w="6521" w:type="dxa"/>
          </w:tcPr>
          <w:p w:rsidR="002B5FF1" w:rsidRPr="003D300F" w:rsidRDefault="002B5FF1" w:rsidP="00F41366">
            <w:pPr>
              <w:spacing w:before="60" w:after="60" w:line="276" w:lineRule="auto"/>
              <w:jc w:val="both"/>
              <w:rPr>
                <w:rFonts w:ascii="Calibri" w:eastAsia="Calibri" w:hAnsi="Calibri" w:cs="Calibri"/>
                <w:b/>
                <w:sz w:val="24"/>
                <w:szCs w:val="24"/>
              </w:rPr>
            </w:pPr>
            <w:r w:rsidRPr="003D300F">
              <w:rPr>
                <w:rFonts w:ascii="Calibri" w:eastAsia="Calibri" w:hAnsi="Calibri" w:cs="Calibri"/>
                <w:b/>
                <w:sz w:val="24"/>
                <w:szCs w:val="24"/>
              </w:rPr>
              <w:t>Всичко</w:t>
            </w:r>
          </w:p>
        </w:tc>
        <w:tc>
          <w:tcPr>
            <w:tcW w:w="3260" w:type="dxa"/>
          </w:tcPr>
          <w:p w:rsidR="002B5FF1" w:rsidRPr="003D300F" w:rsidRDefault="002B5FF1" w:rsidP="00F41366">
            <w:pPr>
              <w:spacing w:before="60" w:after="60" w:line="276" w:lineRule="auto"/>
              <w:jc w:val="right"/>
              <w:rPr>
                <w:rFonts w:ascii="Calibri" w:eastAsia="Calibri" w:hAnsi="Calibri" w:cs="Calibri"/>
                <w:b/>
                <w:bCs/>
                <w:sz w:val="24"/>
                <w:szCs w:val="24"/>
              </w:rPr>
            </w:pPr>
            <w:r w:rsidRPr="003D300F">
              <w:rPr>
                <w:rFonts w:ascii="Calibri" w:eastAsia="Calibri" w:hAnsi="Calibri" w:cs="Calibri"/>
                <w:b/>
                <w:sz w:val="24"/>
                <w:szCs w:val="24"/>
              </w:rPr>
              <w:t>19 100 147,69</w:t>
            </w:r>
          </w:p>
        </w:tc>
      </w:tr>
    </w:tbl>
    <w:p w:rsidR="002B5FF1" w:rsidRDefault="002B5FF1" w:rsidP="00F41366">
      <w:pPr>
        <w:spacing w:before="60" w:after="60" w:line="276" w:lineRule="auto"/>
        <w:jc w:val="both"/>
        <w:rPr>
          <w:rFonts w:ascii="Calibri" w:eastAsia="Calibri" w:hAnsi="Calibri" w:cs="Calibri"/>
          <w:bCs/>
          <w:sz w:val="24"/>
          <w:szCs w:val="24"/>
        </w:rPr>
      </w:pPr>
      <w:r w:rsidRPr="003D300F">
        <w:rPr>
          <w:rFonts w:ascii="Calibri" w:eastAsia="Calibri" w:hAnsi="Calibri" w:cs="Calibri"/>
          <w:bCs/>
          <w:sz w:val="24"/>
          <w:szCs w:val="24"/>
        </w:rPr>
        <w:t xml:space="preserve">Подробна информация за категорията администрирани проекти е отразена в Приложение </w:t>
      </w:r>
      <w:r w:rsidR="00AB68B4" w:rsidRPr="003D300F">
        <w:rPr>
          <w:rFonts w:ascii="Calibri" w:eastAsia="Calibri" w:hAnsi="Calibri" w:cs="Calibri"/>
          <w:bCs/>
          <w:sz w:val="24"/>
          <w:szCs w:val="24"/>
        </w:rPr>
        <w:t>2</w:t>
      </w:r>
    </w:p>
    <w:p w:rsidR="00C957FC" w:rsidRPr="003D300F" w:rsidRDefault="00C957FC" w:rsidP="00F41366">
      <w:pPr>
        <w:spacing w:before="60" w:after="60" w:line="276" w:lineRule="auto"/>
        <w:jc w:val="both"/>
        <w:rPr>
          <w:rFonts w:ascii="Calibri" w:eastAsia="Calibri" w:hAnsi="Calibri" w:cs="Calibri"/>
          <w:bCs/>
          <w:sz w:val="24"/>
          <w:szCs w:val="24"/>
        </w:rPr>
      </w:pPr>
    </w:p>
    <w:p w:rsidR="00C5184C" w:rsidRDefault="002F276E" w:rsidP="00F41366">
      <w:pPr>
        <w:spacing w:after="12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Независимо от несигурната и трудна среда в страната, породена от пандемията Covid-19 и правителствената криза, както и от забавяне на възстановяване</w:t>
      </w:r>
      <w:r w:rsidR="006470BF" w:rsidRPr="003D300F">
        <w:rPr>
          <w:rFonts w:ascii="Calibri" w:eastAsia="Calibri" w:hAnsi="Calibri" w:cs="Calibri"/>
          <w:sz w:val="24"/>
          <w:szCs w:val="24"/>
        </w:rPr>
        <w:t>то</w:t>
      </w:r>
      <w:r w:rsidRPr="003D300F">
        <w:rPr>
          <w:rFonts w:ascii="Calibri" w:eastAsia="Calibri" w:hAnsi="Calibri" w:cs="Calibri"/>
          <w:sz w:val="24"/>
          <w:szCs w:val="24"/>
        </w:rPr>
        <w:t xml:space="preserve"> на средствата от страна на управляващите органи на оперативните програми по отправени искания за плащане, Община Троян успя да осигури необходимото финансиране за ритмични разплащания към изпълнителите на дейностите по изпълняваните през годината проекти. Намерени бяха начини и средства за подпомагане на бизнеса и гражданите в борбата им за преодоляване на икономическите последствия от пандемията Covid-19. Успешно беше разработен и приет от Общинския съвет - Троян основополагащия</w:t>
      </w:r>
      <w:r w:rsidR="00CE22BB" w:rsidRPr="003D300F">
        <w:rPr>
          <w:rFonts w:ascii="Calibri" w:eastAsia="Calibri" w:hAnsi="Calibri" w:cs="Calibri"/>
          <w:sz w:val="24"/>
          <w:szCs w:val="24"/>
        </w:rPr>
        <w:t>т</w:t>
      </w:r>
      <w:r w:rsidRPr="003D300F">
        <w:rPr>
          <w:rFonts w:ascii="Calibri" w:eastAsia="Calibri" w:hAnsi="Calibri" w:cs="Calibri"/>
          <w:sz w:val="24"/>
          <w:szCs w:val="24"/>
        </w:rPr>
        <w:t xml:space="preserve"> стратегически документ на Община Троян за настоящия програмен период, а именно План за интегриран развитие на Общин</w:t>
      </w:r>
      <w:r w:rsidR="00CE22BB" w:rsidRPr="003D300F">
        <w:rPr>
          <w:rFonts w:ascii="Calibri" w:eastAsia="Calibri" w:hAnsi="Calibri" w:cs="Calibri"/>
          <w:sz w:val="24"/>
          <w:szCs w:val="24"/>
        </w:rPr>
        <w:t xml:space="preserve">а Троян за периода 2021-2027 г. </w:t>
      </w:r>
      <w:r w:rsidRPr="003D300F">
        <w:rPr>
          <w:rFonts w:ascii="Calibri" w:eastAsia="Calibri" w:hAnsi="Calibri" w:cs="Calibri"/>
          <w:sz w:val="24"/>
          <w:szCs w:val="24"/>
        </w:rPr>
        <w:t xml:space="preserve">Учредено беше дружеството с участието на общините Троян и Априлци - „Хемус ресурс – Троян и Априлци“ ООД и започна работа инсталацията за предварително третиране на смесено събрани битови отпадъци и </w:t>
      </w:r>
      <w:proofErr w:type="spellStart"/>
      <w:r w:rsidR="00CE22BB" w:rsidRPr="003D300F">
        <w:rPr>
          <w:rFonts w:ascii="Calibri" w:eastAsia="Calibri" w:hAnsi="Calibri" w:cs="Calibri"/>
          <w:sz w:val="24"/>
          <w:szCs w:val="24"/>
        </w:rPr>
        <w:t>компостиращата</w:t>
      </w:r>
      <w:proofErr w:type="spellEnd"/>
      <w:r w:rsidR="00CE22BB" w:rsidRPr="003D300F">
        <w:rPr>
          <w:rFonts w:ascii="Calibri" w:eastAsia="Calibri" w:hAnsi="Calibri" w:cs="Calibri"/>
          <w:sz w:val="24"/>
          <w:szCs w:val="24"/>
        </w:rPr>
        <w:t xml:space="preserve"> инсталация – важ</w:t>
      </w:r>
      <w:r w:rsidRPr="003D300F">
        <w:rPr>
          <w:rFonts w:ascii="Calibri" w:eastAsia="Calibri" w:hAnsi="Calibri" w:cs="Calibri"/>
          <w:sz w:val="24"/>
          <w:szCs w:val="24"/>
        </w:rPr>
        <w:t>н</w:t>
      </w:r>
      <w:r w:rsidR="00CE22BB" w:rsidRPr="003D300F">
        <w:rPr>
          <w:rFonts w:ascii="Calibri" w:eastAsia="Calibri" w:hAnsi="Calibri" w:cs="Calibri"/>
          <w:sz w:val="24"/>
          <w:szCs w:val="24"/>
        </w:rPr>
        <w:t>а част от цикъла з</w:t>
      </w:r>
      <w:r w:rsidRPr="003D300F">
        <w:rPr>
          <w:rFonts w:ascii="Calibri" w:eastAsia="Calibri" w:hAnsi="Calibri" w:cs="Calibri"/>
          <w:sz w:val="24"/>
          <w:szCs w:val="24"/>
        </w:rPr>
        <w:t>а управление на отпадъците, пряко рефлектиращ върху всички граждани и фирми.</w:t>
      </w:r>
    </w:p>
    <w:p w:rsidR="00C825E3" w:rsidRPr="003D300F" w:rsidRDefault="00C825E3" w:rsidP="00F41366">
      <w:pPr>
        <w:spacing w:after="120" w:line="276" w:lineRule="auto"/>
        <w:ind w:firstLine="708"/>
        <w:jc w:val="both"/>
        <w:rPr>
          <w:rFonts w:ascii="Calibri" w:eastAsia="Calibri" w:hAnsi="Calibri" w:cs="Calibri"/>
          <w:sz w:val="24"/>
          <w:szCs w:val="24"/>
        </w:rPr>
      </w:pPr>
    </w:p>
    <w:p w:rsidR="002F276E" w:rsidRPr="003D300F" w:rsidRDefault="00C957FC" w:rsidP="00F41366">
      <w:pPr>
        <w:pStyle w:val="10"/>
        <w:spacing w:line="276" w:lineRule="auto"/>
        <w:rPr>
          <w:rFonts w:eastAsia="Calibri"/>
          <w:lang w:eastAsia="bg-BG"/>
        </w:rPr>
      </w:pPr>
      <w:bookmarkStart w:id="31" w:name="_Toc93078028"/>
      <w:r>
        <w:rPr>
          <w:rFonts w:eastAsia="Calibri"/>
          <w:lang w:val="en-US" w:eastAsia="bg-BG"/>
        </w:rPr>
        <w:t>IV</w:t>
      </w:r>
      <w:r w:rsidR="000D205D">
        <w:rPr>
          <w:rFonts w:eastAsia="Calibri"/>
          <w:lang w:val="en-US" w:eastAsia="bg-BG"/>
        </w:rPr>
        <w:t>.4</w:t>
      </w:r>
      <w:r>
        <w:rPr>
          <w:rFonts w:eastAsia="Calibri"/>
          <w:lang w:val="en-US" w:eastAsia="bg-BG"/>
        </w:rPr>
        <w:t>.</w:t>
      </w:r>
      <w:r w:rsidR="000D205D">
        <w:rPr>
          <w:rFonts w:eastAsia="Calibri"/>
          <w:lang w:val="en-US" w:eastAsia="bg-BG"/>
        </w:rPr>
        <w:t xml:space="preserve"> </w:t>
      </w:r>
      <w:r w:rsidR="00C5184C" w:rsidRPr="003D300F">
        <w:rPr>
          <w:rFonts w:eastAsia="Calibri"/>
          <w:lang w:eastAsia="bg-BG"/>
        </w:rPr>
        <w:t>ПРОБЛЕМИ И Н</w:t>
      </w:r>
      <w:r w:rsidR="002F276E" w:rsidRPr="003D300F">
        <w:rPr>
          <w:rFonts w:eastAsia="Calibri"/>
          <w:lang w:eastAsia="bg-BG"/>
        </w:rPr>
        <w:t>АСОКИ ЗА РАЗВИТИЕ ПРЕЗ 2022 г.</w:t>
      </w:r>
      <w:bookmarkEnd w:id="31"/>
      <w:r w:rsidR="002F276E" w:rsidRPr="003D300F">
        <w:rPr>
          <w:rFonts w:eastAsia="Calibri"/>
          <w:lang w:eastAsia="bg-BG"/>
        </w:rPr>
        <w:t xml:space="preserve"> </w:t>
      </w:r>
    </w:p>
    <w:p w:rsidR="002B5FF1" w:rsidRPr="00590E2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t>Оставащата несигурна обстановка, породена от пандемията Covid-19, и борбата с последиците от нея;</w:t>
      </w:r>
    </w:p>
    <w:p w:rsidR="002B5FF1" w:rsidRPr="00590E2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t>Забавяне на секторните програми за настоящия програмен период, съфинансирани от ЕСИФ, и невъзможността към настоящия момент за достъп на страната ни до европейско финансиране;</w:t>
      </w:r>
    </w:p>
    <w:p w:rsidR="002B5FF1" w:rsidRPr="00590E2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lastRenderedPageBreak/>
        <w:t>Закъснялото внасяне в Европейската комисия на Плана за възстановяване и устойчивост на Република България, което ще доведе до забавяне на стартирането на проектите и скъсяване на сроковете за тяхната реализация;</w:t>
      </w:r>
    </w:p>
    <w:p w:rsidR="002B5FF1" w:rsidRPr="00590E2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t>Забавяне на нормативната база, регламентираща прилагането на интегрирания подход през настоящия програмен период;</w:t>
      </w:r>
    </w:p>
    <w:p w:rsidR="002B5FF1" w:rsidRPr="00590E2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t>Осигуряване на необходимите оборотни средства за разплащания по проектите</w:t>
      </w:r>
      <w:r w:rsidR="00CE22BB" w:rsidRPr="00590E21">
        <w:rPr>
          <w:rFonts w:ascii="Calibri" w:eastAsia="Calibri" w:hAnsi="Calibri" w:cs="Calibri"/>
          <w:sz w:val="24"/>
          <w:szCs w:val="24"/>
        </w:rPr>
        <w:t>,</w:t>
      </w:r>
      <w:r w:rsidRPr="00590E21">
        <w:rPr>
          <w:rFonts w:ascii="Calibri" w:eastAsia="Calibri" w:hAnsi="Calibri" w:cs="Calibri"/>
          <w:sz w:val="24"/>
          <w:szCs w:val="24"/>
        </w:rPr>
        <w:t xml:space="preserve"> преди верифициране на сумите от управляващите органи, както и за покриване на непризнати разходи;</w:t>
      </w:r>
    </w:p>
    <w:p w:rsidR="002B5FF1" w:rsidRPr="00590E2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t>Успешно приключване на изпълняваните в момента проекти, предвид кризата в строителния сектор;</w:t>
      </w:r>
    </w:p>
    <w:p w:rsidR="002B5FF1" w:rsidRDefault="002B5FF1" w:rsidP="00FB18FB">
      <w:pPr>
        <w:pStyle w:val="a3"/>
        <w:numPr>
          <w:ilvl w:val="0"/>
          <w:numId w:val="54"/>
        </w:numPr>
        <w:spacing w:before="60" w:after="60" w:line="276" w:lineRule="auto"/>
        <w:ind w:left="1134" w:hanging="283"/>
        <w:jc w:val="both"/>
        <w:rPr>
          <w:rFonts w:ascii="Calibri" w:eastAsia="Calibri" w:hAnsi="Calibri" w:cs="Calibri"/>
          <w:sz w:val="24"/>
          <w:szCs w:val="24"/>
        </w:rPr>
      </w:pPr>
      <w:r w:rsidRPr="00590E21">
        <w:rPr>
          <w:rFonts w:ascii="Calibri" w:eastAsia="Calibri" w:hAnsi="Calibri" w:cs="Calibri"/>
          <w:sz w:val="24"/>
          <w:szCs w:val="24"/>
        </w:rPr>
        <w:t>Идентифициране на източници за финансиране за изпълнение на важни за общината пр</w:t>
      </w:r>
      <w:r w:rsidR="002F276E" w:rsidRPr="00590E21">
        <w:rPr>
          <w:rFonts w:ascii="Calibri" w:eastAsia="Calibri" w:hAnsi="Calibri" w:cs="Calibri"/>
          <w:sz w:val="24"/>
          <w:szCs w:val="24"/>
        </w:rPr>
        <w:t>оекти, нереализирани до момента.</w:t>
      </w:r>
    </w:p>
    <w:p w:rsidR="008B4CF8" w:rsidRDefault="008B4CF8" w:rsidP="00F41366">
      <w:pPr>
        <w:spacing w:before="60" w:after="60" w:line="276" w:lineRule="auto"/>
        <w:jc w:val="both"/>
        <w:rPr>
          <w:rFonts w:ascii="Calibri" w:eastAsia="Calibri" w:hAnsi="Calibri" w:cs="Calibri"/>
          <w:sz w:val="24"/>
          <w:szCs w:val="24"/>
        </w:rPr>
      </w:pPr>
    </w:p>
    <w:p w:rsidR="008B4CF8" w:rsidRDefault="008B4CF8" w:rsidP="00F41366">
      <w:pPr>
        <w:spacing w:before="60" w:after="60" w:line="276" w:lineRule="auto"/>
        <w:jc w:val="both"/>
        <w:rPr>
          <w:rFonts w:ascii="Calibri" w:eastAsia="Calibri" w:hAnsi="Calibri" w:cs="Calibri"/>
          <w:sz w:val="24"/>
          <w:szCs w:val="24"/>
        </w:rPr>
      </w:pPr>
    </w:p>
    <w:p w:rsidR="00C825E3" w:rsidRDefault="00C825E3" w:rsidP="00F41366">
      <w:pPr>
        <w:spacing w:line="276" w:lineRule="auto"/>
        <w:rPr>
          <w:rFonts w:ascii="Calibri" w:eastAsia="Calibri" w:hAnsi="Calibri" w:cs="Calibri"/>
          <w:sz w:val="24"/>
          <w:szCs w:val="24"/>
        </w:rPr>
      </w:pPr>
      <w:r>
        <w:rPr>
          <w:rFonts w:ascii="Calibri" w:eastAsia="Calibri" w:hAnsi="Calibri" w:cs="Calibri"/>
          <w:sz w:val="24"/>
          <w:szCs w:val="24"/>
        </w:rPr>
        <w:br w:type="page"/>
      </w:r>
    </w:p>
    <w:p w:rsidR="00820E81" w:rsidRPr="003D300F" w:rsidRDefault="00D34C63" w:rsidP="00EB3859">
      <w:pPr>
        <w:pStyle w:val="10"/>
        <w:spacing w:line="276" w:lineRule="auto"/>
        <w:rPr>
          <w:rFonts w:cstheme="minorHAnsi"/>
          <w:b w:val="0"/>
          <w:color w:val="44546A" w:themeColor="text2"/>
          <w:szCs w:val="28"/>
        </w:rPr>
      </w:pPr>
      <w:bookmarkStart w:id="32" w:name="_Toc61611648"/>
      <w:bookmarkStart w:id="33" w:name="_Toc93078029"/>
      <w:r>
        <w:rPr>
          <w:lang w:val="en-US"/>
        </w:rPr>
        <w:lastRenderedPageBreak/>
        <w:t>V</w:t>
      </w:r>
      <w:r w:rsidR="00BD6253" w:rsidRPr="00BD6253">
        <w:rPr>
          <w:lang w:val="en-US"/>
        </w:rPr>
        <w:t>.</w:t>
      </w:r>
      <w:r w:rsidR="00BD6253">
        <w:t xml:space="preserve"> </w:t>
      </w:r>
      <w:r w:rsidR="00265242" w:rsidRPr="008B4CF8">
        <w:t>ДИРЕКЦИЯ „ОБЩИНСКА СОБСТВЕНОСТ И ИКОНОМИКА“</w:t>
      </w:r>
      <w:bookmarkEnd w:id="32"/>
      <w:bookmarkEnd w:id="33"/>
    </w:p>
    <w:p w:rsidR="00596AD1" w:rsidRPr="003D300F" w:rsidRDefault="00D34C63" w:rsidP="00F41366">
      <w:pPr>
        <w:pStyle w:val="10"/>
        <w:spacing w:line="276" w:lineRule="auto"/>
      </w:pPr>
      <w:bookmarkStart w:id="34" w:name="_Toc93078030"/>
      <w:r>
        <w:rPr>
          <w:lang w:val="en-US"/>
        </w:rPr>
        <w:t>V</w:t>
      </w:r>
      <w:r w:rsidR="00BD6253">
        <w:rPr>
          <w:lang w:val="en-US"/>
        </w:rPr>
        <w:t>.1</w:t>
      </w:r>
      <w:r>
        <w:rPr>
          <w:lang w:val="en-US"/>
        </w:rPr>
        <w:t>.</w:t>
      </w:r>
      <w:r w:rsidR="00BD6253">
        <w:rPr>
          <w:lang w:val="en-US"/>
        </w:rPr>
        <w:t xml:space="preserve"> </w:t>
      </w:r>
      <w:r w:rsidR="00596AD1" w:rsidRPr="003D300F">
        <w:t>ДЕЙНОСТИ И ПОСТИГНАТИ РЕЗУЛТАТИ</w:t>
      </w:r>
      <w:bookmarkEnd w:id="34"/>
    </w:p>
    <w:p w:rsidR="00C124A3" w:rsidRPr="003D300F" w:rsidRDefault="00C124A3"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Изпълнението на дейностите, включени в Годишния план за 2021 г. на Дирекция „Общинска собственост и икономика“, </w:t>
      </w:r>
      <w:r w:rsidRPr="003D300F">
        <w:rPr>
          <w:rFonts w:ascii="Calibri" w:eastAsia="Times New Roman" w:hAnsi="Calibri" w:cs="Calibri"/>
          <w:sz w:val="24"/>
          <w:szCs w:val="24"/>
          <w:lang w:eastAsia="bg-BG"/>
        </w:rPr>
        <w:t>включват работа в следните основни направления:</w:t>
      </w:r>
    </w:p>
    <w:p w:rsidR="00C124A3" w:rsidRPr="003D300F" w:rsidRDefault="00C124A3" w:rsidP="00FB18FB">
      <w:pPr>
        <w:numPr>
          <w:ilvl w:val="0"/>
          <w:numId w:val="55"/>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Актуване, управление и разпореждане с имоти - общинска собственост;</w:t>
      </w:r>
    </w:p>
    <w:p w:rsidR="00C124A3" w:rsidRPr="003D300F" w:rsidRDefault="00C124A3" w:rsidP="00FB18FB">
      <w:pPr>
        <w:numPr>
          <w:ilvl w:val="0"/>
          <w:numId w:val="55"/>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Земеделие и гори;</w:t>
      </w:r>
    </w:p>
    <w:p w:rsidR="00C124A3" w:rsidRPr="003D300F" w:rsidRDefault="00C124A3" w:rsidP="00FB18FB">
      <w:pPr>
        <w:numPr>
          <w:ilvl w:val="0"/>
          <w:numId w:val="55"/>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Туризъм,  транспорт и търговия;</w:t>
      </w:r>
    </w:p>
    <w:p w:rsidR="00C124A3" w:rsidRPr="003D300F" w:rsidRDefault="00C124A3" w:rsidP="00FB18FB">
      <w:pPr>
        <w:numPr>
          <w:ilvl w:val="0"/>
          <w:numId w:val="55"/>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Приватизация;</w:t>
      </w:r>
    </w:p>
    <w:p w:rsidR="00C124A3" w:rsidRPr="003D300F" w:rsidRDefault="00C124A3" w:rsidP="00FB18FB">
      <w:pPr>
        <w:numPr>
          <w:ilvl w:val="0"/>
          <w:numId w:val="55"/>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Търговски дружества с общинско участие;</w:t>
      </w:r>
    </w:p>
    <w:p w:rsidR="00C124A3" w:rsidRPr="003D300F" w:rsidRDefault="00C124A3" w:rsidP="00FB18FB">
      <w:pPr>
        <w:numPr>
          <w:ilvl w:val="0"/>
          <w:numId w:val="55"/>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Подкрепа за икономическото развитие на Община Троян.</w:t>
      </w:r>
    </w:p>
    <w:p w:rsidR="00FB106C" w:rsidRDefault="00FB106C" w:rsidP="00F41366">
      <w:pPr>
        <w:spacing w:after="0" w:line="276" w:lineRule="auto"/>
        <w:ind w:firstLine="708"/>
        <w:jc w:val="both"/>
        <w:rPr>
          <w:rFonts w:ascii="Calibri" w:eastAsia="Times New Roman" w:hAnsi="Calibri" w:cs="Calibri"/>
          <w:sz w:val="24"/>
          <w:szCs w:val="24"/>
          <w:lang w:eastAsia="bg-BG"/>
        </w:rPr>
      </w:pPr>
    </w:p>
    <w:p w:rsidR="002F276E" w:rsidRPr="003D300F" w:rsidRDefault="002F276E" w:rsidP="00F41366">
      <w:pPr>
        <w:spacing w:after="0"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В изпълнение на текущите си дейности през 2021 г. дирекцията извърши следните дейности:</w:t>
      </w:r>
    </w:p>
    <w:p w:rsidR="00C124A3" w:rsidRPr="00722147" w:rsidRDefault="00C124A3" w:rsidP="00F41366">
      <w:pPr>
        <w:spacing w:after="0" w:line="276" w:lineRule="auto"/>
        <w:ind w:firstLine="708"/>
        <w:jc w:val="both"/>
        <w:rPr>
          <w:rFonts w:ascii="Calibri" w:eastAsia="Times New Roman" w:hAnsi="Calibri" w:cs="Calibri"/>
          <w:bCs/>
          <w:sz w:val="24"/>
          <w:szCs w:val="24"/>
          <w:lang w:eastAsia="bg-BG"/>
        </w:rPr>
      </w:pPr>
      <w:r w:rsidRPr="00722147">
        <w:rPr>
          <w:rFonts w:ascii="Calibri" w:eastAsia="Calibri" w:hAnsi="Calibri" w:cs="Calibri"/>
          <w:b/>
          <w:sz w:val="24"/>
          <w:szCs w:val="24"/>
          <w:lang w:eastAsia="bg-BG"/>
        </w:rPr>
        <w:t>1. Актуване,  управление и разпореждане с имоти – общинска собственост</w:t>
      </w:r>
    </w:p>
    <w:p w:rsidR="00C124A3" w:rsidRPr="003D300F" w:rsidRDefault="00C124A3" w:rsidP="00F41366">
      <w:pPr>
        <w:spacing w:line="276" w:lineRule="auto"/>
        <w:ind w:firstLine="708"/>
        <w:jc w:val="both"/>
        <w:rPr>
          <w:rFonts w:ascii="Calibri" w:eastAsia="Times New Roman" w:hAnsi="Calibri" w:cs="Calibri"/>
          <w:bCs/>
          <w:sz w:val="24"/>
          <w:szCs w:val="24"/>
          <w:lang w:eastAsia="bg-BG"/>
        </w:rPr>
      </w:pPr>
      <w:r w:rsidRPr="003D300F">
        <w:rPr>
          <w:rFonts w:ascii="Calibri" w:eastAsia="Times New Roman" w:hAnsi="Calibri" w:cs="Calibri"/>
          <w:bCs/>
          <w:sz w:val="24"/>
          <w:szCs w:val="24"/>
          <w:lang w:eastAsia="bg-BG"/>
        </w:rPr>
        <w:t xml:space="preserve">През 2021 г. са съставени </w:t>
      </w:r>
      <w:r w:rsidR="00820E81" w:rsidRPr="003D300F">
        <w:rPr>
          <w:rFonts w:ascii="Calibri" w:eastAsia="Times New Roman" w:hAnsi="Calibri" w:cs="Calibri"/>
          <w:bCs/>
          <w:sz w:val="24"/>
          <w:szCs w:val="24"/>
          <w:lang w:eastAsia="bg-BG"/>
        </w:rPr>
        <w:t>152</w:t>
      </w:r>
      <w:r w:rsidRPr="003D300F">
        <w:rPr>
          <w:rFonts w:ascii="Calibri" w:eastAsia="Times New Roman" w:hAnsi="Calibri" w:cs="Calibri"/>
          <w:bCs/>
          <w:sz w:val="24"/>
          <w:szCs w:val="24"/>
          <w:lang w:eastAsia="bg-BG"/>
        </w:rPr>
        <w:t xml:space="preserve"> бр. актове за общинска собственост и същите са общо 37</w:t>
      </w:r>
      <w:r w:rsidR="00820E81" w:rsidRPr="003D300F">
        <w:rPr>
          <w:rFonts w:ascii="Calibri" w:eastAsia="Times New Roman" w:hAnsi="Calibri" w:cs="Calibri"/>
          <w:bCs/>
          <w:sz w:val="24"/>
          <w:szCs w:val="24"/>
          <w:lang w:eastAsia="bg-BG"/>
        </w:rPr>
        <w:t>98</w:t>
      </w:r>
      <w:r w:rsidRPr="003D300F">
        <w:rPr>
          <w:rFonts w:ascii="Calibri" w:eastAsia="Times New Roman" w:hAnsi="Calibri" w:cs="Calibri"/>
          <w:bCs/>
          <w:sz w:val="24"/>
          <w:szCs w:val="24"/>
          <w:lang w:eastAsia="bg-BG"/>
        </w:rPr>
        <w:t xml:space="preserve"> бр. Актовете са вписани в регистъра на имотите – общинска собственост, вписани са и в службата по вписванията. Декларирани са съответните обстоятелс</w:t>
      </w:r>
      <w:r w:rsidR="00CE22BB" w:rsidRPr="003D300F">
        <w:rPr>
          <w:rFonts w:ascii="Calibri" w:eastAsia="Times New Roman" w:hAnsi="Calibri" w:cs="Calibri"/>
          <w:bCs/>
          <w:sz w:val="24"/>
          <w:szCs w:val="24"/>
          <w:lang w:eastAsia="bg-BG"/>
        </w:rPr>
        <w:t>тва, свързани с всички действия</w:t>
      </w:r>
      <w:r w:rsidRPr="003D300F">
        <w:rPr>
          <w:rFonts w:ascii="Calibri" w:eastAsia="Times New Roman" w:hAnsi="Calibri" w:cs="Calibri"/>
          <w:bCs/>
          <w:sz w:val="24"/>
          <w:szCs w:val="24"/>
          <w:lang w:eastAsia="bg-BG"/>
        </w:rPr>
        <w:t xml:space="preserve"> </w:t>
      </w:r>
      <w:r w:rsidR="00CE22BB" w:rsidRPr="003D300F">
        <w:rPr>
          <w:rFonts w:ascii="Calibri" w:eastAsia="Times New Roman" w:hAnsi="Calibri" w:cs="Calibri"/>
          <w:bCs/>
          <w:sz w:val="24"/>
          <w:szCs w:val="24"/>
          <w:lang w:eastAsia="bg-BG"/>
        </w:rPr>
        <w:t xml:space="preserve">по </w:t>
      </w:r>
      <w:r w:rsidRPr="003D300F">
        <w:rPr>
          <w:rFonts w:ascii="Calibri" w:eastAsia="Times New Roman" w:hAnsi="Calibri" w:cs="Calibri"/>
          <w:bCs/>
          <w:sz w:val="24"/>
          <w:szCs w:val="24"/>
          <w:lang w:eastAsia="bg-BG"/>
        </w:rPr>
        <w:t>оперирането със собствеността.</w:t>
      </w:r>
    </w:p>
    <w:p w:rsidR="00C124A3" w:rsidRPr="003D300F" w:rsidRDefault="00C124A3" w:rsidP="00F41366">
      <w:pPr>
        <w:spacing w:after="0" w:line="276" w:lineRule="auto"/>
        <w:ind w:firstLine="708"/>
        <w:jc w:val="both"/>
        <w:rPr>
          <w:rFonts w:ascii="Calibri" w:eastAsia="Times New Roman" w:hAnsi="Calibri" w:cs="Calibri"/>
          <w:bCs/>
          <w:sz w:val="24"/>
          <w:szCs w:val="24"/>
          <w:lang w:eastAsia="bg-BG"/>
        </w:rPr>
      </w:pPr>
      <w:r w:rsidRPr="003D300F">
        <w:rPr>
          <w:rFonts w:ascii="Calibri" w:eastAsia="Times New Roman" w:hAnsi="Calibri" w:cs="Calibri"/>
          <w:bCs/>
          <w:sz w:val="24"/>
          <w:szCs w:val="24"/>
          <w:lang w:eastAsia="bg-BG"/>
        </w:rPr>
        <w:t>В изпълнение на съответните решения на Общинския съвет, през годината са извършени следните разпоредителни сделки:</w:t>
      </w:r>
    </w:p>
    <w:p w:rsidR="00E328A1" w:rsidRDefault="00C124A3" w:rsidP="00FB18FB">
      <w:pPr>
        <w:numPr>
          <w:ilvl w:val="1"/>
          <w:numId w:val="60"/>
        </w:numPr>
        <w:spacing w:after="0" w:line="276" w:lineRule="auto"/>
        <w:ind w:left="1134" w:hanging="284"/>
        <w:jc w:val="both"/>
        <w:rPr>
          <w:rFonts w:ascii="Calibri" w:eastAsia="Times New Roman" w:hAnsi="Calibri" w:cs="Calibri"/>
          <w:sz w:val="24"/>
          <w:szCs w:val="24"/>
          <w:lang w:eastAsia="bg-BG"/>
        </w:rPr>
      </w:pPr>
      <w:r w:rsidRPr="00E328A1">
        <w:rPr>
          <w:rFonts w:ascii="Calibri" w:eastAsia="Times New Roman" w:hAnsi="Calibri" w:cs="Calibri"/>
          <w:sz w:val="24"/>
          <w:szCs w:val="24"/>
          <w:lang w:eastAsia="bg-BG"/>
        </w:rPr>
        <w:t>16 бр.</w:t>
      </w:r>
      <w:r w:rsidRPr="00E328A1">
        <w:rPr>
          <w:rFonts w:ascii="Calibri" w:eastAsia="Times New Roman" w:hAnsi="Calibri" w:cs="Calibri"/>
          <w:b/>
          <w:sz w:val="24"/>
          <w:szCs w:val="24"/>
          <w:lang w:eastAsia="bg-BG"/>
        </w:rPr>
        <w:t xml:space="preserve"> </w:t>
      </w:r>
      <w:r w:rsidRPr="00E328A1">
        <w:rPr>
          <w:rFonts w:ascii="Calibri" w:eastAsia="Times New Roman" w:hAnsi="Calibri" w:cs="Calibri"/>
          <w:sz w:val="24"/>
          <w:szCs w:val="24"/>
          <w:lang w:eastAsia="bg-BG"/>
        </w:rPr>
        <w:t>договори за продажба на общински нежилищни имоти, сключени след проведен публичен търг или публично оповестен конкурс;</w:t>
      </w:r>
    </w:p>
    <w:p w:rsidR="00C124A3" w:rsidRPr="00E328A1" w:rsidRDefault="00C124A3" w:rsidP="00FB18FB">
      <w:pPr>
        <w:numPr>
          <w:ilvl w:val="1"/>
          <w:numId w:val="60"/>
        </w:numPr>
        <w:spacing w:after="0" w:line="276" w:lineRule="auto"/>
        <w:ind w:left="1134" w:hanging="284"/>
        <w:jc w:val="both"/>
        <w:rPr>
          <w:rFonts w:ascii="Calibri" w:eastAsia="Times New Roman" w:hAnsi="Calibri" w:cs="Calibri"/>
          <w:sz w:val="24"/>
          <w:szCs w:val="24"/>
          <w:lang w:eastAsia="bg-BG"/>
        </w:rPr>
      </w:pPr>
      <w:r w:rsidRPr="00E328A1">
        <w:rPr>
          <w:rFonts w:ascii="Calibri" w:eastAsia="Times New Roman" w:hAnsi="Calibri" w:cs="Calibri"/>
          <w:sz w:val="24"/>
          <w:szCs w:val="24"/>
          <w:lang w:eastAsia="bg-BG"/>
        </w:rPr>
        <w:t>3 бр. договори за продажба на земя на собственика на законно построена върху нея сграда, съгласно чл.</w:t>
      </w:r>
      <w:r w:rsidR="00CE22BB" w:rsidRPr="00E328A1">
        <w:rPr>
          <w:rFonts w:ascii="Calibri" w:eastAsia="Times New Roman" w:hAnsi="Calibri" w:cs="Calibri"/>
          <w:sz w:val="24"/>
          <w:szCs w:val="24"/>
          <w:lang w:eastAsia="bg-BG"/>
        </w:rPr>
        <w:t xml:space="preserve"> </w:t>
      </w:r>
      <w:r w:rsidRPr="00E328A1">
        <w:rPr>
          <w:rFonts w:ascii="Calibri" w:eastAsia="Times New Roman" w:hAnsi="Calibri" w:cs="Calibri"/>
          <w:sz w:val="24"/>
          <w:szCs w:val="24"/>
          <w:lang w:eastAsia="bg-BG"/>
        </w:rPr>
        <w:t>35, ал.</w:t>
      </w:r>
      <w:r w:rsidR="00CE22BB" w:rsidRPr="00E328A1">
        <w:rPr>
          <w:rFonts w:ascii="Calibri" w:eastAsia="Times New Roman" w:hAnsi="Calibri" w:cs="Calibri"/>
          <w:sz w:val="24"/>
          <w:szCs w:val="24"/>
          <w:lang w:eastAsia="bg-BG"/>
        </w:rPr>
        <w:t xml:space="preserve"> </w:t>
      </w:r>
      <w:r w:rsidRPr="00E328A1">
        <w:rPr>
          <w:rFonts w:ascii="Calibri" w:eastAsia="Times New Roman" w:hAnsi="Calibri" w:cs="Calibri"/>
          <w:sz w:val="24"/>
          <w:szCs w:val="24"/>
          <w:lang w:eastAsia="bg-BG"/>
        </w:rPr>
        <w:t>3 от Закона за общинската собственост;</w:t>
      </w:r>
    </w:p>
    <w:p w:rsidR="00C124A3" w:rsidRPr="003D300F" w:rsidRDefault="00C124A3" w:rsidP="00FB18FB">
      <w:pPr>
        <w:numPr>
          <w:ilvl w:val="1"/>
          <w:numId w:val="60"/>
        </w:numPr>
        <w:spacing w:after="0" w:line="276" w:lineRule="auto"/>
        <w:ind w:left="1134" w:hanging="284"/>
        <w:jc w:val="both"/>
        <w:rPr>
          <w:rFonts w:ascii="Calibri" w:eastAsia="Times New Roman" w:hAnsi="Calibri" w:cs="Calibri"/>
          <w:iCs/>
          <w:sz w:val="24"/>
          <w:szCs w:val="24"/>
          <w:lang w:eastAsia="bg-BG"/>
        </w:rPr>
      </w:pPr>
      <w:r w:rsidRPr="003D300F">
        <w:rPr>
          <w:rFonts w:ascii="Calibri" w:eastAsia="Times New Roman" w:hAnsi="Calibri" w:cs="Calibri"/>
          <w:sz w:val="24"/>
          <w:szCs w:val="24"/>
          <w:lang w:eastAsia="bg-BG"/>
        </w:rPr>
        <w:t>30 бр.</w:t>
      </w:r>
      <w:r w:rsidRPr="003D300F">
        <w:rPr>
          <w:rFonts w:ascii="Calibri" w:eastAsia="Times New Roman" w:hAnsi="Calibri" w:cs="Calibri"/>
          <w:b/>
          <w:sz w:val="24"/>
          <w:szCs w:val="24"/>
          <w:lang w:eastAsia="bg-BG"/>
        </w:rPr>
        <w:t xml:space="preserve"> </w:t>
      </w:r>
      <w:r w:rsidRPr="003D300F">
        <w:rPr>
          <w:rFonts w:ascii="Calibri" w:eastAsia="Times New Roman" w:hAnsi="Calibri" w:cs="Calibri"/>
          <w:sz w:val="24"/>
          <w:szCs w:val="24"/>
          <w:lang w:eastAsia="bg-BG"/>
        </w:rPr>
        <w:t>предварителни договори за прехвърляне на собственост, от които 24 бр. при условията на чл.</w:t>
      </w:r>
      <w:r w:rsidR="00CE22BB"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15, ал.</w:t>
      </w:r>
      <w:r w:rsidR="00CE22BB"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3 и ал.</w:t>
      </w:r>
      <w:r w:rsidR="00CE22BB"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5 от Закона за устройство на територията (ЗУТ) и 7 бр. договори във връзка с чл. 148, ал. 16 от ЗУТ;</w:t>
      </w:r>
    </w:p>
    <w:p w:rsidR="00C124A3" w:rsidRPr="003D300F" w:rsidRDefault="00C124A3" w:rsidP="00FB18FB">
      <w:pPr>
        <w:numPr>
          <w:ilvl w:val="1"/>
          <w:numId w:val="60"/>
        </w:numPr>
        <w:spacing w:after="0" w:line="276" w:lineRule="auto"/>
        <w:ind w:left="1134" w:hanging="284"/>
        <w:jc w:val="both"/>
        <w:rPr>
          <w:rFonts w:ascii="Calibri" w:eastAsia="Times New Roman" w:hAnsi="Calibri" w:cs="Calibri"/>
          <w:iCs/>
          <w:sz w:val="24"/>
          <w:szCs w:val="24"/>
          <w:lang w:eastAsia="bg-BG"/>
        </w:rPr>
      </w:pPr>
      <w:r w:rsidRPr="003D300F">
        <w:rPr>
          <w:rFonts w:ascii="Calibri" w:eastAsia="Times New Roman" w:hAnsi="Calibri" w:cs="Calibri"/>
          <w:iCs/>
          <w:sz w:val="24"/>
          <w:szCs w:val="24"/>
          <w:lang w:eastAsia="bg-BG"/>
        </w:rPr>
        <w:t>1 бр. договор за отстъпено право на строеж;</w:t>
      </w:r>
    </w:p>
    <w:p w:rsidR="00C124A3" w:rsidRPr="003D300F" w:rsidRDefault="00C124A3" w:rsidP="00FB18FB">
      <w:pPr>
        <w:numPr>
          <w:ilvl w:val="1"/>
          <w:numId w:val="60"/>
        </w:numPr>
        <w:spacing w:after="0" w:line="276" w:lineRule="auto"/>
        <w:ind w:left="1134" w:hanging="284"/>
        <w:jc w:val="both"/>
        <w:rPr>
          <w:rFonts w:ascii="Calibri" w:eastAsia="Times New Roman" w:hAnsi="Calibri" w:cs="Calibri"/>
          <w:iCs/>
          <w:sz w:val="24"/>
          <w:szCs w:val="24"/>
          <w:lang w:eastAsia="bg-BG"/>
        </w:rPr>
      </w:pPr>
      <w:r w:rsidRPr="003D300F">
        <w:rPr>
          <w:rFonts w:ascii="Calibri" w:eastAsia="Times New Roman" w:hAnsi="Calibri" w:cs="Calibri"/>
          <w:iCs/>
          <w:sz w:val="24"/>
          <w:szCs w:val="24"/>
          <w:lang w:eastAsia="bg-BG"/>
        </w:rPr>
        <w:t>2 бр. договори за учредено вещно право на ползване;</w:t>
      </w:r>
    </w:p>
    <w:p w:rsidR="00E328A1" w:rsidRDefault="00E328A1" w:rsidP="00F41366">
      <w:pPr>
        <w:spacing w:after="0" w:line="276" w:lineRule="auto"/>
        <w:ind w:left="1134"/>
        <w:jc w:val="both"/>
        <w:rPr>
          <w:rFonts w:ascii="Calibri" w:eastAsia="Times New Roman" w:hAnsi="Calibri" w:cs="Calibri"/>
          <w:bCs/>
          <w:sz w:val="24"/>
          <w:szCs w:val="24"/>
          <w:lang w:eastAsia="bg-BG"/>
        </w:rPr>
      </w:pPr>
    </w:p>
    <w:p w:rsidR="00C124A3" w:rsidRPr="003D300F" w:rsidRDefault="00C124A3" w:rsidP="00F41366">
      <w:pPr>
        <w:spacing w:after="0" w:line="276" w:lineRule="auto"/>
        <w:ind w:firstLine="720"/>
        <w:jc w:val="both"/>
        <w:rPr>
          <w:rFonts w:ascii="Calibri" w:eastAsia="Times New Roman" w:hAnsi="Calibri" w:cs="Calibri"/>
          <w:bCs/>
          <w:sz w:val="24"/>
          <w:szCs w:val="24"/>
          <w:lang w:eastAsia="bg-BG"/>
        </w:rPr>
      </w:pPr>
      <w:r w:rsidRPr="003D300F">
        <w:rPr>
          <w:rFonts w:ascii="Calibri" w:eastAsia="Times New Roman" w:hAnsi="Calibri" w:cs="Calibri"/>
          <w:bCs/>
          <w:sz w:val="24"/>
          <w:szCs w:val="24"/>
          <w:lang w:eastAsia="bg-BG"/>
        </w:rPr>
        <w:t xml:space="preserve">През 2021 г. дирекцията </w:t>
      </w:r>
      <w:r w:rsidR="0040165E" w:rsidRPr="003D300F">
        <w:rPr>
          <w:rFonts w:ascii="Calibri" w:eastAsia="Times New Roman" w:hAnsi="Calibri" w:cs="Calibri"/>
          <w:bCs/>
          <w:sz w:val="24"/>
          <w:szCs w:val="24"/>
          <w:lang w:eastAsia="bg-BG"/>
        </w:rPr>
        <w:t>е поддържала взаимоотношения с</w:t>
      </w:r>
      <w:r w:rsidRPr="003D300F">
        <w:rPr>
          <w:rFonts w:ascii="Calibri" w:eastAsia="Times New Roman" w:hAnsi="Calibri" w:cs="Calibri"/>
          <w:bCs/>
          <w:sz w:val="24"/>
          <w:szCs w:val="24"/>
          <w:lang w:eastAsia="bg-BG"/>
        </w:rPr>
        <w:t>:</w:t>
      </w:r>
    </w:p>
    <w:p w:rsidR="00C124A3" w:rsidRPr="00320DCD" w:rsidRDefault="00C124A3" w:rsidP="00FB18FB">
      <w:pPr>
        <w:pStyle w:val="a3"/>
        <w:numPr>
          <w:ilvl w:val="0"/>
          <w:numId w:val="61"/>
        </w:numPr>
        <w:spacing w:after="0" w:line="276" w:lineRule="auto"/>
        <w:ind w:left="1134" w:hanging="283"/>
        <w:jc w:val="both"/>
        <w:rPr>
          <w:rFonts w:ascii="Calibri" w:eastAsia="Times New Roman" w:hAnsi="Calibri" w:cs="Calibri"/>
          <w:sz w:val="24"/>
          <w:szCs w:val="24"/>
          <w:lang w:eastAsia="bg-BG"/>
        </w:rPr>
      </w:pPr>
      <w:r w:rsidRPr="00320DCD">
        <w:rPr>
          <w:rFonts w:ascii="Calibri" w:eastAsia="Times New Roman" w:hAnsi="Calibri" w:cs="Calibri"/>
          <w:sz w:val="24"/>
          <w:szCs w:val="24"/>
          <w:lang w:eastAsia="bg-BG"/>
        </w:rPr>
        <w:t>80 бр. наематели на общински нежилищна собственост и вещи, в т.ч. 38 бр. при преференциални условия (лекари, сдружения);</w:t>
      </w:r>
    </w:p>
    <w:p w:rsidR="00C124A3" w:rsidRPr="00320DCD" w:rsidRDefault="00C124A3" w:rsidP="00FB18FB">
      <w:pPr>
        <w:pStyle w:val="a3"/>
        <w:numPr>
          <w:ilvl w:val="0"/>
          <w:numId w:val="61"/>
        </w:numPr>
        <w:spacing w:after="0" w:line="276" w:lineRule="auto"/>
        <w:ind w:left="1134" w:hanging="283"/>
        <w:jc w:val="both"/>
        <w:rPr>
          <w:rFonts w:ascii="Calibri" w:eastAsia="Times New Roman" w:hAnsi="Calibri" w:cs="Calibri"/>
          <w:sz w:val="24"/>
          <w:szCs w:val="24"/>
          <w:lang w:eastAsia="bg-BG"/>
        </w:rPr>
      </w:pPr>
      <w:r w:rsidRPr="00320DCD">
        <w:rPr>
          <w:rFonts w:ascii="Calibri" w:eastAsia="Times New Roman" w:hAnsi="Calibri" w:cs="Calibri"/>
          <w:sz w:val="24"/>
          <w:szCs w:val="24"/>
          <w:lang w:eastAsia="bg-BG"/>
        </w:rPr>
        <w:t>75 бр. ползватели на общинска нежилищна собственост, в т.ч. 69 бр. при условията за безвъзмездно ползване (юридически лица на бюджетна издръжка, пенсионерски клубове, читалищни настоятелства, НПО);</w:t>
      </w:r>
    </w:p>
    <w:p w:rsidR="00C124A3" w:rsidRPr="00320DCD" w:rsidRDefault="00C124A3" w:rsidP="00FB18FB">
      <w:pPr>
        <w:pStyle w:val="a3"/>
        <w:numPr>
          <w:ilvl w:val="0"/>
          <w:numId w:val="61"/>
        </w:numPr>
        <w:spacing w:after="0" w:line="276" w:lineRule="auto"/>
        <w:ind w:left="1134" w:hanging="283"/>
        <w:jc w:val="both"/>
        <w:rPr>
          <w:rFonts w:ascii="Calibri" w:eastAsia="Times New Roman" w:hAnsi="Calibri" w:cs="Calibri"/>
          <w:sz w:val="24"/>
          <w:szCs w:val="24"/>
          <w:lang w:eastAsia="bg-BG"/>
        </w:rPr>
      </w:pPr>
      <w:r w:rsidRPr="00320DCD">
        <w:rPr>
          <w:rFonts w:ascii="Calibri" w:eastAsia="Times New Roman" w:hAnsi="Calibri" w:cs="Calibri"/>
          <w:sz w:val="24"/>
          <w:szCs w:val="24"/>
          <w:lang w:eastAsia="bg-BG"/>
        </w:rPr>
        <w:t>49 бр. наематели на общинска жилищна собственост.</w:t>
      </w:r>
    </w:p>
    <w:p w:rsidR="00320DCD" w:rsidRPr="003D300F" w:rsidRDefault="00320DCD" w:rsidP="00F41366">
      <w:pPr>
        <w:spacing w:after="0" w:line="276" w:lineRule="auto"/>
        <w:ind w:left="360"/>
        <w:jc w:val="both"/>
        <w:rPr>
          <w:rFonts w:ascii="Calibri" w:eastAsia="Times New Roman" w:hAnsi="Calibri" w:cs="Calibri"/>
          <w:sz w:val="24"/>
          <w:szCs w:val="24"/>
          <w:lang w:eastAsia="bg-BG"/>
        </w:rPr>
      </w:pPr>
    </w:p>
    <w:p w:rsidR="00C124A3" w:rsidRDefault="00C124A3" w:rsidP="00F41366">
      <w:pPr>
        <w:overflowPunct w:val="0"/>
        <w:autoSpaceDE w:val="0"/>
        <w:autoSpaceDN w:val="0"/>
        <w:adjustRightInd w:val="0"/>
        <w:spacing w:after="0" w:line="276" w:lineRule="auto"/>
        <w:ind w:firstLine="708"/>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Постъпленията за 2021 година от опериране с общинската собственост по реда на Закона за общинската собственост възлизат на </w:t>
      </w:r>
      <w:r w:rsidR="00820E81" w:rsidRPr="003D300F">
        <w:rPr>
          <w:rFonts w:ascii="Calibri" w:eastAsia="Times New Roman" w:hAnsi="Calibri" w:cs="Calibri"/>
          <w:sz w:val="24"/>
          <w:szCs w:val="24"/>
          <w:lang w:eastAsia="bg-BG"/>
        </w:rPr>
        <w:t>435 435</w:t>
      </w:r>
      <w:r w:rsidRPr="003D300F">
        <w:rPr>
          <w:rFonts w:ascii="Calibri" w:eastAsia="Times New Roman" w:hAnsi="Calibri" w:cs="Calibri"/>
          <w:b/>
          <w:sz w:val="24"/>
          <w:szCs w:val="24"/>
          <w:lang w:eastAsia="bg-BG"/>
        </w:rPr>
        <w:t xml:space="preserve"> </w:t>
      </w:r>
      <w:r w:rsidRPr="003D300F">
        <w:rPr>
          <w:rFonts w:ascii="Calibri" w:eastAsia="Times New Roman" w:hAnsi="Calibri" w:cs="Calibri"/>
          <w:sz w:val="24"/>
          <w:szCs w:val="24"/>
          <w:lang w:eastAsia="bg-BG"/>
        </w:rPr>
        <w:t>лева.</w:t>
      </w:r>
    </w:p>
    <w:p w:rsidR="00320DCD" w:rsidRDefault="00320DCD" w:rsidP="00F41366">
      <w:pPr>
        <w:overflowPunct w:val="0"/>
        <w:autoSpaceDE w:val="0"/>
        <w:autoSpaceDN w:val="0"/>
        <w:adjustRightInd w:val="0"/>
        <w:spacing w:after="0" w:line="276" w:lineRule="auto"/>
        <w:ind w:firstLine="708"/>
        <w:jc w:val="both"/>
        <w:textAlignment w:val="baseline"/>
        <w:rPr>
          <w:rFonts w:ascii="Calibri" w:eastAsia="Times New Roman" w:hAnsi="Calibri" w:cs="Calibri"/>
          <w:sz w:val="24"/>
          <w:szCs w:val="24"/>
          <w:lang w:eastAsia="bg-BG"/>
        </w:rPr>
      </w:pPr>
    </w:p>
    <w:p w:rsidR="00320DCD" w:rsidRPr="003D300F" w:rsidRDefault="00320DCD" w:rsidP="00F41366">
      <w:pPr>
        <w:overflowPunct w:val="0"/>
        <w:autoSpaceDE w:val="0"/>
        <w:autoSpaceDN w:val="0"/>
        <w:adjustRightInd w:val="0"/>
        <w:spacing w:after="0" w:line="276" w:lineRule="auto"/>
        <w:ind w:firstLine="708"/>
        <w:jc w:val="both"/>
        <w:textAlignment w:val="baseline"/>
        <w:rPr>
          <w:rFonts w:ascii="Calibri" w:eastAsia="Times New Roman" w:hAnsi="Calibri" w:cs="Calibri"/>
          <w:sz w:val="24"/>
          <w:szCs w:val="24"/>
          <w:lang w:eastAsia="bg-BG"/>
        </w:rPr>
      </w:pPr>
    </w:p>
    <w:p w:rsidR="00C124A3" w:rsidRDefault="00C124A3" w:rsidP="00F41366">
      <w:pPr>
        <w:spacing w:after="0" w:line="276" w:lineRule="auto"/>
        <w:ind w:firstLine="708"/>
        <w:contextualSpacing/>
        <w:jc w:val="both"/>
        <w:rPr>
          <w:rFonts w:ascii="Calibri" w:eastAsia="Calibri" w:hAnsi="Calibri" w:cs="Calibri"/>
          <w:b/>
          <w:sz w:val="24"/>
          <w:szCs w:val="24"/>
          <w:lang w:eastAsia="bg-BG"/>
        </w:rPr>
      </w:pPr>
      <w:r w:rsidRPr="005317AE">
        <w:rPr>
          <w:rFonts w:ascii="Calibri" w:eastAsia="Calibri" w:hAnsi="Calibri" w:cs="Calibri"/>
          <w:b/>
          <w:sz w:val="24"/>
          <w:szCs w:val="24"/>
          <w:lang w:eastAsia="bg-BG"/>
        </w:rPr>
        <w:t>2. Осигуряване на земеделските производители и животновъди със земи от общинския поземлен фонд</w:t>
      </w:r>
    </w:p>
    <w:p w:rsidR="005317AE" w:rsidRPr="005317AE" w:rsidRDefault="005317AE" w:rsidP="00F41366">
      <w:pPr>
        <w:spacing w:after="0" w:line="276" w:lineRule="auto"/>
        <w:ind w:firstLine="708"/>
        <w:contextualSpacing/>
        <w:jc w:val="both"/>
        <w:rPr>
          <w:rFonts w:ascii="Calibri" w:eastAsia="Calibri" w:hAnsi="Calibri" w:cs="Calibri"/>
          <w:b/>
          <w:sz w:val="24"/>
          <w:szCs w:val="24"/>
          <w:lang w:eastAsia="bg-BG"/>
        </w:rPr>
      </w:pPr>
    </w:p>
    <w:p w:rsidR="005317AE" w:rsidRPr="003D300F"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2.1. Предоставяне на пасища, мери и ливади от общинския поземлен фонд за осигуряване на  животновъди с регистрирани животновъдни обекти</w:t>
      </w:r>
      <w:r w:rsidR="005317AE">
        <w:rPr>
          <w:rFonts w:ascii="Calibri" w:eastAsia="Calibri" w:hAnsi="Calibri" w:cs="Calibri"/>
          <w:sz w:val="24"/>
          <w:szCs w:val="24"/>
          <w:lang w:val="en-US"/>
        </w:rPr>
        <w:t>:</w:t>
      </w:r>
    </w:p>
    <w:p w:rsidR="00C124A3" w:rsidRPr="005317AE" w:rsidRDefault="00C124A3" w:rsidP="00FB18FB">
      <w:pPr>
        <w:pStyle w:val="a3"/>
        <w:numPr>
          <w:ilvl w:val="0"/>
          <w:numId w:val="62"/>
        </w:numPr>
        <w:spacing w:after="0" w:line="276" w:lineRule="auto"/>
        <w:ind w:left="1134" w:hanging="283"/>
        <w:jc w:val="both"/>
        <w:rPr>
          <w:rFonts w:ascii="Calibri" w:eastAsia="Times New Roman" w:hAnsi="Calibri" w:cs="Calibri"/>
          <w:sz w:val="24"/>
          <w:szCs w:val="24"/>
          <w:lang w:eastAsia="bg-BG"/>
        </w:rPr>
      </w:pPr>
      <w:r w:rsidRPr="005317AE">
        <w:rPr>
          <w:rFonts w:ascii="Calibri" w:eastAsia="Times New Roman" w:hAnsi="Calibri" w:cs="Calibri"/>
          <w:sz w:val="24"/>
          <w:szCs w:val="24"/>
          <w:lang w:eastAsia="bg-BG"/>
        </w:rPr>
        <w:t xml:space="preserve">изготвен </w:t>
      </w:r>
      <w:r w:rsidR="006E2461" w:rsidRPr="005317AE">
        <w:rPr>
          <w:rFonts w:ascii="Calibri" w:eastAsia="Times New Roman" w:hAnsi="Calibri" w:cs="Calibri"/>
          <w:sz w:val="24"/>
          <w:szCs w:val="24"/>
          <w:lang w:eastAsia="bg-BG"/>
        </w:rPr>
        <w:t xml:space="preserve">е </w:t>
      </w:r>
      <w:r w:rsidRPr="005317AE">
        <w:rPr>
          <w:rFonts w:ascii="Calibri" w:eastAsia="Times New Roman" w:hAnsi="Calibri" w:cs="Calibri"/>
          <w:sz w:val="24"/>
          <w:szCs w:val="24"/>
          <w:lang w:eastAsia="bg-BG"/>
        </w:rPr>
        <w:t>списък</w:t>
      </w:r>
      <w:r w:rsidR="00CE22BB" w:rsidRPr="005317AE">
        <w:rPr>
          <w:rFonts w:ascii="Calibri" w:eastAsia="Times New Roman" w:hAnsi="Calibri" w:cs="Calibri"/>
          <w:sz w:val="24"/>
          <w:szCs w:val="24"/>
          <w:lang w:eastAsia="bg-BG"/>
        </w:rPr>
        <w:t>,</w:t>
      </w:r>
      <w:r w:rsidRPr="005317AE">
        <w:rPr>
          <w:rFonts w:ascii="Calibri" w:eastAsia="Times New Roman" w:hAnsi="Calibri" w:cs="Calibri"/>
          <w:sz w:val="24"/>
          <w:szCs w:val="24"/>
          <w:lang w:eastAsia="bg-BG"/>
        </w:rPr>
        <w:t xml:space="preserve"> съдържащ </w:t>
      </w:r>
      <w:r w:rsidR="00CE22BB" w:rsidRPr="005317AE">
        <w:rPr>
          <w:rFonts w:ascii="Calibri" w:eastAsia="Times New Roman" w:hAnsi="Calibri" w:cs="Calibri"/>
          <w:sz w:val="24"/>
          <w:szCs w:val="24"/>
          <w:lang w:eastAsia="bg-BG"/>
        </w:rPr>
        <w:t>10062 броя поземлени имоти</w:t>
      </w:r>
      <w:r w:rsidRPr="005317AE">
        <w:rPr>
          <w:rFonts w:ascii="Calibri" w:eastAsia="Times New Roman" w:hAnsi="Calibri" w:cs="Calibri"/>
          <w:sz w:val="24"/>
          <w:szCs w:val="24"/>
          <w:lang w:eastAsia="bg-BG"/>
        </w:rPr>
        <w:t xml:space="preserve"> от общинския поземлен фонд с НТП пасища, мери и ливади за индивидуално ползване;</w:t>
      </w:r>
    </w:p>
    <w:p w:rsidR="00C124A3" w:rsidRPr="005317AE" w:rsidRDefault="00C124A3" w:rsidP="00FB18FB">
      <w:pPr>
        <w:pStyle w:val="a3"/>
        <w:numPr>
          <w:ilvl w:val="0"/>
          <w:numId w:val="62"/>
        </w:numPr>
        <w:spacing w:after="0" w:line="276" w:lineRule="auto"/>
        <w:ind w:left="1134" w:hanging="283"/>
        <w:jc w:val="both"/>
        <w:rPr>
          <w:rFonts w:ascii="Calibri" w:eastAsia="Times New Roman" w:hAnsi="Calibri" w:cs="Calibri"/>
          <w:sz w:val="24"/>
          <w:szCs w:val="24"/>
          <w:lang w:eastAsia="bg-BG"/>
        </w:rPr>
      </w:pPr>
      <w:r w:rsidRPr="005317AE">
        <w:rPr>
          <w:rFonts w:ascii="Calibri" w:eastAsia="Times New Roman" w:hAnsi="Calibri" w:cs="Calibri"/>
          <w:sz w:val="24"/>
          <w:szCs w:val="24"/>
          <w:lang w:eastAsia="bg-BG"/>
        </w:rPr>
        <w:t xml:space="preserve">в срок до 10 март 2021 г. в Община Троян бяха подадени 23 броя заявления от животновъди с регистрирани животновъдни обекти в Интегрираната информационна система на БАБХ, отглеждащи 709 броя животински единици; </w:t>
      </w:r>
    </w:p>
    <w:p w:rsidR="00C124A3" w:rsidRPr="005317AE" w:rsidRDefault="00C124A3" w:rsidP="00FB18FB">
      <w:pPr>
        <w:pStyle w:val="a3"/>
        <w:numPr>
          <w:ilvl w:val="0"/>
          <w:numId w:val="62"/>
        </w:numPr>
        <w:spacing w:after="0" w:line="276" w:lineRule="auto"/>
        <w:ind w:left="1134" w:hanging="283"/>
        <w:jc w:val="both"/>
        <w:rPr>
          <w:rFonts w:ascii="Calibri" w:eastAsia="Times New Roman" w:hAnsi="Calibri" w:cs="Calibri"/>
          <w:sz w:val="24"/>
          <w:szCs w:val="24"/>
          <w:lang w:eastAsia="bg-BG"/>
        </w:rPr>
      </w:pPr>
      <w:r w:rsidRPr="005317AE">
        <w:rPr>
          <w:rFonts w:ascii="Calibri" w:eastAsia="Times New Roman" w:hAnsi="Calibri" w:cs="Calibri"/>
          <w:sz w:val="24"/>
          <w:szCs w:val="24"/>
          <w:lang w:eastAsia="bg-BG"/>
        </w:rPr>
        <w:t>пр</w:t>
      </w:r>
      <w:r w:rsidR="002540BD" w:rsidRPr="005317AE">
        <w:rPr>
          <w:rFonts w:ascii="Calibri" w:eastAsia="Times New Roman" w:hAnsi="Calibri" w:cs="Calibri"/>
          <w:sz w:val="24"/>
          <w:szCs w:val="24"/>
          <w:lang w:eastAsia="bg-BG"/>
        </w:rPr>
        <w:t>оведени 15 заседания на комисии по землища</w:t>
      </w:r>
      <w:r w:rsidRPr="005317AE">
        <w:rPr>
          <w:rFonts w:ascii="Calibri" w:eastAsia="Times New Roman" w:hAnsi="Calibri" w:cs="Calibri"/>
          <w:sz w:val="24"/>
          <w:szCs w:val="24"/>
          <w:lang w:eastAsia="bg-BG"/>
        </w:rPr>
        <w:t xml:space="preserve"> за разпределение на пасища, мери и ливади за индивидуално ползване. За землището на с. Борима и с. Ломец</w:t>
      </w:r>
      <w:r w:rsidR="002540BD" w:rsidRPr="005317AE">
        <w:rPr>
          <w:rFonts w:ascii="Calibri" w:eastAsia="Times New Roman" w:hAnsi="Calibri" w:cs="Calibri"/>
          <w:sz w:val="24"/>
          <w:szCs w:val="24"/>
          <w:lang w:eastAsia="bg-BG"/>
        </w:rPr>
        <w:t>,</w:t>
      </w:r>
      <w:r w:rsidRPr="005317AE">
        <w:rPr>
          <w:rFonts w:ascii="Calibri" w:eastAsia="Times New Roman" w:hAnsi="Calibri" w:cs="Calibri"/>
          <w:sz w:val="24"/>
          <w:szCs w:val="24"/>
          <w:lang w:eastAsia="bg-BG"/>
        </w:rPr>
        <w:t xml:space="preserve"> поради недостатъчна площ</w:t>
      </w:r>
      <w:r w:rsidR="002540BD" w:rsidRPr="005317AE">
        <w:rPr>
          <w:rFonts w:ascii="Calibri" w:eastAsia="Times New Roman" w:hAnsi="Calibri" w:cs="Calibri"/>
          <w:sz w:val="24"/>
          <w:szCs w:val="24"/>
          <w:lang w:eastAsia="bg-BG"/>
        </w:rPr>
        <w:t>,</w:t>
      </w:r>
      <w:r w:rsidRPr="005317AE">
        <w:rPr>
          <w:rFonts w:ascii="Calibri" w:eastAsia="Times New Roman" w:hAnsi="Calibri" w:cs="Calibri"/>
          <w:sz w:val="24"/>
          <w:szCs w:val="24"/>
          <w:lang w:eastAsia="bg-BG"/>
        </w:rPr>
        <w:t xml:space="preserve"> бяха разпределени земи от ОПФ в съседни землища.</w:t>
      </w:r>
    </w:p>
    <w:p w:rsidR="00C124A3" w:rsidRPr="005317AE" w:rsidRDefault="00C124A3" w:rsidP="00FB18FB">
      <w:pPr>
        <w:pStyle w:val="a3"/>
        <w:numPr>
          <w:ilvl w:val="0"/>
          <w:numId w:val="62"/>
        </w:numPr>
        <w:spacing w:after="0" w:line="276" w:lineRule="auto"/>
        <w:ind w:left="1134" w:hanging="283"/>
        <w:jc w:val="both"/>
        <w:rPr>
          <w:rFonts w:ascii="Calibri" w:eastAsia="Times New Roman" w:hAnsi="Calibri" w:cs="Calibri"/>
          <w:sz w:val="24"/>
          <w:szCs w:val="24"/>
          <w:lang w:eastAsia="bg-BG"/>
        </w:rPr>
      </w:pPr>
      <w:r w:rsidRPr="005317AE">
        <w:rPr>
          <w:rFonts w:ascii="Calibri" w:eastAsia="Times New Roman" w:hAnsi="Calibri" w:cs="Calibri"/>
          <w:sz w:val="24"/>
          <w:szCs w:val="24"/>
          <w:lang w:eastAsia="bg-BG"/>
        </w:rPr>
        <w:t xml:space="preserve">сключени </w:t>
      </w:r>
      <w:r w:rsidR="006E2461" w:rsidRPr="005317AE">
        <w:rPr>
          <w:rFonts w:ascii="Calibri" w:eastAsia="Times New Roman" w:hAnsi="Calibri" w:cs="Calibri"/>
          <w:sz w:val="24"/>
          <w:szCs w:val="24"/>
          <w:lang w:eastAsia="bg-BG"/>
        </w:rPr>
        <w:t xml:space="preserve">са </w:t>
      </w:r>
      <w:r w:rsidRPr="005317AE">
        <w:rPr>
          <w:rFonts w:ascii="Calibri" w:eastAsia="Times New Roman" w:hAnsi="Calibri" w:cs="Calibri"/>
          <w:sz w:val="24"/>
          <w:szCs w:val="24"/>
          <w:lang w:eastAsia="bg-BG"/>
        </w:rPr>
        <w:t>нови 17 броя договори за ползване под наем на земи от общинския поземлен ф</w:t>
      </w:r>
      <w:r w:rsidR="002540BD" w:rsidRPr="005317AE">
        <w:rPr>
          <w:rFonts w:ascii="Calibri" w:eastAsia="Times New Roman" w:hAnsi="Calibri" w:cs="Calibri"/>
          <w:sz w:val="24"/>
          <w:szCs w:val="24"/>
          <w:lang w:eastAsia="bg-BG"/>
        </w:rPr>
        <w:t>онд с НТП пасища, мери и ливади</w:t>
      </w:r>
      <w:r w:rsidRPr="005317AE">
        <w:rPr>
          <w:rFonts w:ascii="Calibri" w:eastAsia="Times New Roman" w:hAnsi="Calibri" w:cs="Calibri"/>
          <w:sz w:val="24"/>
          <w:szCs w:val="24"/>
          <w:lang w:eastAsia="bg-BG"/>
        </w:rPr>
        <w:t xml:space="preserve"> със срок от 5 до 10 години, считано от стопанската 2021/2</w:t>
      </w:r>
      <w:r w:rsidR="002540BD" w:rsidRPr="005317AE">
        <w:rPr>
          <w:rFonts w:ascii="Calibri" w:eastAsia="Times New Roman" w:hAnsi="Calibri" w:cs="Calibri"/>
          <w:sz w:val="24"/>
          <w:szCs w:val="24"/>
          <w:lang w:eastAsia="bg-BG"/>
        </w:rPr>
        <w:t>022 год., за 376 поземлени имоти</w:t>
      </w:r>
      <w:r w:rsidRPr="005317AE">
        <w:rPr>
          <w:rFonts w:ascii="Calibri" w:eastAsia="Times New Roman" w:hAnsi="Calibri" w:cs="Calibri"/>
          <w:sz w:val="24"/>
          <w:szCs w:val="24"/>
          <w:lang w:eastAsia="bg-BG"/>
        </w:rPr>
        <w:t xml:space="preserve"> с обща площ 2681 дка на стойност 19822 лева.</w:t>
      </w:r>
    </w:p>
    <w:p w:rsidR="005317AE" w:rsidRPr="005317AE" w:rsidRDefault="00C124A3" w:rsidP="00FB18FB">
      <w:pPr>
        <w:pStyle w:val="a3"/>
        <w:numPr>
          <w:ilvl w:val="0"/>
          <w:numId w:val="62"/>
        </w:numPr>
        <w:spacing w:after="0" w:line="276" w:lineRule="auto"/>
        <w:ind w:left="1134" w:hanging="283"/>
        <w:jc w:val="both"/>
        <w:rPr>
          <w:rFonts w:ascii="Calibri" w:eastAsia="Times New Roman" w:hAnsi="Calibri" w:cs="Calibri"/>
          <w:sz w:val="24"/>
          <w:szCs w:val="24"/>
          <w:lang w:eastAsia="bg-BG"/>
        </w:rPr>
      </w:pPr>
      <w:r w:rsidRPr="005317AE">
        <w:rPr>
          <w:rFonts w:ascii="Calibri" w:eastAsia="Times New Roman" w:hAnsi="Calibri" w:cs="Calibri"/>
          <w:sz w:val="24"/>
          <w:szCs w:val="24"/>
          <w:lang w:eastAsia="bg-BG"/>
        </w:rPr>
        <w:t xml:space="preserve">след проведени публични търгове за отдаване под наем на общински земеделски земи – ливади и пасища, са сключени 2 броя едногодишни договори </w:t>
      </w:r>
      <w:r w:rsidR="002540BD" w:rsidRPr="005317AE">
        <w:rPr>
          <w:rFonts w:ascii="Calibri" w:eastAsia="Times New Roman" w:hAnsi="Calibri" w:cs="Calibri"/>
          <w:sz w:val="24"/>
          <w:szCs w:val="24"/>
          <w:lang w:eastAsia="bg-BG"/>
        </w:rPr>
        <w:t>за стопанската 2021/2022 година за 15 поземлени имоти</w:t>
      </w:r>
      <w:r w:rsidRPr="005317AE">
        <w:rPr>
          <w:rFonts w:ascii="Calibri" w:eastAsia="Times New Roman" w:hAnsi="Calibri" w:cs="Calibri"/>
          <w:sz w:val="24"/>
          <w:szCs w:val="24"/>
          <w:lang w:eastAsia="bg-BG"/>
        </w:rPr>
        <w:t xml:space="preserve"> на обща стойност 8653 лева.</w:t>
      </w:r>
    </w:p>
    <w:p w:rsidR="005317AE" w:rsidRDefault="005317AE" w:rsidP="00F41366">
      <w:pPr>
        <w:spacing w:after="0" w:line="276" w:lineRule="auto"/>
        <w:ind w:left="360"/>
        <w:jc w:val="both"/>
        <w:rPr>
          <w:rFonts w:ascii="Calibri" w:eastAsia="Times New Roman" w:hAnsi="Calibri" w:cs="Calibri"/>
          <w:sz w:val="24"/>
          <w:szCs w:val="24"/>
          <w:lang w:eastAsia="bg-BG"/>
        </w:rPr>
      </w:pPr>
    </w:p>
    <w:p w:rsidR="00C124A3" w:rsidRPr="005317AE" w:rsidRDefault="00C124A3" w:rsidP="00F41366">
      <w:pPr>
        <w:spacing w:after="0" w:line="276" w:lineRule="auto"/>
        <w:ind w:firstLine="709"/>
        <w:jc w:val="both"/>
        <w:rPr>
          <w:rFonts w:ascii="Calibri" w:eastAsia="Times New Roman" w:hAnsi="Calibri" w:cs="Calibri"/>
          <w:sz w:val="24"/>
          <w:szCs w:val="24"/>
          <w:lang w:eastAsia="bg-BG"/>
        </w:rPr>
      </w:pPr>
      <w:r w:rsidRPr="005317AE">
        <w:rPr>
          <w:rFonts w:ascii="Calibri" w:eastAsia="Times New Roman" w:hAnsi="Calibri" w:cs="Calibri"/>
          <w:sz w:val="24"/>
          <w:szCs w:val="24"/>
          <w:lang w:eastAsia="bg-BG"/>
        </w:rPr>
        <w:t>2.2. Отдаване на земи от общинския поземлен фонд под аренда</w:t>
      </w:r>
      <w:r w:rsidR="002540BD" w:rsidRPr="005317AE">
        <w:rPr>
          <w:rFonts w:ascii="Calibri" w:eastAsia="Times New Roman" w:hAnsi="Calibri" w:cs="Calibri"/>
          <w:sz w:val="24"/>
          <w:szCs w:val="24"/>
          <w:lang w:eastAsia="bg-BG"/>
        </w:rPr>
        <w:t>,</w:t>
      </w:r>
      <w:r w:rsidRPr="005317AE">
        <w:rPr>
          <w:rFonts w:ascii="Calibri" w:eastAsia="Times New Roman" w:hAnsi="Calibri" w:cs="Calibri"/>
          <w:sz w:val="24"/>
          <w:szCs w:val="24"/>
          <w:lang w:eastAsia="bg-BG"/>
        </w:rPr>
        <w:t xml:space="preserve"> съгласно решения на Общинския съвет – Троян</w:t>
      </w:r>
      <w:r w:rsidR="00B15F57" w:rsidRPr="005317AE">
        <w:rPr>
          <w:rFonts w:ascii="Calibri" w:eastAsia="Times New Roman" w:hAnsi="Calibri" w:cs="Calibri"/>
          <w:sz w:val="24"/>
          <w:szCs w:val="24"/>
          <w:lang w:eastAsia="bg-BG"/>
        </w:rPr>
        <w:t>:</w:t>
      </w:r>
      <w:r w:rsidRPr="005317AE">
        <w:rPr>
          <w:rFonts w:ascii="Calibri" w:eastAsia="Times New Roman" w:hAnsi="Calibri" w:cs="Calibri"/>
          <w:sz w:val="24"/>
          <w:szCs w:val="24"/>
          <w:lang w:eastAsia="bg-BG"/>
        </w:rPr>
        <w:t xml:space="preserve"> </w:t>
      </w:r>
    </w:p>
    <w:p w:rsidR="00992873" w:rsidRDefault="002540BD" w:rsidP="00FB18FB">
      <w:pPr>
        <w:pStyle w:val="a3"/>
        <w:numPr>
          <w:ilvl w:val="0"/>
          <w:numId w:val="63"/>
        </w:numPr>
        <w:spacing w:after="0" w:line="276" w:lineRule="auto"/>
        <w:ind w:left="1134" w:hanging="283"/>
        <w:jc w:val="both"/>
        <w:rPr>
          <w:rFonts w:ascii="Calibri" w:eastAsia="Times New Roman" w:hAnsi="Calibri" w:cs="Calibri"/>
          <w:sz w:val="24"/>
          <w:szCs w:val="24"/>
          <w:lang w:eastAsia="bg-BG"/>
        </w:rPr>
      </w:pPr>
      <w:r w:rsidRPr="00992873">
        <w:rPr>
          <w:rFonts w:ascii="Calibri" w:eastAsia="Times New Roman" w:hAnsi="Calibri" w:cs="Calibri"/>
          <w:sz w:val="24"/>
          <w:szCs w:val="24"/>
          <w:lang w:eastAsia="bg-BG"/>
        </w:rPr>
        <w:t>сключени нови 18 броя договори</w:t>
      </w:r>
      <w:r w:rsidR="00C124A3" w:rsidRPr="00992873">
        <w:rPr>
          <w:rFonts w:ascii="Calibri" w:eastAsia="Times New Roman" w:hAnsi="Calibri" w:cs="Calibri"/>
          <w:sz w:val="24"/>
          <w:szCs w:val="24"/>
          <w:lang w:eastAsia="bg-BG"/>
        </w:rPr>
        <w:t xml:space="preserve"> за аренда за 46 бр. поземлени имоти с обща площ 299 дка на стойност 11174 лева.</w:t>
      </w:r>
    </w:p>
    <w:p w:rsidR="00C124A3" w:rsidRPr="00992873" w:rsidRDefault="00C124A3" w:rsidP="00FB18FB">
      <w:pPr>
        <w:pStyle w:val="a3"/>
        <w:numPr>
          <w:ilvl w:val="0"/>
          <w:numId w:val="63"/>
        </w:numPr>
        <w:spacing w:after="0" w:line="276" w:lineRule="auto"/>
        <w:ind w:left="1134" w:hanging="283"/>
        <w:jc w:val="both"/>
        <w:rPr>
          <w:rFonts w:ascii="Calibri" w:eastAsia="Times New Roman" w:hAnsi="Calibri" w:cs="Calibri"/>
          <w:sz w:val="24"/>
          <w:szCs w:val="24"/>
          <w:lang w:eastAsia="bg-BG"/>
        </w:rPr>
      </w:pPr>
      <w:r w:rsidRPr="00992873">
        <w:rPr>
          <w:rFonts w:ascii="Calibri" w:eastAsia="Times New Roman" w:hAnsi="Calibri" w:cs="Calibri"/>
          <w:sz w:val="24"/>
          <w:szCs w:val="24"/>
          <w:lang w:eastAsia="bg-BG"/>
        </w:rPr>
        <w:t>2.3. Сключване на договори за т.н. „бели петна“</w:t>
      </w:r>
    </w:p>
    <w:p w:rsidR="00C124A3" w:rsidRPr="005317AE" w:rsidRDefault="00C124A3" w:rsidP="00FB18FB">
      <w:pPr>
        <w:pStyle w:val="a3"/>
        <w:numPr>
          <w:ilvl w:val="0"/>
          <w:numId w:val="63"/>
        </w:numPr>
        <w:spacing w:after="0" w:line="276" w:lineRule="auto"/>
        <w:ind w:left="1134" w:hanging="283"/>
        <w:jc w:val="both"/>
        <w:rPr>
          <w:rFonts w:ascii="Calibri" w:eastAsia="Calibri" w:hAnsi="Calibri" w:cs="Calibri"/>
          <w:sz w:val="24"/>
          <w:szCs w:val="24"/>
        </w:rPr>
      </w:pPr>
      <w:r w:rsidRPr="005317AE">
        <w:rPr>
          <w:rFonts w:ascii="Calibri" w:eastAsia="Calibri" w:hAnsi="Calibri" w:cs="Calibri"/>
          <w:sz w:val="24"/>
          <w:szCs w:val="24"/>
        </w:rPr>
        <w:t>ще бъдат подготвени за сключване 76 едногодишни договора за стопанската 2021/2022 год., като очакваните постъпленията по тях са 25468 лева, към момента от тях са постъпили 3832 лв. През финансовата 2021 г. постъпиха и суми от сключени едногодишни договори за предходната стопанска 2020/2021 год. в размер на 7143 лева.</w:t>
      </w:r>
    </w:p>
    <w:p w:rsidR="005317AE" w:rsidRDefault="005317AE" w:rsidP="00F41366">
      <w:pPr>
        <w:spacing w:after="0" w:line="276" w:lineRule="auto"/>
        <w:ind w:firstLine="708"/>
        <w:jc w:val="both"/>
        <w:rPr>
          <w:rFonts w:ascii="Calibri" w:eastAsia="Calibri" w:hAnsi="Calibri" w:cs="Calibri"/>
          <w:sz w:val="24"/>
          <w:szCs w:val="24"/>
          <w:lang w:eastAsia="bg-BG"/>
        </w:rPr>
      </w:pPr>
    </w:p>
    <w:p w:rsidR="00C124A3" w:rsidRPr="003D300F" w:rsidRDefault="00C124A3" w:rsidP="00F41366">
      <w:pPr>
        <w:spacing w:after="0"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Към настоящия момент Община Троян има сключени общо 365 договора за аренда и наем на земи от ОПФ със срок по-дълъг от една година. Отдадените по тях поземлени имоти възлизат на 4366 бр., с обща площ 32074 дка.</w:t>
      </w:r>
    </w:p>
    <w:p w:rsidR="005317AE" w:rsidRDefault="005317AE" w:rsidP="00F41366">
      <w:pPr>
        <w:spacing w:after="0" w:line="276" w:lineRule="auto"/>
        <w:ind w:firstLine="708"/>
        <w:jc w:val="both"/>
        <w:rPr>
          <w:rFonts w:ascii="Calibri" w:eastAsia="Calibri" w:hAnsi="Calibri" w:cs="Calibri"/>
          <w:sz w:val="24"/>
          <w:szCs w:val="24"/>
        </w:rPr>
      </w:pPr>
    </w:p>
    <w:p w:rsidR="00C124A3" w:rsidRDefault="00C124A3" w:rsidP="00F41366">
      <w:pPr>
        <w:spacing w:after="0"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rPr>
        <w:t xml:space="preserve">От началото на годината постъпленията от </w:t>
      </w:r>
      <w:proofErr w:type="spellStart"/>
      <w:r w:rsidRPr="003D300F">
        <w:rPr>
          <w:rFonts w:ascii="Calibri" w:eastAsia="Calibri" w:hAnsi="Calibri" w:cs="Calibri"/>
          <w:sz w:val="24"/>
          <w:szCs w:val="24"/>
        </w:rPr>
        <w:t>арендни</w:t>
      </w:r>
      <w:proofErr w:type="spellEnd"/>
      <w:r w:rsidRPr="003D300F">
        <w:rPr>
          <w:rFonts w:ascii="Calibri" w:eastAsia="Calibri" w:hAnsi="Calibri" w:cs="Calibri"/>
          <w:sz w:val="24"/>
          <w:szCs w:val="24"/>
        </w:rPr>
        <w:t xml:space="preserve"> догов</w:t>
      </w:r>
      <w:r w:rsidR="002540BD" w:rsidRPr="003D300F">
        <w:rPr>
          <w:rFonts w:ascii="Calibri" w:eastAsia="Calibri" w:hAnsi="Calibri" w:cs="Calibri"/>
          <w:sz w:val="24"/>
          <w:szCs w:val="24"/>
        </w:rPr>
        <w:t>ори, договори за наем, ползване</w:t>
      </w:r>
      <w:r w:rsidRPr="003D300F">
        <w:rPr>
          <w:rFonts w:ascii="Calibri" w:eastAsia="Calibri" w:hAnsi="Calibri" w:cs="Calibri"/>
          <w:sz w:val="24"/>
          <w:szCs w:val="24"/>
        </w:rPr>
        <w:t xml:space="preserve"> полски пътища</w:t>
      </w:r>
      <w:r w:rsidR="002540BD" w:rsidRPr="003D300F">
        <w:rPr>
          <w:rFonts w:ascii="Calibri" w:eastAsia="Calibri" w:hAnsi="Calibri" w:cs="Calibri"/>
          <w:sz w:val="24"/>
          <w:szCs w:val="24"/>
        </w:rPr>
        <w:t>,</w:t>
      </w:r>
      <w:r w:rsidRPr="003D300F">
        <w:rPr>
          <w:rFonts w:ascii="Calibri" w:eastAsia="Calibri" w:hAnsi="Calibri" w:cs="Calibri"/>
          <w:sz w:val="24"/>
          <w:szCs w:val="24"/>
        </w:rPr>
        <w:t xml:space="preserve"> попадащи в масивите и така наречените „Бели петна“</w:t>
      </w:r>
      <w:r w:rsidR="002540BD" w:rsidRPr="003D300F">
        <w:rPr>
          <w:rFonts w:ascii="Calibri" w:eastAsia="Calibri" w:hAnsi="Calibri" w:cs="Calibri"/>
          <w:sz w:val="24"/>
          <w:szCs w:val="24"/>
        </w:rPr>
        <w:t>,</w:t>
      </w:r>
      <w:r w:rsidRPr="003D300F">
        <w:rPr>
          <w:rFonts w:ascii="Calibri" w:eastAsia="Calibri" w:hAnsi="Calibri" w:cs="Calibri"/>
          <w:sz w:val="24"/>
          <w:szCs w:val="24"/>
        </w:rPr>
        <w:t xml:space="preserve"> са в размер на </w:t>
      </w:r>
      <w:r w:rsidR="00820E81" w:rsidRPr="003D300F">
        <w:rPr>
          <w:rFonts w:ascii="Calibri" w:eastAsia="Calibri" w:hAnsi="Calibri" w:cs="Calibri"/>
          <w:sz w:val="24"/>
          <w:szCs w:val="24"/>
        </w:rPr>
        <w:t>229 942</w:t>
      </w:r>
      <w:r w:rsidRPr="003D300F">
        <w:rPr>
          <w:rFonts w:ascii="Calibri" w:eastAsia="Calibri" w:hAnsi="Calibri" w:cs="Calibri"/>
          <w:sz w:val="24"/>
          <w:szCs w:val="24"/>
        </w:rPr>
        <w:t xml:space="preserve"> лева, разпределени както следва: от договори за наем и аренда – </w:t>
      </w:r>
      <w:r w:rsidR="00820E81" w:rsidRPr="003D300F">
        <w:rPr>
          <w:rFonts w:ascii="Calibri" w:eastAsia="Calibri" w:hAnsi="Calibri" w:cs="Calibri"/>
          <w:sz w:val="24"/>
          <w:szCs w:val="24"/>
        </w:rPr>
        <w:t>201 163</w:t>
      </w:r>
      <w:r w:rsidRPr="003D300F">
        <w:rPr>
          <w:rFonts w:ascii="Calibri" w:eastAsia="Calibri" w:hAnsi="Calibri" w:cs="Calibri"/>
          <w:sz w:val="24"/>
          <w:szCs w:val="24"/>
        </w:rPr>
        <w:t xml:space="preserve"> лв</w:t>
      </w:r>
      <w:r w:rsidR="002540BD" w:rsidRPr="003D300F">
        <w:rPr>
          <w:rFonts w:ascii="Calibri" w:eastAsia="Calibri" w:hAnsi="Calibri" w:cs="Calibri"/>
          <w:sz w:val="24"/>
          <w:szCs w:val="24"/>
        </w:rPr>
        <w:t>.</w:t>
      </w:r>
      <w:r w:rsidRPr="003D300F">
        <w:rPr>
          <w:rFonts w:ascii="Calibri" w:eastAsia="Calibri" w:hAnsi="Calibri" w:cs="Calibri"/>
          <w:sz w:val="24"/>
          <w:szCs w:val="24"/>
        </w:rPr>
        <w:t xml:space="preserve">, от „бели петна“ – </w:t>
      </w:r>
      <w:r w:rsidR="00820E81" w:rsidRPr="003D300F">
        <w:rPr>
          <w:rFonts w:ascii="Calibri" w:eastAsia="Calibri" w:hAnsi="Calibri" w:cs="Calibri"/>
          <w:sz w:val="24"/>
          <w:szCs w:val="24"/>
        </w:rPr>
        <w:t>19 182</w:t>
      </w:r>
      <w:r w:rsidRPr="003D300F">
        <w:rPr>
          <w:rFonts w:ascii="Calibri" w:eastAsia="Calibri" w:hAnsi="Calibri" w:cs="Calibri"/>
          <w:sz w:val="24"/>
          <w:szCs w:val="24"/>
        </w:rPr>
        <w:t xml:space="preserve"> лв., от</w:t>
      </w:r>
      <w:r w:rsidRPr="003D300F">
        <w:rPr>
          <w:rFonts w:ascii="Calibri" w:eastAsia="Calibri" w:hAnsi="Calibri" w:cs="Calibri"/>
          <w:sz w:val="24"/>
          <w:szCs w:val="24"/>
          <w:lang w:eastAsia="bg-BG"/>
        </w:rPr>
        <w:t xml:space="preserve"> включени в споразуменията полски пътища, съгласно Заповеди на Директора на ОДЗ Ловеч </w:t>
      </w:r>
      <w:r w:rsidR="00820E81"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w:t>
      </w:r>
      <w:r w:rsidR="00820E81" w:rsidRPr="003D300F">
        <w:rPr>
          <w:rFonts w:ascii="Calibri" w:eastAsia="Calibri" w:hAnsi="Calibri" w:cs="Calibri"/>
          <w:sz w:val="24"/>
          <w:szCs w:val="24"/>
          <w:lang w:eastAsia="bg-BG"/>
        </w:rPr>
        <w:t>9 597</w:t>
      </w:r>
      <w:r w:rsidRPr="003D300F">
        <w:rPr>
          <w:rFonts w:ascii="Calibri" w:eastAsia="Calibri" w:hAnsi="Calibri" w:cs="Calibri"/>
          <w:sz w:val="24"/>
          <w:szCs w:val="24"/>
          <w:lang w:eastAsia="bg-BG"/>
        </w:rPr>
        <w:t xml:space="preserve"> лева.</w:t>
      </w:r>
    </w:p>
    <w:p w:rsidR="00992873" w:rsidRPr="003D300F" w:rsidRDefault="00992873" w:rsidP="00F41366">
      <w:pPr>
        <w:spacing w:after="0" w:line="276" w:lineRule="auto"/>
        <w:ind w:firstLine="708"/>
        <w:jc w:val="both"/>
        <w:rPr>
          <w:rFonts w:ascii="Calibri" w:eastAsia="Calibri" w:hAnsi="Calibri" w:cs="Calibri"/>
          <w:sz w:val="24"/>
          <w:szCs w:val="24"/>
          <w:lang w:eastAsia="bg-BG"/>
        </w:rPr>
      </w:pPr>
    </w:p>
    <w:p w:rsidR="005317AE" w:rsidRDefault="005317AE" w:rsidP="00F41366">
      <w:pPr>
        <w:spacing w:after="0" w:line="276" w:lineRule="auto"/>
        <w:ind w:firstLine="708"/>
        <w:jc w:val="both"/>
        <w:rPr>
          <w:rFonts w:ascii="Calibri" w:eastAsia="Times New Roman" w:hAnsi="Calibri" w:cs="Calibri"/>
          <w:sz w:val="24"/>
          <w:szCs w:val="24"/>
          <w:u w:val="single"/>
          <w:lang w:eastAsia="bg-BG"/>
        </w:rPr>
      </w:pPr>
    </w:p>
    <w:p w:rsidR="00C124A3" w:rsidRDefault="00C124A3" w:rsidP="00F41366">
      <w:pPr>
        <w:spacing w:after="0" w:line="276" w:lineRule="auto"/>
        <w:ind w:firstLine="567"/>
        <w:jc w:val="both"/>
        <w:rPr>
          <w:rFonts w:ascii="Calibri" w:eastAsia="Times New Roman" w:hAnsi="Calibri" w:cs="Calibri"/>
          <w:sz w:val="24"/>
          <w:szCs w:val="24"/>
          <w:u w:val="single"/>
          <w:lang w:eastAsia="bg-BG"/>
        </w:rPr>
      </w:pPr>
      <w:r w:rsidRPr="003D300F">
        <w:rPr>
          <w:rFonts w:ascii="Calibri" w:eastAsia="Times New Roman" w:hAnsi="Calibri" w:cs="Calibri"/>
          <w:sz w:val="24"/>
          <w:szCs w:val="24"/>
          <w:u w:val="single"/>
          <w:lang w:eastAsia="bg-BG"/>
        </w:rPr>
        <w:t>Проблеми:</w:t>
      </w:r>
    </w:p>
    <w:p w:rsidR="00FA29D4" w:rsidRPr="003D300F" w:rsidRDefault="00FA29D4" w:rsidP="00F41366">
      <w:pPr>
        <w:spacing w:after="0" w:line="276" w:lineRule="auto"/>
        <w:ind w:firstLine="567"/>
        <w:jc w:val="both"/>
        <w:rPr>
          <w:rFonts w:ascii="Calibri" w:eastAsia="Times New Roman" w:hAnsi="Calibri" w:cs="Calibri"/>
          <w:sz w:val="24"/>
          <w:szCs w:val="24"/>
          <w:u w:val="single"/>
          <w:lang w:eastAsia="bg-BG"/>
        </w:rPr>
      </w:pPr>
    </w:p>
    <w:p w:rsidR="00C124A3" w:rsidRPr="00FA29D4" w:rsidRDefault="00C124A3" w:rsidP="00FB18FB">
      <w:pPr>
        <w:pStyle w:val="a3"/>
        <w:numPr>
          <w:ilvl w:val="0"/>
          <w:numId w:val="64"/>
        </w:numPr>
        <w:spacing w:after="0" w:line="276" w:lineRule="auto"/>
        <w:ind w:left="1134" w:hanging="283"/>
        <w:jc w:val="both"/>
        <w:rPr>
          <w:rFonts w:ascii="Calibri" w:eastAsia="Calibri" w:hAnsi="Calibri" w:cs="Calibri"/>
          <w:sz w:val="24"/>
          <w:szCs w:val="24"/>
          <w:lang w:eastAsia="bg-BG"/>
        </w:rPr>
      </w:pPr>
      <w:r w:rsidRPr="00FA29D4">
        <w:rPr>
          <w:rFonts w:ascii="Calibri" w:eastAsia="Calibri" w:hAnsi="Calibri" w:cs="Calibri"/>
          <w:sz w:val="24"/>
          <w:szCs w:val="24"/>
          <w:lang w:eastAsia="bg-BG"/>
        </w:rPr>
        <w:t>Намаляване и постепенното изчерпване на подходящите за паша на животни пасища, мери и ливади от общинския поземлен фонд, които представляват интерес за животновъдите;</w:t>
      </w:r>
    </w:p>
    <w:p w:rsidR="00C124A3" w:rsidRPr="00FA29D4" w:rsidRDefault="00C124A3" w:rsidP="00FB18FB">
      <w:pPr>
        <w:pStyle w:val="a3"/>
        <w:numPr>
          <w:ilvl w:val="0"/>
          <w:numId w:val="64"/>
        </w:numPr>
        <w:spacing w:after="0" w:line="276" w:lineRule="auto"/>
        <w:ind w:left="1134" w:hanging="283"/>
        <w:jc w:val="both"/>
        <w:rPr>
          <w:rFonts w:ascii="Calibri" w:eastAsia="Calibri" w:hAnsi="Calibri" w:cs="Calibri"/>
          <w:sz w:val="24"/>
          <w:szCs w:val="24"/>
          <w:lang w:eastAsia="bg-BG"/>
        </w:rPr>
      </w:pPr>
      <w:r w:rsidRPr="00FA29D4">
        <w:rPr>
          <w:rFonts w:ascii="Calibri" w:eastAsia="Calibri" w:hAnsi="Calibri" w:cs="Calibri"/>
          <w:sz w:val="24"/>
          <w:szCs w:val="24"/>
          <w:lang w:eastAsia="bg-BG"/>
        </w:rPr>
        <w:t>Анексиране или прекратяване на сключени договори за наем на пасища, мери и ливади от ОПФ по заявено желание на наемателите поради това, че част от имотите са попаднали в горскостопански план или са придобили характеристика на гора, което ги прави непригодни за нуждите на пасищното животновъдство;</w:t>
      </w:r>
    </w:p>
    <w:p w:rsidR="00C124A3" w:rsidRPr="00FA29D4" w:rsidRDefault="00C124A3" w:rsidP="00FB18FB">
      <w:pPr>
        <w:pStyle w:val="a3"/>
        <w:numPr>
          <w:ilvl w:val="0"/>
          <w:numId w:val="64"/>
        </w:numPr>
        <w:spacing w:after="0" w:line="276" w:lineRule="auto"/>
        <w:ind w:left="1134" w:hanging="283"/>
        <w:rPr>
          <w:rFonts w:ascii="Calibri" w:eastAsia="Calibri" w:hAnsi="Calibri" w:cs="Calibri"/>
          <w:sz w:val="24"/>
          <w:szCs w:val="24"/>
          <w:lang w:eastAsia="bg-BG"/>
        </w:rPr>
      </w:pPr>
      <w:r w:rsidRPr="00FA29D4">
        <w:rPr>
          <w:rFonts w:ascii="Calibri" w:eastAsia="Calibri" w:hAnsi="Calibri" w:cs="Calibri"/>
          <w:sz w:val="24"/>
          <w:szCs w:val="24"/>
          <w:lang w:eastAsia="bg-BG"/>
        </w:rPr>
        <w:t>Зависимостта за плащане по договори за наем и аренда на земи от общинския поземлен фонд от плащането на субсидии на земеделските производители и животновъди</w:t>
      </w:r>
      <w:r w:rsidR="006E2461" w:rsidRPr="00FA29D4">
        <w:rPr>
          <w:rFonts w:ascii="Calibri" w:eastAsia="Calibri" w:hAnsi="Calibri" w:cs="Calibri"/>
          <w:sz w:val="24"/>
          <w:szCs w:val="24"/>
          <w:lang w:eastAsia="bg-BG"/>
        </w:rPr>
        <w:t>, които по принцип изплащат задълженията си към Общината при получаването на средства от субсидии</w:t>
      </w:r>
      <w:r w:rsidRPr="00FA29D4">
        <w:rPr>
          <w:rFonts w:ascii="Calibri" w:eastAsia="Calibri" w:hAnsi="Calibri" w:cs="Calibri"/>
          <w:sz w:val="24"/>
          <w:szCs w:val="24"/>
          <w:lang w:eastAsia="bg-BG"/>
        </w:rPr>
        <w:t>.</w:t>
      </w:r>
    </w:p>
    <w:p w:rsidR="00C82AA1" w:rsidRPr="003D300F" w:rsidRDefault="00C82AA1" w:rsidP="00F41366">
      <w:pPr>
        <w:spacing w:after="0" w:line="276" w:lineRule="auto"/>
        <w:ind w:left="360"/>
        <w:rPr>
          <w:rFonts w:ascii="Calibri" w:eastAsia="Calibri" w:hAnsi="Calibri" w:cs="Calibri"/>
          <w:sz w:val="24"/>
          <w:szCs w:val="24"/>
          <w:lang w:eastAsia="bg-BG"/>
        </w:rPr>
      </w:pPr>
    </w:p>
    <w:p w:rsidR="00C124A3" w:rsidRPr="003200A3" w:rsidRDefault="00C124A3" w:rsidP="00F41366">
      <w:pPr>
        <w:spacing w:after="0" w:line="276" w:lineRule="auto"/>
        <w:ind w:firstLine="708"/>
        <w:jc w:val="both"/>
        <w:rPr>
          <w:rFonts w:ascii="Calibri" w:eastAsia="Times New Roman" w:hAnsi="Calibri" w:cs="Calibri"/>
          <w:b/>
          <w:sz w:val="24"/>
          <w:szCs w:val="24"/>
          <w:lang w:eastAsia="bg-BG"/>
        </w:rPr>
      </w:pPr>
      <w:r w:rsidRPr="003200A3">
        <w:rPr>
          <w:rFonts w:ascii="Calibri" w:eastAsia="Times New Roman" w:hAnsi="Calibri" w:cs="Calibri"/>
          <w:b/>
          <w:sz w:val="24"/>
          <w:szCs w:val="24"/>
          <w:lang w:eastAsia="bg-BG"/>
        </w:rPr>
        <w:t>3. Дейност в общинските горски територии</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През годината са добити 6922 пл. куб. м., като в това количество влиза и обем от преходни количества в размер на 1884 пл. куб. м., след проведени търгове с явно наддаване на 7 тръжни сесии за 10 обекта.</w:t>
      </w:r>
      <w:r w:rsidRPr="003D300F">
        <w:rPr>
          <w:rFonts w:ascii="Calibri" w:eastAsia="Times New Roman" w:hAnsi="Calibri" w:cs="Calibri"/>
          <w:color w:val="FF0000"/>
          <w:sz w:val="24"/>
          <w:szCs w:val="24"/>
          <w:lang w:eastAsia="bg-BG"/>
        </w:rPr>
        <w:t xml:space="preserve"> </w:t>
      </w:r>
      <w:r w:rsidRPr="003D300F">
        <w:rPr>
          <w:rFonts w:ascii="Calibri" w:eastAsia="Times New Roman" w:hAnsi="Calibri" w:cs="Calibri"/>
          <w:sz w:val="24"/>
          <w:szCs w:val="24"/>
          <w:lang w:eastAsia="bg-BG"/>
        </w:rPr>
        <w:t>Сключени са договори само за 7 от обектите, а за останалите 3 няма подадени документи за участие.</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Дървесината, включена в годишното ползване през 2022 г. за землища: с. Белиш, с. Дълбок дол, с. Борима и с. Старо село</w:t>
      </w:r>
      <w:r w:rsidR="002540BD" w:rsidRPr="003D300F">
        <w:rPr>
          <w:rFonts w:ascii="Calibri" w:eastAsia="Times New Roman" w:hAnsi="Calibri" w:cs="Calibri"/>
          <w:sz w:val="24"/>
          <w:szCs w:val="24"/>
          <w:lang w:eastAsia="bg-BG"/>
        </w:rPr>
        <w:t>,</w:t>
      </w:r>
      <w:r w:rsidRPr="003D300F">
        <w:rPr>
          <w:rFonts w:ascii="Calibri" w:eastAsia="Times New Roman" w:hAnsi="Calibri" w:cs="Calibri"/>
          <w:sz w:val="24"/>
          <w:szCs w:val="24"/>
          <w:lang w:eastAsia="bg-BG"/>
        </w:rPr>
        <w:t xml:space="preserve"> е маркирана. </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След няколкократно обявяване на открит конкурс за определяне на изпълнител за маркиране на насаждения за сеч от общински горски територии на Община Троян за годишно ползване на дървесина през 2022 година, не бяха подадени документи за участие за поземлените имоти в следните землища: с. Врабево, с. Добродан, с. Калейца и гр. Троян.</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lastRenderedPageBreak/>
        <w:t>Въпреки че  беше сключен договор за възлагане на маркиране на насаждения за сеч от горски територии на Община Троян за годишно ползване на дървесина през 2022 година, в землището на с. Балабанско, с</w:t>
      </w:r>
      <w:r w:rsidR="002540BD" w:rsidRPr="003D300F">
        <w:rPr>
          <w:rFonts w:ascii="Calibri" w:eastAsia="Times New Roman" w:hAnsi="Calibri" w:cs="Calibri"/>
          <w:sz w:val="24"/>
          <w:szCs w:val="24"/>
          <w:lang w:eastAsia="bg-BG"/>
        </w:rPr>
        <w:t>. Патрешко и с. Чифлик, договорът</w:t>
      </w:r>
      <w:r w:rsidRPr="003D300F">
        <w:rPr>
          <w:rFonts w:ascii="Calibri" w:eastAsia="Times New Roman" w:hAnsi="Calibri" w:cs="Calibri"/>
          <w:sz w:val="24"/>
          <w:szCs w:val="24"/>
          <w:lang w:eastAsia="bg-BG"/>
        </w:rPr>
        <w:t xml:space="preserve"> не беше изпълнен и </w:t>
      </w:r>
      <w:proofErr w:type="spellStart"/>
      <w:r w:rsidRPr="003D300F">
        <w:rPr>
          <w:rFonts w:ascii="Calibri" w:eastAsia="Times New Roman" w:hAnsi="Calibri" w:cs="Calibri"/>
          <w:sz w:val="24"/>
          <w:szCs w:val="24"/>
          <w:lang w:eastAsia="bg-BG"/>
        </w:rPr>
        <w:t>маркирация</w:t>
      </w:r>
      <w:proofErr w:type="spellEnd"/>
      <w:r w:rsidRPr="003D300F">
        <w:rPr>
          <w:rFonts w:ascii="Calibri" w:eastAsia="Times New Roman" w:hAnsi="Calibri" w:cs="Calibri"/>
          <w:sz w:val="24"/>
          <w:szCs w:val="24"/>
          <w:lang w:eastAsia="bg-BG"/>
        </w:rPr>
        <w:t xml:space="preserve"> не е извеждана.</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Одобрен е годишен план за ползване на дървесина за 2022 година от общински горски територии, общо в обем на 6155 пл. куб. м лежаща маса, с начин на ползване на дървесина чрез продажба на стояща дървесина на корен. </w:t>
      </w:r>
    </w:p>
    <w:p w:rsidR="00C124A3" w:rsidRPr="003D300F" w:rsidRDefault="00820E81"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През </w:t>
      </w:r>
      <w:r w:rsidR="00C124A3" w:rsidRPr="003D300F">
        <w:rPr>
          <w:rFonts w:ascii="Calibri" w:eastAsia="Times New Roman" w:hAnsi="Calibri" w:cs="Calibri"/>
          <w:sz w:val="24"/>
          <w:szCs w:val="24"/>
          <w:lang w:eastAsia="bg-BG"/>
        </w:rPr>
        <w:t xml:space="preserve">2021 г. от звено „Гори“ са издадени и 153 бр. разрешителни за отсичане в земи извън горски територии, при  общ брой за община 408. Събраните такси общо са в размер на </w:t>
      </w:r>
      <w:r w:rsidRPr="003D300F">
        <w:rPr>
          <w:rFonts w:ascii="Calibri" w:eastAsia="Times New Roman" w:hAnsi="Calibri" w:cs="Calibri"/>
          <w:sz w:val="24"/>
          <w:szCs w:val="24"/>
          <w:lang w:eastAsia="bg-BG"/>
        </w:rPr>
        <w:t>11 452</w:t>
      </w:r>
      <w:r w:rsidR="00C124A3" w:rsidRPr="003D300F">
        <w:rPr>
          <w:rFonts w:ascii="Calibri" w:eastAsia="Times New Roman" w:hAnsi="Calibri" w:cs="Calibri"/>
          <w:sz w:val="24"/>
          <w:szCs w:val="24"/>
          <w:lang w:eastAsia="bg-BG"/>
        </w:rPr>
        <w:t xml:space="preserve"> лв., в това число </w:t>
      </w:r>
      <w:r w:rsidRPr="003D300F">
        <w:rPr>
          <w:rFonts w:ascii="Calibri" w:eastAsia="Times New Roman" w:hAnsi="Calibri" w:cs="Calibri"/>
          <w:sz w:val="24"/>
          <w:szCs w:val="24"/>
          <w:lang w:eastAsia="bg-BG"/>
        </w:rPr>
        <w:t>3 869</w:t>
      </w:r>
      <w:r w:rsidR="00C124A3" w:rsidRPr="003D300F">
        <w:rPr>
          <w:rFonts w:ascii="Calibri" w:eastAsia="Times New Roman" w:hAnsi="Calibri" w:cs="Calibri"/>
          <w:sz w:val="24"/>
          <w:szCs w:val="24"/>
          <w:lang w:eastAsia="bg-BG"/>
        </w:rPr>
        <w:t xml:space="preserve"> лв. от звено „Гори“.</w:t>
      </w:r>
      <w:r w:rsidR="00C124A3" w:rsidRPr="003D300F">
        <w:rPr>
          <w:rFonts w:ascii="Calibri" w:eastAsia="Calibri" w:hAnsi="Calibri" w:cs="Calibri"/>
          <w:sz w:val="24"/>
          <w:szCs w:val="24"/>
          <w:lang w:eastAsia="bg-BG"/>
        </w:rPr>
        <w:t xml:space="preserve"> </w:t>
      </w:r>
      <w:r w:rsidR="00C124A3" w:rsidRPr="003D300F">
        <w:rPr>
          <w:rFonts w:ascii="Calibri" w:eastAsia="Times New Roman" w:hAnsi="Calibri" w:cs="Calibri"/>
          <w:sz w:val="24"/>
          <w:szCs w:val="24"/>
          <w:lang w:eastAsia="bg-BG"/>
        </w:rPr>
        <w:t>Издадените превозни билети са общо 1731, от които 1359 от звено „Гори“ и 372 от кметове и кметски наместници.</w:t>
      </w:r>
    </w:p>
    <w:p w:rsidR="00C124A3" w:rsidRPr="003D300F" w:rsidRDefault="00C124A3" w:rsidP="00F41366">
      <w:pPr>
        <w:overflowPunct w:val="0"/>
        <w:autoSpaceDE w:val="0"/>
        <w:autoSpaceDN w:val="0"/>
        <w:adjustRightInd w:val="0"/>
        <w:spacing w:line="276" w:lineRule="auto"/>
        <w:ind w:firstLine="708"/>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Постъпленията за 2021 година от добив на дървесина на корен възлизат на </w:t>
      </w:r>
      <w:r w:rsidR="00820E81" w:rsidRPr="003D300F">
        <w:rPr>
          <w:rFonts w:ascii="Calibri" w:eastAsia="Times New Roman" w:hAnsi="Calibri" w:cs="Calibri"/>
          <w:sz w:val="24"/>
          <w:szCs w:val="24"/>
          <w:lang w:eastAsia="bg-BG"/>
        </w:rPr>
        <w:t>337 311</w:t>
      </w:r>
      <w:r w:rsidRPr="003D300F">
        <w:rPr>
          <w:rFonts w:ascii="Calibri" w:eastAsia="Times New Roman" w:hAnsi="Calibri" w:cs="Calibri"/>
          <w:b/>
          <w:sz w:val="24"/>
          <w:szCs w:val="24"/>
          <w:lang w:eastAsia="bg-BG"/>
        </w:rPr>
        <w:t xml:space="preserve"> </w:t>
      </w:r>
      <w:r w:rsidRPr="003D300F">
        <w:rPr>
          <w:rFonts w:ascii="Calibri" w:eastAsia="Times New Roman" w:hAnsi="Calibri" w:cs="Calibri"/>
          <w:sz w:val="24"/>
          <w:szCs w:val="24"/>
          <w:lang w:eastAsia="bg-BG"/>
        </w:rPr>
        <w:t>лева с ДДС, което е 1.</w:t>
      </w:r>
      <w:r w:rsidR="00820E81" w:rsidRPr="003D300F">
        <w:rPr>
          <w:rFonts w:ascii="Calibri" w:eastAsia="Times New Roman" w:hAnsi="Calibri" w:cs="Calibri"/>
          <w:sz w:val="24"/>
          <w:szCs w:val="24"/>
          <w:lang w:eastAsia="bg-BG"/>
        </w:rPr>
        <w:t>66</w:t>
      </w:r>
      <w:r w:rsidRPr="003D300F">
        <w:rPr>
          <w:rFonts w:ascii="Calibri" w:eastAsia="Times New Roman" w:hAnsi="Calibri" w:cs="Calibri"/>
          <w:sz w:val="24"/>
          <w:szCs w:val="24"/>
          <w:lang w:eastAsia="bg-BG"/>
        </w:rPr>
        <w:t xml:space="preserve"> пъти повече от постъпленията през 2020 г. Удвояването на приходите се дължи на раздвижването на пазарите от есента. Големите фирми като „</w:t>
      </w:r>
      <w:proofErr w:type="spellStart"/>
      <w:r w:rsidRPr="003D300F">
        <w:rPr>
          <w:rFonts w:ascii="Calibri" w:eastAsia="Times New Roman" w:hAnsi="Calibri" w:cs="Calibri"/>
          <w:sz w:val="24"/>
          <w:szCs w:val="24"/>
          <w:lang w:eastAsia="bg-BG"/>
        </w:rPr>
        <w:t>Свилоцел</w:t>
      </w:r>
      <w:proofErr w:type="spellEnd"/>
      <w:r w:rsidRPr="003D300F">
        <w:rPr>
          <w:rFonts w:ascii="Calibri" w:eastAsia="Times New Roman" w:hAnsi="Calibri" w:cs="Calibri"/>
          <w:sz w:val="24"/>
          <w:szCs w:val="24"/>
          <w:lang w:eastAsia="bg-BG"/>
        </w:rPr>
        <w:t>“ ЕАД, „</w:t>
      </w:r>
      <w:proofErr w:type="spellStart"/>
      <w:r w:rsidRPr="003D300F">
        <w:rPr>
          <w:rFonts w:ascii="Calibri" w:eastAsia="Times New Roman" w:hAnsi="Calibri" w:cs="Calibri"/>
          <w:sz w:val="24"/>
          <w:szCs w:val="24"/>
          <w:lang w:eastAsia="bg-BG"/>
        </w:rPr>
        <w:t>Велде</w:t>
      </w:r>
      <w:proofErr w:type="spellEnd"/>
      <w:r w:rsidRPr="003D300F">
        <w:rPr>
          <w:rFonts w:ascii="Calibri" w:eastAsia="Times New Roman" w:hAnsi="Calibri" w:cs="Calibri"/>
          <w:sz w:val="24"/>
          <w:szCs w:val="24"/>
          <w:lang w:eastAsia="bg-BG"/>
        </w:rPr>
        <w:t xml:space="preserve"> България“ АД и „Кроношпан България“ ЕООД, увеличиха приема на дървесина, което от своя страна доведе до липсата на дърва за местно население.</w:t>
      </w:r>
    </w:p>
    <w:p w:rsidR="00C124A3" w:rsidRPr="003D300F" w:rsidRDefault="00C124A3" w:rsidP="00F41366">
      <w:pPr>
        <w:overflowPunct w:val="0"/>
        <w:autoSpaceDE w:val="0"/>
        <w:autoSpaceDN w:val="0"/>
        <w:adjustRightInd w:val="0"/>
        <w:spacing w:after="0" w:line="276" w:lineRule="auto"/>
        <w:ind w:firstLine="708"/>
        <w:jc w:val="both"/>
        <w:textAlignment w:val="baseline"/>
        <w:rPr>
          <w:rFonts w:ascii="Calibri" w:eastAsia="Times New Roman" w:hAnsi="Calibri" w:cs="Calibri"/>
          <w:sz w:val="24"/>
          <w:szCs w:val="24"/>
          <w:u w:val="single"/>
          <w:lang w:eastAsia="bg-BG"/>
        </w:rPr>
      </w:pPr>
      <w:r w:rsidRPr="003D300F">
        <w:rPr>
          <w:rFonts w:ascii="Calibri" w:eastAsia="Times New Roman" w:hAnsi="Calibri" w:cs="Calibri"/>
          <w:sz w:val="24"/>
          <w:szCs w:val="24"/>
          <w:u w:val="single"/>
          <w:lang w:eastAsia="bg-BG"/>
        </w:rPr>
        <w:t>Проблеми:</w:t>
      </w:r>
    </w:p>
    <w:p w:rsidR="00C124A3" w:rsidRPr="003D300F" w:rsidRDefault="002540BD" w:rsidP="00FB18FB">
      <w:pPr>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не</w:t>
      </w:r>
      <w:r w:rsidR="00C124A3" w:rsidRPr="003D300F">
        <w:rPr>
          <w:rFonts w:ascii="Calibri" w:eastAsia="Times New Roman" w:hAnsi="Calibri" w:cs="Calibri"/>
          <w:sz w:val="24"/>
          <w:szCs w:val="24"/>
          <w:lang w:eastAsia="bg-BG"/>
        </w:rPr>
        <w:t>реализирано ползване в пълен обем през 2021 г.;</w:t>
      </w:r>
    </w:p>
    <w:p w:rsidR="00C124A3" w:rsidRPr="003D300F" w:rsidRDefault="00C124A3" w:rsidP="00FB18FB">
      <w:pPr>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кадрово обезпечаване на звено „Гори“;</w:t>
      </w:r>
    </w:p>
    <w:p w:rsidR="00C124A3" w:rsidRPr="003D300F" w:rsidRDefault="00C124A3" w:rsidP="00FB18FB">
      <w:pPr>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прекомерната натовареност на служителите в звено „Гори“.</w:t>
      </w:r>
    </w:p>
    <w:p w:rsidR="00C124A3" w:rsidRPr="003200A3" w:rsidRDefault="00C124A3" w:rsidP="00FB18FB">
      <w:pPr>
        <w:pStyle w:val="a3"/>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200A3">
        <w:rPr>
          <w:rFonts w:ascii="Calibri" w:eastAsia="Times New Roman" w:hAnsi="Calibri" w:cs="Calibri"/>
          <w:sz w:val="24"/>
          <w:szCs w:val="24"/>
          <w:lang w:eastAsia="bg-BG"/>
        </w:rPr>
        <w:t>Причини:</w:t>
      </w:r>
    </w:p>
    <w:p w:rsidR="00C124A3" w:rsidRPr="003D300F" w:rsidRDefault="00C124A3" w:rsidP="00FB18FB">
      <w:pPr>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спрял прием до средата на годината </w:t>
      </w:r>
      <w:r w:rsidR="002540BD" w:rsidRPr="003D300F">
        <w:rPr>
          <w:rFonts w:ascii="Calibri" w:eastAsia="Times New Roman" w:hAnsi="Calibri" w:cs="Calibri"/>
          <w:sz w:val="24"/>
          <w:szCs w:val="24"/>
          <w:lang w:eastAsia="bg-BG"/>
        </w:rPr>
        <w:t>на дървесина от фирми, кои</w:t>
      </w:r>
      <w:r w:rsidRPr="003D300F">
        <w:rPr>
          <w:rFonts w:ascii="Calibri" w:eastAsia="Times New Roman" w:hAnsi="Calibri" w:cs="Calibri"/>
          <w:sz w:val="24"/>
          <w:szCs w:val="24"/>
          <w:lang w:eastAsia="bg-BG"/>
        </w:rPr>
        <w:t>то основно изкупват дървесина;</w:t>
      </w:r>
    </w:p>
    <w:p w:rsidR="00C124A3" w:rsidRPr="003D300F" w:rsidRDefault="00C124A3" w:rsidP="00FB18FB">
      <w:pPr>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спрял износ на дървесина за други страни;</w:t>
      </w:r>
    </w:p>
    <w:p w:rsidR="00C124A3" w:rsidRPr="003D300F" w:rsidRDefault="00C124A3" w:rsidP="00FB18FB">
      <w:pPr>
        <w:numPr>
          <w:ilvl w:val="0"/>
          <w:numId w:val="65"/>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предпазливостта на фирмите за дърводобив да си осигуряват обекти за работа в аванс поради несигурната среда;</w:t>
      </w:r>
    </w:p>
    <w:p w:rsidR="00C124A3" w:rsidRPr="003D300F" w:rsidRDefault="00C124A3" w:rsidP="00FB18FB">
      <w:pPr>
        <w:numPr>
          <w:ilvl w:val="0"/>
          <w:numId w:val="65"/>
        </w:numPr>
        <w:shd w:val="clear" w:color="auto" w:fill="FFFFFF"/>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пандемията от </w:t>
      </w:r>
      <w:r w:rsidR="00300DA8" w:rsidRPr="003D300F">
        <w:rPr>
          <w:rFonts w:ascii="Calibri" w:eastAsia="Times New Roman" w:hAnsi="Calibri" w:cs="Calibri"/>
          <w:sz w:val="24"/>
          <w:szCs w:val="24"/>
          <w:lang w:eastAsia="bg-BG"/>
        </w:rPr>
        <w:t>COVID-</w:t>
      </w:r>
      <w:r w:rsidRPr="003D300F">
        <w:rPr>
          <w:rFonts w:ascii="Calibri" w:eastAsia="Times New Roman" w:hAnsi="Calibri" w:cs="Calibri"/>
          <w:sz w:val="24"/>
          <w:szCs w:val="24"/>
          <w:lang w:eastAsia="bg-BG"/>
        </w:rPr>
        <w:t>19;</w:t>
      </w:r>
    </w:p>
    <w:p w:rsidR="00C124A3" w:rsidRPr="003D300F" w:rsidRDefault="00C124A3" w:rsidP="00FB18FB">
      <w:pPr>
        <w:numPr>
          <w:ilvl w:val="0"/>
          <w:numId w:val="65"/>
        </w:numPr>
        <w:shd w:val="clear" w:color="auto" w:fill="FFFFFF"/>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спецификата на добива в някои от предлаганите обекти.</w:t>
      </w:r>
    </w:p>
    <w:p w:rsidR="003200A3" w:rsidRDefault="003200A3" w:rsidP="00F41366">
      <w:pPr>
        <w:spacing w:after="0" w:line="276" w:lineRule="auto"/>
        <w:ind w:firstLine="360"/>
        <w:rPr>
          <w:rFonts w:ascii="Calibri" w:eastAsia="Calibri" w:hAnsi="Calibri" w:cs="Calibri"/>
          <w:b/>
          <w:i/>
          <w:sz w:val="24"/>
          <w:szCs w:val="24"/>
        </w:rPr>
      </w:pPr>
    </w:p>
    <w:p w:rsidR="00C124A3" w:rsidRPr="003200A3" w:rsidRDefault="00C124A3" w:rsidP="00F41366">
      <w:pPr>
        <w:spacing w:after="0" w:line="276" w:lineRule="auto"/>
        <w:ind w:firstLine="360"/>
        <w:rPr>
          <w:rFonts w:ascii="Calibri" w:eastAsia="Calibri" w:hAnsi="Calibri" w:cs="Calibri"/>
          <w:b/>
          <w:sz w:val="24"/>
          <w:szCs w:val="24"/>
        </w:rPr>
      </w:pPr>
      <w:r w:rsidRPr="003200A3">
        <w:rPr>
          <w:rFonts w:ascii="Calibri" w:eastAsia="Calibri" w:hAnsi="Calibri" w:cs="Calibri"/>
          <w:b/>
          <w:sz w:val="24"/>
          <w:szCs w:val="24"/>
        </w:rPr>
        <w:t>4. Туризъм, търговия, транспорт</w:t>
      </w:r>
    </w:p>
    <w:p w:rsidR="00C124A3" w:rsidRPr="003D300F" w:rsidRDefault="00C124A3" w:rsidP="00F41366">
      <w:pPr>
        <w:spacing w:line="276" w:lineRule="auto"/>
        <w:jc w:val="both"/>
        <w:rPr>
          <w:rFonts w:ascii="Calibri" w:eastAsia="Times New Roman" w:hAnsi="Calibri" w:cs="Calibri"/>
          <w:sz w:val="24"/>
          <w:szCs w:val="24"/>
          <w:lang w:eastAsia="bg-BG"/>
        </w:rPr>
      </w:pPr>
      <w:r w:rsidRPr="003D300F">
        <w:rPr>
          <w:rFonts w:ascii="Calibri" w:eastAsia="Times New Roman" w:hAnsi="Calibri" w:cs="Calibri"/>
          <w:color w:val="FF0000"/>
          <w:sz w:val="24"/>
          <w:szCs w:val="24"/>
          <w:lang w:eastAsia="bg-BG"/>
        </w:rPr>
        <w:tab/>
      </w:r>
      <w:r w:rsidRPr="003D300F">
        <w:rPr>
          <w:rFonts w:ascii="Calibri" w:eastAsia="Times New Roman" w:hAnsi="Calibri" w:cs="Calibri"/>
          <w:sz w:val="24"/>
          <w:szCs w:val="24"/>
          <w:lang w:eastAsia="bg-BG"/>
        </w:rPr>
        <w:t>За втора година разпространението на COVID-19 оказва отрицателен ефект върху икономиката на страната, като туризмът е един от най-засегнатите сектори от наложените противоепидем</w:t>
      </w:r>
      <w:r w:rsidR="00820E81" w:rsidRPr="003D300F">
        <w:rPr>
          <w:rFonts w:ascii="Calibri" w:eastAsia="Times New Roman" w:hAnsi="Calibri" w:cs="Calibri"/>
          <w:sz w:val="24"/>
          <w:szCs w:val="24"/>
          <w:lang w:eastAsia="bg-BG"/>
        </w:rPr>
        <w:t>ични мерки</w:t>
      </w:r>
      <w:r w:rsidRPr="003D300F">
        <w:rPr>
          <w:rFonts w:ascii="Calibri" w:eastAsia="Times New Roman" w:hAnsi="Calibri" w:cs="Calibri"/>
          <w:sz w:val="24"/>
          <w:szCs w:val="24"/>
          <w:lang w:eastAsia="bg-BG"/>
        </w:rPr>
        <w:t xml:space="preserve">. </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Към </w:t>
      </w:r>
      <w:r w:rsidR="00820E81" w:rsidRPr="003D300F">
        <w:rPr>
          <w:rFonts w:ascii="Calibri" w:eastAsia="Times New Roman" w:hAnsi="Calibri" w:cs="Calibri"/>
          <w:sz w:val="24"/>
          <w:szCs w:val="24"/>
          <w:lang w:eastAsia="bg-BG"/>
        </w:rPr>
        <w:t>3</w:t>
      </w:r>
      <w:r w:rsidRPr="003D300F">
        <w:rPr>
          <w:rFonts w:ascii="Calibri" w:eastAsia="Times New Roman" w:hAnsi="Calibri" w:cs="Calibri"/>
          <w:sz w:val="24"/>
          <w:szCs w:val="24"/>
          <w:lang w:eastAsia="bg-BG"/>
        </w:rPr>
        <w:t xml:space="preserve">1.12.2021 г. в Община Троян са реализирани </w:t>
      </w:r>
      <w:r w:rsidR="00820E81" w:rsidRPr="003D300F">
        <w:rPr>
          <w:rFonts w:ascii="Calibri" w:eastAsia="Times New Roman" w:hAnsi="Calibri" w:cs="Calibri"/>
          <w:sz w:val="24"/>
          <w:szCs w:val="24"/>
          <w:lang w:eastAsia="bg-BG"/>
        </w:rPr>
        <w:t>154 876</w:t>
      </w:r>
      <w:r w:rsidRPr="003D300F">
        <w:rPr>
          <w:rFonts w:ascii="Calibri" w:eastAsia="Times New Roman" w:hAnsi="Calibri" w:cs="Calibri"/>
          <w:sz w:val="24"/>
          <w:szCs w:val="24"/>
          <w:lang w:eastAsia="bg-BG"/>
        </w:rPr>
        <w:t xml:space="preserve"> нощувки от </w:t>
      </w:r>
      <w:r w:rsidR="00A84DC7" w:rsidRPr="003D300F">
        <w:rPr>
          <w:rFonts w:ascii="Calibri" w:eastAsia="Times New Roman" w:hAnsi="Calibri" w:cs="Calibri"/>
          <w:sz w:val="24"/>
          <w:szCs w:val="24"/>
          <w:lang w:eastAsia="bg-BG"/>
        </w:rPr>
        <w:t>75 607</w:t>
      </w:r>
      <w:r w:rsidR="00B17A30" w:rsidRPr="003D300F">
        <w:rPr>
          <w:rFonts w:ascii="Calibri" w:eastAsia="Times New Roman" w:hAnsi="Calibri" w:cs="Calibri"/>
          <w:sz w:val="24"/>
          <w:szCs w:val="24"/>
          <w:lang w:eastAsia="bg-BG"/>
        </w:rPr>
        <w:t xml:space="preserve"> туристи</w:t>
      </w:r>
      <w:r w:rsidRPr="003D300F">
        <w:rPr>
          <w:rFonts w:ascii="Calibri" w:eastAsia="Times New Roman" w:hAnsi="Calibri" w:cs="Calibri"/>
          <w:sz w:val="24"/>
          <w:szCs w:val="24"/>
          <w:lang w:eastAsia="bg-BG"/>
        </w:rPr>
        <w:t xml:space="preserve">, което е повече съответно с </w:t>
      </w:r>
      <w:r w:rsidR="00A84DC7" w:rsidRPr="003D300F">
        <w:rPr>
          <w:rFonts w:ascii="Calibri" w:eastAsia="Times New Roman" w:hAnsi="Calibri" w:cs="Calibri"/>
          <w:sz w:val="24"/>
          <w:szCs w:val="24"/>
          <w:lang w:eastAsia="bg-BG"/>
        </w:rPr>
        <w:t>43,92</w:t>
      </w:r>
      <w:r w:rsidRPr="003D300F">
        <w:rPr>
          <w:rFonts w:ascii="Calibri" w:eastAsia="Times New Roman" w:hAnsi="Calibri" w:cs="Calibri"/>
          <w:sz w:val="24"/>
          <w:szCs w:val="24"/>
          <w:lang w:eastAsia="bg-BG"/>
        </w:rPr>
        <w:t xml:space="preserve">% и </w:t>
      </w:r>
      <w:r w:rsidR="00A84DC7" w:rsidRPr="003D300F">
        <w:rPr>
          <w:rFonts w:ascii="Calibri" w:eastAsia="Times New Roman" w:hAnsi="Calibri" w:cs="Calibri"/>
          <w:sz w:val="24"/>
          <w:szCs w:val="24"/>
          <w:lang w:eastAsia="bg-BG"/>
        </w:rPr>
        <w:t>39,44</w:t>
      </w:r>
      <w:r w:rsidRPr="003D300F">
        <w:rPr>
          <w:rFonts w:ascii="Calibri" w:eastAsia="Times New Roman" w:hAnsi="Calibri" w:cs="Calibri"/>
          <w:sz w:val="24"/>
          <w:szCs w:val="24"/>
          <w:lang w:eastAsia="bg-BG"/>
        </w:rPr>
        <w:t>% повече спрямо същия период на миналата година.</w:t>
      </w:r>
      <w:r w:rsidRPr="003D300F">
        <w:rPr>
          <w:rFonts w:ascii="Calibri" w:eastAsia="Calibri" w:hAnsi="Calibri" w:cs="Calibri"/>
          <w:sz w:val="24"/>
          <w:szCs w:val="24"/>
          <w:lang w:eastAsia="bg-BG"/>
        </w:rPr>
        <w:t xml:space="preserve"> </w:t>
      </w:r>
      <w:r w:rsidRPr="003D300F">
        <w:rPr>
          <w:rFonts w:ascii="Calibri" w:eastAsia="Times New Roman" w:hAnsi="Calibri" w:cs="Calibri"/>
          <w:sz w:val="24"/>
          <w:szCs w:val="24"/>
          <w:lang w:eastAsia="bg-BG"/>
        </w:rPr>
        <w:t xml:space="preserve">Ръстът е значителен, но предвид </w:t>
      </w:r>
      <w:proofErr w:type="spellStart"/>
      <w:r w:rsidRPr="003D300F">
        <w:rPr>
          <w:rFonts w:ascii="Calibri" w:eastAsia="Times New Roman" w:hAnsi="Calibri" w:cs="Calibri"/>
          <w:sz w:val="24"/>
          <w:szCs w:val="24"/>
          <w:lang w:eastAsia="bg-BG"/>
        </w:rPr>
        <w:t>Ковид</w:t>
      </w:r>
      <w:proofErr w:type="spellEnd"/>
      <w:r w:rsidRPr="003D300F">
        <w:rPr>
          <w:rFonts w:ascii="Calibri" w:eastAsia="Times New Roman" w:hAnsi="Calibri" w:cs="Calibri"/>
          <w:sz w:val="24"/>
          <w:szCs w:val="24"/>
          <w:lang w:eastAsia="bg-BG"/>
        </w:rPr>
        <w:t xml:space="preserve"> кризата през 2020 г. не е показателен.</w:t>
      </w:r>
    </w:p>
    <w:p w:rsidR="00C124A3" w:rsidRPr="003D300F" w:rsidRDefault="00C124A3" w:rsidP="00F41366">
      <w:pPr>
        <w:spacing w:line="276" w:lineRule="auto"/>
        <w:ind w:firstLine="708"/>
        <w:jc w:val="both"/>
        <w:rPr>
          <w:rFonts w:ascii="Calibri" w:eastAsia="Times New Roman" w:hAnsi="Calibri" w:cs="Calibri"/>
          <w:color w:val="FF0000"/>
          <w:sz w:val="24"/>
          <w:szCs w:val="24"/>
          <w:lang w:eastAsia="bg-BG"/>
        </w:rPr>
      </w:pPr>
      <w:r w:rsidRPr="003D300F">
        <w:rPr>
          <w:rFonts w:ascii="Calibri" w:eastAsia="Times New Roman" w:hAnsi="Calibri" w:cs="Calibri"/>
          <w:sz w:val="24"/>
          <w:szCs w:val="24"/>
          <w:lang w:eastAsia="bg-BG"/>
        </w:rPr>
        <w:lastRenderedPageBreak/>
        <w:t xml:space="preserve">Показателно е обаче, че в абсолютни стойности, достигаме пред кризисните години 2018 – 2019, които са едни от най-посещаваните за Община Троян. 2021 г. може да бъде </w:t>
      </w:r>
      <w:r w:rsidR="00A84DC7" w:rsidRPr="003D300F">
        <w:rPr>
          <w:rFonts w:ascii="Calibri" w:eastAsia="Times New Roman" w:hAnsi="Calibri" w:cs="Calibri"/>
          <w:sz w:val="24"/>
          <w:szCs w:val="24"/>
          <w:lang w:eastAsia="bg-BG"/>
        </w:rPr>
        <w:t xml:space="preserve">определена като една </w:t>
      </w:r>
      <w:r w:rsidRPr="003D300F">
        <w:rPr>
          <w:rFonts w:ascii="Calibri" w:eastAsia="Times New Roman" w:hAnsi="Calibri" w:cs="Calibri"/>
          <w:sz w:val="24"/>
          <w:szCs w:val="24"/>
          <w:lang w:eastAsia="bg-BG"/>
        </w:rPr>
        <w:t>от трите най-успешните години от последн</w:t>
      </w:r>
      <w:r w:rsidR="00A84DC7" w:rsidRPr="003D300F">
        <w:rPr>
          <w:rFonts w:ascii="Calibri" w:eastAsia="Times New Roman" w:hAnsi="Calibri" w:cs="Calibri"/>
          <w:sz w:val="24"/>
          <w:szCs w:val="24"/>
          <w:lang w:eastAsia="bg-BG"/>
        </w:rPr>
        <w:t>ото десетилетие</w:t>
      </w:r>
      <w:r w:rsidRPr="003D300F">
        <w:rPr>
          <w:rFonts w:ascii="Calibri" w:eastAsia="Times New Roman" w:hAnsi="Calibri" w:cs="Calibri"/>
          <w:sz w:val="24"/>
          <w:szCs w:val="24"/>
          <w:lang w:eastAsia="bg-BG"/>
        </w:rPr>
        <w:t>.</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Наложените ограничения позволиха да бъдат проведени само част</w:t>
      </w:r>
      <w:r w:rsidR="00B17A30" w:rsidRPr="003D300F">
        <w:rPr>
          <w:rFonts w:ascii="Calibri" w:eastAsia="Times New Roman" w:hAnsi="Calibri" w:cs="Calibri"/>
          <w:sz w:val="24"/>
          <w:szCs w:val="24"/>
          <w:lang w:eastAsia="bg-BG"/>
        </w:rPr>
        <w:t xml:space="preserve"> и то в част от планираните традиционни</w:t>
      </w:r>
      <w:r w:rsidRPr="003D300F">
        <w:rPr>
          <w:rFonts w:ascii="Calibri" w:eastAsia="Times New Roman" w:hAnsi="Calibri" w:cs="Calibri"/>
          <w:sz w:val="24"/>
          <w:szCs w:val="24"/>
          <w:lang w:eastAsia="bg-BG"/>
        </w:rPr>
        <w:t xml:space="preserve"> събития - „Българският фестивал на сливата“, „Рок събитие“ и „Фестивала Здравей здраве“, както и иновативни събития - „Улично изкуство“ в туристическите зони на с. Шипково и с</w:t>
      </w:r>
      <w:r w:rsidR="00B17A30" w:rsidRPr="003D300F">
        <w:rPr>
          <w:rFonts w:ascii="Calibri" w:eastAsia="Times New Roman" w:hAnsi="Calibri" w:cs="Calibri"/>
          <w:sz w:val="24"/>
          <w:szCs w:val="24"/>
          <w:lang w:eastAsia="bg-BG"/>
        </w:rPr>
        <w:t xml:space="preserve">. Чифлик, </w:t>
      </w:r>
      <w:r w:rsidRPr="003D300F">
        <w:rPr>
          <w:rFonts w:ascii="Calibri" w:eastAsia="Times New Roman" w:hAnsi="Calibri" w:cs="Calibri"/>
          <w:sz w:val="24"/>
          <w:szCs w:val="24"/>
          <w:lang w:eastAsia="bg-BG"/>
        </w:rPr>
        <w:t xml:space="preserve">6 </w:t>
      </w:r>
      <w:proofErr w:type="spellStart"/>
      <w:r w:rsidRPr="003D300F">
        <w:rPr>
          <w:rFonts w:ascii="Calibri" w:eastAsia="Times New Roman" w:hAnsi="Calibri" w:cs="Calibri"/>
          <w:sz w:val="24"/>
          <w:szCs w:val="24"/>
          <w:lang w:eastAsia="bg-BG"/>
        </w:rPr>
        <w:t>Fest</w:t>
      </w:r>
      <w:proofErr w:type="spellEnd"/>
      <w:r w:rsidRPr="003D300F">
        <w:rPr>
          <w:rFonts w:ascii="Calibri" w:eastAsia="Times New Roman" w:hAnsi="Calibri" w:cs="Calibri"/>
          <w:sz w:val="24"/>
          <w:szCs w:val="24"/>
          <w:lang w:eastAsia="bg-BG"/>
        </w:rPr>
        <w:t xml:space="preserve"> – Троян 2021 с “Цирково изкуство“ и „Огнено шоу“.</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Постъпленията от категоризации на места за настаняване и заведения за хранене и развлечения през 2021 г. възлизат на </w:t>
      </w:r>
      <w:r w:rsidR="00A84DC7" w:rsidRPr="003D300F">
        <w:rPr>
          <w:rFonts w:ascii="Calibri" w:eastAsia="Times New Roman" w:hAnsi="Calibri" w:cs="Calibri"/>
          <w:sz w:val="24"/>
          <w:szCs w:val="24"/>
          <w:lang w:eastAsia="bg-BG"/>
        </w:rPr>
        <w:t>16 060</w:t>
      </w:r>
      <w:r w:rsidRPr="003D300F">
        <w:rPr>
          <w:rFonts w:ascii="Calibri" w:eastAsia="Times New Roman" w:hAnsi="Calibri" w:cs="Calibri"/>
          <w:sz w:val="24"/>
          <w:szCs w:val="24"/>
          <w:lang w:eastAsia="bg-BG"/>
        </w:rPr>
        <w:t xml:space="preserve"> лв. Категоризирани са общо 28 заведения и 30 места за настаняване, сменени са обстоятелствата на</w:t>
      </w:r>
      <w:r w:rsidR="006E2461" w:rsidRPr="003D300F">
        <w:rPr>
          <w:rFonts w:ascii="Calibri" w:eastAsia="Times New Roman" w:hAnsi="Calibri" w:cs="Calibri"/>
          <w:sz w:val="24"/>
          <w:szCs w:val="24"/>
          <w:lang w:eastAsia="bg-BG"/>
        </w:rPr>
        <w:t xml:space="preserve"> 12 обекта. Издадени са 59 бр. в</w:t>
      </w:r>
      <w:r w:rsidR="00B17A30" w:rsidRPr="003D300F">
        <w:rPr>
          <w:rFonts w:ascii="Calibri" w:eastAsia="Times New Roman" w:hAnsi="Calibri" w:cs="Calibri"/>
          <w:sz w:val="24"/>
          <w:szCs w:val="24"/>
          <w:lang w:eastAsia="bg-BG"/>
        </w:rPr>
        <w:t>ременни удостоверения</w:t>
      </w:r>
      <w:r w:rsidRPr="003D300F">
        <w:rPr>
          <w:rFonts w:ascii="Calibri" w:eastAsia="Times New Roman" w:hAnsi="Calibri" w:cs="Calibri"/>
          <w:sz w:val="24"/>
          <w:szCs w:val="24"/>
          <w:lang w:eastAsia="bg-BG"/>
        </w:rPr>
        <w:t xml:space="preserve"> за стартиране процедура по категоризация.</w:t>
      </w:r>
      <w:r w:rsidRPr="003D300F">
        <w:rPr>
          <w:rFonts w:ascii="Calibri" w:eastAsia="Calibri" w:hAnsi="Calibri" w:cs="Calibri"/>
          <w:sz w:val="24"/>
          <w:szCs w:val="24"/>
          <w:lang w:eastAsia="bg-BG"/>
        </w:rPr>
        <w:t xml:space="preserve"> В</w:t>
      </w:r>
      <w:r w:rsidRPr="003D300F">
        <w:rPr>
          <w:rFonts w:ascii="Calibri" w:eastAsia="Times New Roman" w:hAnsi="Calibri" w:cs="Calibri"/>
          <w:sz w:val="24"/>
          <w:szCs w:val="24"/>
          <w:lang w:eastAsia="bg-BG"/>
        </w:rPr>
        <w:t xml:space="preserve">ъпреки усложнените условия, при които функционират туристическите обекти, не се наблюдава отказ от категоризация/регистрация на </w:t>
      </w:r>
      <w:r w:rsidR="00B17A30" w:rsidRPr="003D300F">
        <w:rPr>
          <w:rFonts w:ascii="Calibri" w:eastAsia="Times New Roman" w:hAnsi="Calibri" w:cs="Calibri"/>
          <w:sz w:val="24"/>
          <w:szCs w:val="24"/>
          <w:lang w:eastAsia="bg-BG"/>
        </w:rPr>
        <w:t>туристическите обекти.</w:t>
      </w:r>
      <w:r w:rsidRPr="003D300F">
        <w:rPr>
          <w:rFonts w:ascii="Calibri" w:eastAsia="Times New Roman" w:hAnsi="Calibri" w:cs="Calibri"/>
          <w:sz w:val="24"/>
          <w:szCs w:val="24"/>
          <w:lang w:eastAsia="bg-BG"/>
        </w:rPr>
        <w:t xml:space="preserve"> </w:t>
      </w:r>
    </w:p>
    <w:p w:rsidR="00C124A3" w:rsidRPr="003D300F" w:rsidRDefault="00C124A3" w:rsidP="00F41366">
      <w:pPr>
        <w:spacing w:line="276" w:lineRule="auto"/>
        <w:jc w:val="both"/>
        <w:rPr>
          <w:rFonts w:ascii="Calibri" w:eastAsia="Times New Roman" w:hAnsi="Calibri" w:cs="Calibri"/>
          <w:strike/>
          <w:color w:val="FF0000"/>
          <w:sz w:val="24"/>
          <w:szCs w:val="24"/>
          <w:lang w:eastAsia="bg-BG"/>
        </w:rPr>
      </w:pPr>
      <w:r w:rsidRPr="003D300F">
        <w:rPr>
          <w:rFonts w:ascii="Calibri" w:eastAsia="Times New Roman" w:hAnsi="Calibri" w:cs="Calibri"/>
          <w:color w:val="FF0000"/>
          <w:sz w:val="24"/>
          <w:szCs w:val="24"/>
          <w:lang w:eastAsia="bg-BG"/>
        </w:rPr>
        <w:tab/>
      </w:r>
      <w:r w:rsidRPr="003D300F">
        <w:rPr>
          <w:rFonts w:ascii="Calibri" w:eastAsia="Times New Roman" w:hAnsi="Calibri" w:cs="Calibri"/>
          <w:sz w:val="24"/>
          <w:szCs w:val="24"/>
          <w:lang w:eastAsia="bg-BG"/>
        </w:rPr>
        <w:t>През 2021 г. са  издадени общо 117 разрешения за ползване на терени за търговска дейност на открито.</w:t>
      </w:r>
      <w:r w:rsidRPr="003D300F">
        <w:rPr>
          <w:rFonts w:ascii="Calibri" w:eastAsia="Times New Roman" w:hAnsi="Calibri" w:cs="Calibri"/>
          <w:color w:val="FF0000"/>
          <w:sz w:val="24"/>
          <w:szCs w:val="24"/>
          <w:lang w:eastAsia="bg-BG"/>
        </w:rPr>
        <w:t xml:space="preserve"> </w:t>
      </w:r>
      <w:r w:rsidRPr="003D300F">
        <w:rPr>
          <w:rFonts w:ascii="Calibri" w:eastAsia="Times New Roman" w:hAnsi="Calibri" w:cs="Calibri"/>
          <w:sz w:val="24"/>
          <w:szCs w:val="24"/>
          <w:lang w:eastAsia="bg-BG"/>
        </w:rPr>
        <w:t>Събраната такса е в размер на 5</w:t>
      </w:r>
      <w:r w:rsidR="00A84DC7" w:rsidRPr="003D300F">
        <w:rPr>
          <w:rFonts w:ascii="Calibri" w:eastAsia="Times New Roman" w:hAnsi="Calibri" w:cs="Calibri"/>
          <w:sz w:val="24"/>
          <w:szCs w:val="24"/>
          <w:lang w:eastAsia="bg-BG"/>
        </w:rPr>
        <w:t>4 284</w:t>
      </w:r>
      <w:r w:rsidRPr="003D300F">
        <w:rPr>
          <w:rFonts w:ascii="Calibri" w:eastAsia="Times New Roman" w:hAnsi="Calibri" w:cs="Calibri"/>
          <w:sz w:val="24"/>
          <w:szCs w:val="24"/>
          <w:lang w:eastAsia="bg-BG"/>
        </w:rPr>
        <w:t xml:space="preserve"> лв.</w:t>
      </w:r>
    </w:p>
    <w:p w:rsidR="00C124A3" w:rsidRPr="003D300F" w:rsidRDefault="00C124A3" w:rsidP="00F41366">
      <w:pPr>
        <w:spacing w:line="276" w:lineRule="auto"/>
        <w:ind w:firstLine="708"/>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Събраните такси за търговска дейност на открито и таксата за ползване на места при провеждане на празници е общо в размер  на </w:t>
      </w:r>
      <w:r w:rsidR="00A84DC7" w:rsidRPr="003D300F">
        <w:rPr>
          <w:rFonts w:ascii="Calibri" w:eastAsia="Times New Roman" w:hAnsi="Calibri" w:cs="Calibri"/>
          <w:sz w:val="24"/>
          <w:szCs w:val="24"/>
          <w:lang w:eastAsia="bg-BG"/>
        </w:rPr>
        <w:t>60 150</w:t>
      </w:r>
      <w:r w:rsidRPr="003D300F">
        <w:rPr>
          <w:rFonts w:ascii="Calibri" w:eastAsia="Times New Roman" w:hAnsi="Calibri" w:cs="Calibri"/>
          <w:sz w:val="24"/>
          <w:szCs w:val="24"/>
          <w:lang w:eastAsia="bg-BG"/>
        </w:rPr>
        <w:t xml:space="preserve"> лв., от които за провеждане на Традиционния панаир в с.</w:t>
      </w:r>
      <w:r w:rsidR="00A84DC7"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Орешак 4708 лв.</w:t>
      </w:r>
      <w:r w:rsidR="00A84DC7" w:rsidRPr="003D300F">
        <w:rPr>
          <w:rFonts w:ascii="Calibri" w:eastAsia="Times New Roman" w:hAnsi="Calibri" w:cs="Calibri"/>
          <w:sz w:val="24"/>
          <w:szCs w:val="24"/>
          <w:lang w:eastAsia="bg-BG"/>
        </w:rPr>
        <w:t>,</w:t>
      </w:r>
      <w:r w:rsidRPr="003D300F">
        <w:rPr>
          <w:rFonts w:ascii="Calibri" w:eastAsia="Times New Roman" w:hAnsi="Calibri" w:cs="Calibri"/>
          <w:sz w:val="24"/>
          <w:szCs w:val="24"/>
          <w:lang w:eastAsia="bg-BG"/>
        </w:rPr>
        <w:t xml:space="preserve"> Българския фестивал на сливата – 1098 лв.</w:t>
      </w:r>
      <w:r w:rsidRPr="003D300F">
        <w:rPr>
          <w:rFonts w:ascii="Calibri" w:eastAsia="Calibri" w:hAnsi="Calibri" w:cs="Calibri"/>
          <w:sz w:val="24"/>
          <w:szCs w:val="24"/>
        </w:rPr>
        <w:t xml:space="preserve"> </w:t>
      </w:r>
      <w:r w:rsidR="00A84DC7" w:rsidRPr="003D300F">
        <w:rPr>
          <w:rFonts w:ascii="Calibri" w:eastAsia="Calibri" w:hAnsi="Calibri" w:cs="Calibri"/>
          <w:sz w:val="24"/>
          <w:szCs w:val="24"/>
        </w:rPr>
        <w:t>и Коледен базар в Троян – 1 632 лв.</w:t>
      </w:r>
    </w:p>
    <w:p w:rsidR="00C124A3" w:rsidRPr="003D300F" w:rsidRDefault="00C124A3"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изминалата година, поради здравната ситуация в страната, а от там и намаляващата мобилност на населението, общественият транспорт претърпя сериозен спад в </w:t>
      </w:r>
      <w:proofErr w:type="spellStart"/>
      <w:r w:rsidRPr="003D300F">
        <w:rPr>
          <w:rFonts w:ascii="Calibri" w:eastAsia="Calibri" w:hAnsi="Calibri" w:cs="Calibri"/>
          <w:sz w:val="24"/>
          <w:szCs w:val="24"/>
        </w:rPr>
        <w:t>пътникопотока</w:t>
      </w:r>
      <w:proofErr w:type="spellEnd"/>
      <w:r w:rsidRPr="003D300F">
        <w:rPr>
          <w:rFonts w:ascii="Calibri" w:eastAsia="Calibri" w:hAnsi="Calibri" w:cs="Calibri"/>
          <w:sz w:val="24"/>
          <w:szCs w:val="24"/>
        </w:rPr>
        <w:t>. Това доведе до необходимостта от оптимизиране ефективността на утвърдените транспортни схеми на всички нива. Актуализирана е областната транспортна схема, в процес на актуализация е републиканската транспортна схема, с които са съкратени и изменени част от автобусните линии.</w:t>
      </w:r>
    </w:p>
    <w:p w:rsidR="00C124A3" w:rsidRPr="003D300F" w:rsidRDefault="00C124A3"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2021 г. са издадени 87 бр. разрешителни за таксиметров превоз на пътници.</w:t>
      </w:r>
    </w:p>
    <w:p w:rsidR="00C124A3" w:rsidRPr="003D300F" w:rsidRDefault="00C124A3" w:rsidP="00F41366">
      <w:pPr>
        <w:spacing w:line="276" w:lineRule="auto"/>
        <w:jc w:val="both"/>
        <w:rPr>
          <w:rFonts w:ascii="Calibri" w:eastAsia="Calibri" w:hAnsi="Calibri" w:cs="Calibri"/>
          <w:color w:val="FF0000"/>
          <w:sz w:val="24"/>
          <w:szCs w:val="24"/>
        </w:rPr>
      </w:pPr>
      <w:r w:rsidRPr="003D300F">
        <w:rPr>
          <w:rFonts w:ascii="Calibri" w:eastAsia="Calibri" w:hAnsi="Calibri" w:cs="Calibri"/>
          <w:sz w:val="24"/>
          <w:szCs w:val="24"/>
        </w:rPr>
        <w:t>След ежегодно увеличение от 2013 г. на издадените разрешителни, същите са вече една сравнително постоянна величина. Данните от предходните години показват, че на пазара на таксиметровите услуги в Община Троян оперират между 65 и 75 коли, като тенденциите в пазарния дял на таксиметровия превоз се запазват.</w:t>
      </w:r>
      <w:r w:rsidRPr="003D300F">
        <w:rPr>
          <w:rFonts w:ascii="Calibri" w:eastAsia="Calibri" w:hAnsi="Calibri" w:cs="Calibri"/>
          <w:color w:val="FF0000"/>
          <w:sz w:val="24"/>
          <w:szCs w:val="24"/>
        </w:rPr>
        <w:tab/>
      </w:r>
    </w:p>
    <w:p w:rsidR="00C124A3" w:rsidRDefault="00C124A3" w:rsidP="00F41366">
      <w:pPr>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С въведеното облекчение върху данъка за таксиметров превоз на пътници и за 2021 г., приход</w:t>
      </w:r>
      <w:r w:rsidR="00B20E3A" w:rsidRPr="003D300F">
        <w:rPr>
          <w:rFonts w:ascii="Calibri" w:eastAsia="Calibri" w:hAnsi="Calibri" w:cs="Calibri"/>
          <w:sz w:val="24"/>
          <w:szCs w:val="24"/>
        </w:rPr>
        <w:t>ът</w:t>
      </w:r>
      <w:r w:rsidRPr="003D300F">
        <w:rPr>
          <w:rFonts w:ascii="Calibri" w:eastAsia="Calibri" w:hAnsi="Calibri" w:cs="Calibri"/>
          <w:sz w:val="24"/>
          <w:szCs w:val="24"/>
        </w:rPr>
        <w:t xml:space="preserve"> от него е в размер на </w:t>
      </w:r>
      <w:r w:rsidR="00B20E3A" w:rsidRPr="003D300F">
        <w:rPr>
          <w:rFonts w:ascii="Calibri" w:eastAsia="Calibri" w:hAnsi="Calibri" w:cs="Calibri"/>
          <w:sz w:val="24"/>
          <w:szCs w:val="24"/>
        </w:rPr>
        <w:t>27 300</w:t>
      </w:r>
      <w:r w:rsidRPr="003D300F">
        <w:rPr>
          <w:rFonts w:ascii="Calibri" w:eastAsia="Calibri" w:hAnsi="Calibri" w:cs="Calibri"/>
          <w:sz w:val="24"/>
          <w:szCs w:val="24"/>
        </w:rPr>
        <w:t xml:space="preserve"> лв. Разликата, която се покрива от държавата</w:t>
      </w:r>
      <w:r w:rsidR="00B17A30" w:rsidRPr="003D300F">
        <w:rPr>
          <w:rFonts w:ascii="Calibri" w:eastAsia="Calibri" w:hAnsi="Calibri" w:cs="Calibri"/>
          <w:sz w:val="24"/>
          <w:szCs w:val="24"/>
        </w:rPr>
        <w:t>, е</w:t>
      </w:r>
      <w:r w:rsidRPr="003D300F">
        <w:rPr>
          <w:rFonts w:ascii="Calibri" w:eastAsia="Calibri" w:hAnsi="Calibri" w:cs="Calibri"/>
          <w:sz w:val="24"/>
          <w:szCs w:val="24"/>
        </w:rPr>
        <w:t xml:space="preserve"> в размер на 5</w:t>
      </w:r>
      <w:r w:rsidR="00B20E3A" w:rsidRPr="003D300F">
        <w:rPr>
          <w:rFonts w:ascii="Calibri" w:eastAsia="Calibri" w:hAnsi="Calibri" w:cs="Calibri"/>
          <w:sz w:val="24"/>
          <w:szCs w:val="24"/>
        </w:rPr>
        <w:t xml:space="preserve"> </w:t>
      </w:r>
      <w:r w:rsidRPr="003D300F">
        <w:rPr>
          <w:rFonts w:ascii="Calibri" w:eastAsia="Calibri" w:hAnsi="Calibri" w:cs="Calibri"/>
          <w:sz w:val="24"/>
          <w:szCs w:val="24"/>
        </w:rPr>
        <w:t>959 лв.</w:t>
      </w:r>
    </w:p>
    <w:p w:rsidR="00EB3859" w:rsidRPr="003D300F" w:rsidRDefault="00EB3859" w:rsidP="00F41366">
      <w:pPr>
        <w:spacing w:line="276" w:lineRule="auto"/>
        <w:ind w:firstLine="708"/>
        <w:jc w:val="both"/>
        <w:rPr>
          <w:rFonts w:ascii="Calibri" w:eastAsia="Calibri" w:hAnsi="Calibri" w:cs="Calibri"/>
          <w:sz w:val="24"/>
          <w:szCs w:val="24"/>
        </w:rPr>
      </w:pPr>
    </w:p>
    <w:p w:rsidR="00C124A3" w:rsidRPr="003D300F" w:rsidRDefault="00C124A3" w:rsidP="00F41366">
      <w:pPr>
        <w:spacing w:after="0" w:line="276" w:lineRule="auto"/>
        <w:jc w:val="both"/>
        <w:rPr>
          <w:rFonts w:ascii="Calibri" w:eastAsia="Calibri" w:hAnsi="Calibri" w:cs="Calibri"/>
          <w:sz w:val="24"/>
          <w:szCs w:val="24"/>
          <w:u w:val="single"/>
        </w:rPr>
      </w:pPr>
      <w:r w:rsidRPr="003D300F">
        <w:rPr>
          <w:rFonts w:ascii="Calibri" w:eastAsia="Calibri" w:hAnsi="Calibri" w:cs="Calibri"/>
          <w:color w:val="FF0000"/>
          <w:sz w:val="24"/>
          <w:szCs w:val="24"/>
        </w:rPr>
        <w:lastRenderedPageBreak/>
        <w:tab/>
      </w:r>
      <w:r w:rsidRPr="003D300F">
        <w:rPr>
          <w:rFonts w:ascii="Calibri" w:eastAsia="Calibri" w:hAnsi="Calibri" w:cs="Calibri"/>
          <w:sz w:val="24"/>
          <w:szCs w:val="24"/>
          <w:u w:val="single"/>
        </w:rPr>
        <w:t>Проблеми:</w:t>
      </w:r>
    </w:p>
    <w:p w:rsidR="00C124A3" w:rsidRPr="001B5072" w:rsidRDefault="00C124A3" w:rsidP="00FB18FB">
      <w:pPr>
        <w:pStyle w:val="a3"/>
        <w:numPr>
          <w:ilvl w:val="0"/>
          <w:numId w:val="66"/>
        </w:numPr>
        <w:spacing w:after="0" w:line="276" w:lineRule="auto"/>
        <w:ind w:left="1134" w:hanging="283"/>
        <w:jc w:val="both"/>
        <w:rPr>
          <w:rFonts w:ascii="Calibri" w:eastAsia="Calibri" w:hAnsi="Calibri" w:cs="Calibri"/>
          <w:sz w:val="24"/>
          <w:szCs w:val="24"/>
        </w:rPr>
      </w:pPr>
      <w:r w:rsidRPr="001B5072">
        <w:rPr>
          <w:rFonts w:ascii="Calibri" w:eastAsia="Calibri" w:hAnsi="Calibri" w:cs="Calibri"/>
          <w:sz w:val="24"/>
          <w:szCs w:val="24"/>
        </w:rPr>
        <w:t>Автобусният транспорт все повече губи своята атрактивност и използваемост, макар</w:t>
      </w:r>
      <w:r w:rsidR="00B17A30" w:rsidRPr="001B5072">
        <w:rPr>
          <w:rFonts w:ascii="Calibri" w:eastAsia="Calibri" w:hAnsi="Calibri" w:cs="Calibri"/>
          <w:sz w:val="24"/>
          <w:szCs w:val="24"/>
        </w:rPr>
        <w:t xml:space="preserve"> и компенсиран и субсидиран от държавата и о</w:t>
      </w:r>
      <w:r w:rsidRPr="001B5072">
        <w:rPr>
          <w:rFonts w:ascii="Calibri" w:eastAsia="Calibri" w:hAnsi="Calibri" w:cs="Calibri"/>
          <w:sz w:val="24"/>
          <w:szCs w:val="24"/>
        </w:rPr>
        <w:t>бщината. Наблюдава се и дефицит на кадри в сектора, основно шофьори. Всичко това е предпоставка за оптимизиране на транспортните схеми;</w:t>
      </w:r>
    </w:p>
    <w:p w:rsidR="00C124A3" w:rsidRPr="001B5072" w:rsidRDefault="00C124A3" w:rsidP="00FB18FB">
      <w:pPr>
        <w:pStyle w:val="a3"/>
        <w:numPr>
          <w:ilvl w:val="0"/>
          <w:numId w:val="66"/>
        </w:numPr>
        <w:spacing w:after="0" w:line="276" w:lineRule="auto"/>
        <w:ind w:left="1134" w:hanging="283"/>
        <w:rPr>
          <w:rFonts w:ascii="Calibri" w:eastAsia="Calibri" w:hAnsi="Calibri" w:cs="Calibri"/>
          <w:sz w:val="24"/>
          <w:szCs w:val="24"/>
        </w:rPr>
      </w:pPr>
      <w:r w:rsidRPr="001B5072">
        <w:rPr>
          <w:rFonts w:ascii="Calibri" w:eastAsia="Calibri" w:hAnsi="Calibri" w:cs="Calibri"/>
          <w:sz w:val="24"/>
          <w:szCs w:val="24"/>
        </w:rPr>
        <w:t>Наблюдава се трайна тенденция, водачите на таксиметров превоз да разсрочват все повече дължимия данък (макар и с облекчение) за издаване на разрешително. От 87 издадени разрешителни – 53 са заплатени на 2 вноски и едва 16 за цяла</w:t>
      </w:r>
      <w:r w:rsidR="00B17A30" w:rsidRPr="001B5072">
        <w:rPr>
          <w:rFonts w:ascii="Calibri" w:eastAsia="Calibri" w:hAnsi="Calibri" w:cs="Calibri"/>
          <w:sz w:val="24"/>
          <w:szCs w:val="24"/>
        </w:rPr>
        <w:t>та</w:t>
      </w:r>
      <w:r w:rsidRPr="001B5072">
        <w:rPr>
          <w:rFonts w:ascii="Calibri" w:eastAsia="Calibri" w:hAnsi="Calibri" w:cs="Calibri"/>
          <w:sz w:val="24"/>
          <w:szCs w:val="24"/>
        </w:rPr>
        <w:t xml:space="preserve"> година. </w:t>
      </w:r>
    </w:p>
    <w:p w:rsidR="001B5072" w:rsidRPr="003D300F" w:rsidRDefault="001B5072" w:rsidP="00F41366">
      <w:pPr>
        <w:spacing w:after="0" w:line="276" w:lineRule="auto"/>
        <w:rPr>
          <w:rFonts w:ascii="Calibri" w:eastAsia="Calibri" w:hAnsi="Calibri" w:cs="Calibri"/>
          <w:sz w:val="24"/>
          <w:szCs w:val="24"/>
        </w:rPr>
      </w:pPr>
    </w:p>
    <w:p w:rsidR="001A221B" w:rsidRPr="003F448A" w:rsidRDefault="001A221B" w:rsidP="00F41366">
      <w:pPr>
        <w:spacing w:after="0" w:line="276" w:lineRule="auto"/>
        <w:ind w:firstLine="708"/>
        <w:contextualSpacing/>
        <w:jc w:val="both"/>
        <w:rPr>
          <w:rFonts w:ascii="Calibri" w:eastAsia="Calibri" w:hAnsi="Calibri" w:cs="Calibri"/>
          <w:b/>
          <w:sz w:val="24"/>
          <w:szCs w:val="24"/>
          <w:lang w:eastAsia="bg-BG"/>
        </w:rPr>
      </w:pPr>
      <w:r w:rsidRPr="003F448A">
        <w:rPr>
          <w:rFonts w:ascii="Calibri" w:eastAsia="Calibri" w:hAnsi="Calibri" w:cs="Calibri"/>
          <w:b/>
          <w:sz w:val="24"/>
          <w:szCs w:val="24"/>
          <w:lang w:eastAsia="bg-BG"/>
        </w:rPr>
        <w:t xml:space="preserve">5. Осигуряване на инфраструктурни проекти на общината </w:t>
      </w:r>
    </w:p>
    <w:p w:rsidR="001A221B" w:rsidRPr="003D300F" w:rsidRDefault="001A221B" w:rsidP="00F41366">
      <w:pPr>
        <w:spacing w:after="0" w:line="276" w:lineRule="auto"/>
        <w:ind w:firstLine="708"/>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За осигуряване трасета на предстоящи за реализиране улици, Община Троян е придобила имоти или част от тях, при цена общо в размер на 81 000 лв., изплатени изцяло на собствениците, както следва:</w:t>
      </w:r>
    </w:p>
    <w:p w:rsidR="001A221B" w:rsidRPr="003F448A" w:rsidRDefault="001A221B" w:rsidP="00FB18FB">
      <w:pPr>
        <w:pStyle w:val="a3"/>
        <w:numPr>
          <w:ilvl w:val="0"/>
          <w:numId w:val="67"/>
        </w:numPr>
        <w:spacing w:after="0" w:line="276" w:lineRule="auto"/>
        <w:ind w:left="1134" w:hanging="283"/>
        <w:jc w:val="both"/>
        <w:rPr>
          <w:rFonts w:ascii="Calibri" w:eastAsia="Calibri" w:hAnsi="Calibri" w:cs="Calibri"/>
          <w:sz w:val="24"/>
          <w:szCs w:val="24"/>
          <w:lang w:eastAsia="bg-BG"/>
        </w:rPr>
      </w:pPr>
      <w:r w:rsidRPr="003F448A">
        <w:rPr>
          <w:rFonts w:ascii="Calibri" w:eastAsia="Calibri" w:hAnsi="Calibri" w:cs="Calibri"/>
          <w:sz w:val="24"/>
          <w:szCs w:val="24"/>
          <w:lang w:eastAsia="bg-BG"/>
        </w:rPr>
        <w:t>За осигуряване трасето на улица „Г.</w:t>
      </w:r>
      <w:r w:rsidR="00B17A30" w:rsidRPr="003F448A">
        <w:rPr>
          <w:rFonts w:ascii="Calibri" w:eastAsia="Calibri" w:hAnsi="Calibri" w:cs="Calibri"/>
          <w:sz w:val="24"/>
          <w:szCs w:val="24"/>
          <w:lang w:eastAsia="bg-BG"/>
        </w:rPr>
        <w:t xml:space="preserve"> </w:t>
      </w:r>
      <w:r w:rsidRPr="003F448A">
        <w:rPr>
          <w:rFonts w:ascii="Calibri" w:eastAsia="Calibri" w:hAnsi="Calibri" w:cs="Calibri"/>
          <w:sz w:val="24"/>
          <w:szCs w:val="24"/>
          <w:lang w:eastAsia="bg-BG"/>
        </w:rPr>
        <w:t>С.</w:t>
      </w:r>
      <w:r w:rsidR="00B17A30" w:rsidRPr="003F448A">
        <w:rPr>
          <w:rFonts w:ascii="Calibri" w:eastAsia="Calibri" w:hAnsi="Calibri" w:cs="Calibri"/>
          <w:sz w:val="24"/>
          <w:szCs w:val="24"/>
          <w:lang w:eastAsia="bg-BG"/>
        </w:rPr>
        <w:t xml:space="preserve"> </w:t>
      </w:r>
      <w:r w:rsidRPr="003F448A">
        <w:rPr>
          <w:rFonts w:ascii="Calibri" w:eastAsia="Calibri" w:hAnsi="Calibri" w:cs="Calibri"/>
          <w:sz w:val="24"/>
          <w:szCs w:val="24"/>
          <w:lang w:eastAsia="bg-BG"/>
        </w:rPr>
        <w:t>Раковски“ е придобит поземлен имот с идентификатор 73198.502.432, с площ от 187 кв.</w:t>
      </w:r>
      <w:r w:rsidR="00B17A30" w:rsidRPr="003F448A">
        <w:rPr>
          <w:rFonts w:ascii="Calibri" w:eastAsia="Calibri" w:hAnsi="Calibri" w:cs="Calibri"/>
          <w:sz w:val="24"/>
          <w:szCs w:val="24"/>
          <w:lang w:eastAsia="bg-BG"/>
        </w:rPr>
        <w:t xml:space="preserve"> м</w:t>
      </w:r>
      <w:r w:rsidRPr="003F448A">
        <w:rPr>
          <w:rFonts w:ascii="Calibri" w:eastAsia="Calibri" w:hAnsi="Calibri" w:cs="Calibri"/>
          <w:sz w:val="24"/>
          <w:szCs w:val="24"/>
          <w:lang w:eastAsia="bg-BG"/>
        </w:rPr>
        <w:t xml:space="preserve">, при цена 13 000 лв., изплатена изцяло на собствениците. </w:t>
      </w:r>
    </w:p>
    <w:p w:rsidR="001A221B" w:rsidRPr="003F448A" w:rsidRDefault="001A221B" w:rsidP="00FB18FB">
      <w:pPr>
        <w:pStyle w:val="a3"/>
        <w:numPr>
          <w:ilvl w:val="0"/>
          <w:numId w:val="67"/>
        </w:numPr>
        <w:spacing w:after="0" w:line="276" w:lineRule="auto"/>
        <w:ind w:left="1134" w:hanging="283"/>
        <w:jc w:val="both"/>
        <w:rPr>
          <w:rFonts w:ascii="Calibri" w:eastAsia="Calibri" w:hAnsi="Calibri" w:cs="Calibri"/>
          <w:sz w:val="24"/>
          <w:szCs w:val="24"/>
          <w:lang w:eastAsia="bg-BG"/>
        </w:rPr>
      </w:pPr>
      <w:r w:rsidRPr="003F448A">
        <w:rPr>
          <w:rFonts w:ascii="Calibri" w:eastAsia="Calibri" w:hAnsi="Calibri" w:cs="Calibri"/>
          <w:sz w:val="24"/>
          <w:szCs w:val="24"/>
          <w:lang w:eastAsia="bg-BG"/>
        </w:rPr>
        <w:t>За осигуряване трасето на улица „Мир“ са придобити 2 поземлени имота, като следва: поземлен имот с идентификатор 73198.505.287, с площ от 516 кв.</w:t>
      </w:r>
      <w:r w:rsidR="00B17A30" w:rsidRPr="003F448A">
        <w:rPr>
          <w:rFonts w:ascii="Calibri" w:eastAsia="Calibri" w:hAnsi="Calibri" w:cs="Calibri"/>
          <w:sz w:val="24"/>
          <w:szCs w:val="24"/>
          <w:lang w:eastAsia="bg-BG"/>
        </w:rPr>
        <w:t xml:space="preserve"> м</w:t>
      </w:r>
      <w:r w:rsidRPr="003F448A">
        <w:rPr>
          <w:rFonts w:ascii="Calibri" w:eastAsia="Calibri" w:hAnsi="Calibri" w:cs="Calibri"/>
          <w:sz w:val="24"/>
          <w:szCs w:val="24"/>
          <w:lang w:eastAsia="bg-BG"/>
        </w:rPr>
        <w:t>, при цена 36 000 лв., изплатена изцяло на собственика и поземлен имот с идентификатор 73198.505.241, с площ от 429 кв.</w:t>
      </w:r>
      <w:r w:rsidR="00B17A30" w:rsidRPr="003F448A">
        <w:rPr>
          <w:rFonts w:ascii="Calibri" w:eastAsia="Calibri" w:hAnsi="Calibri" w:cs="Calibri"/>
          <w:sz w:val="24"/>
          <w:szCs w:val="24"/>
          <w:lang w:eastAsia="bg-BG"/>
        </w:rPr>
        <w:t xml:space="preserve"> м</w:t>
      </w:r>
      <w:r w:rsidRPr="003F448A">
        <w:rPr>
          <w:rFonts w:ascii="Calibri" w:eastAsia="Calibri" w:hAnsi="Calibri" w:cs="Calibri"/>
          <w:sz w:val="24"/>
          <w:szCs w:val="24"/>
          <w:lang w:eastAsia="bg-BG"/>
        </w:rPr>
        <w:t>, при цена 20 000 лв., изплатена изцяло на собствениците. Сключени са 2 предварителни договора за придобиване на части от поземлен имот с идентификатор 73198.505.240 и поземлен имот с идентификатор 73198.505.242. След влизане в сила на ПУП за същите ще бъде сключен окончателен договор за придобиването им в собственост на общината и на собствениците ще бъде изплатена сума в размер на 10</w:t>
      </w:r>
      <w:r w:rsidR="00B17A30" w:rsidRPr="003F448A">
        <w:rPr>
          <w:rFonts w:ascii="Calibri" w:eastAsia="Calibri" w:hAnsi="Calibri" w:cs="Calibri"/>
          <w:sz w:val="24"/>
          <w:szCs w:val="24"/>
          <w:lang w:eastAsia="bg-BG"/>
        </w:rPr>
        <w:t xml:space="preserve"> </w:t>
      </w:r>
      <w:r w:rsidR="007573F8">
        <w:rPr>
          <w:rFonts w:ascii="Calibri" w:eastAsia="Calibri" w:hAnsi="Calibri" w:cs="Calibri"/>
          <w:sz w:val="24"/>
          <w:szCs w:val="24"/>
          <w:lang w:eastAsia="bg-BG"/>
        </w:rPr>
        <w:t>920 лв.</w:t>
      </w:r>
    </w:p>
    <w:p w:rsidR="001A221B" w:rsidRPr="003F448A" w:rsidRDefault="001A221B" w:rsidP="00FB18FB">
      <w:pPr>
        <w:pStyle w:val="a3"/>
        <w:numPr>
          <w:ilvl w:val="0"/>
          <w:numId w:val="67"/>
        </w:numPr>
        <w:spacing w:after="0" w:line="276" w:lineRule="auto"/>
        <w:ind w:left="1134" w:hanging="283"/>
        <w:jc w:val="both"/>
        <w:rPr>
          <w:rFonts w:ascii="Calibri" w:eastAsia="Calibri" w:hAnsi="Calibri" w:cs="Calibri"/>
          <w:sz w:val="24"/>
          <w:szCs w:val="24"/>
          <w:lang w:eastAsia="bg-BG"/>
        </w:rPr>
      </w:pPr>
      <w:r w:rsidRPr="003F448A">
        <w:rPr>
          <w:rFonts w:ascii="Calibri" w:eastAsia="Calibri" w:hAnsi="Calibri" w:cs="Calibri"/>
          <w:sz w:val="24"/>
          <w:szCs w:val="24"/>
          <w:lang w:eastAsia="bg-BG"/>
        </w:rPr>
        <w:t>За осигуряване трасето на новопроектирано трасе на улица с ОТ 2272 – ОТ 227 и новопроектиран УПИ I – „За паркинг“, кв. 513 (от кръговото при АИР)  са придобити части от поземлен имот с идентификатор 73198.504.15 при цена 12 000 лв., изплатена изцяло на собствениците.</w:t>
      </w:r>
    </w:p>
    <w:p w:rsidR="001A221B" w:rsidRPr="003D300F" w:rsidRDefault="001A221B" w:rsidP="00F41366">
      <w:pPr>
        <w:spacing w:after="0" w:line="276" w:lineRule="auto"/>
        <w:ind w:left="360"/>
        <w:rPr>
          <w:rFonts w:ascii="Calibri" w:eastAsia="Calibri" w:hAnsi="Calibri" w:cs="Calibri"/>
          <w:sz w:val="24"/>
          <w:szCs w:val="24"/>
        </w:rPr>
      </w:pPr>
    </w:p>
    <w:p w:rsidR="00C124A3" w:rsidRPr="00AA7F70" w:rsidRDefault="001A221B" w:rsidP="00F41366">
      <w:pPr>
        <w:spacing w:after="0" w:line="276" w:lineRule="auto"/>
        <w:ind w:firstLine="708"/>
        <w:contextualSpacing/>
        <w:jc w:val="both"/>
        <w:rPr>
          <w:rFonts w:ascii="Calibri" w:eastAsia="Calibri" w:hAnsi="Calibri" w:cs="Calibri"/>
          <w:b/>
          <w:sz w:val="24"/>
          <w:szCs w:val="24"/>
          <w:lang w:eastAsia="bg-BG"/>
        </w:rPr>
      </w:pPr>
      <w:r w:rsidRPr="00AA7F70">
        <w:rPr>
          <w:rFonts w:ascii="Calibri" w:eastAsia="Calibri" w:hAnsi="Calibri" w:cs="Calibri"/>
          <w:b/>
          <w:sz w:val="24"/>
          <w:szCs w:val="24"/>
          <w:lang w:eastAsia="bg-BG"/>
        </w:rPr>
        <w:t>6</w:t>
      </w:r>
      <w:r w:rsidR="00C124A3" w:rsidRPr="00AA7F70">
        <w:rPr>
          <w:rFonts w:ascii="Calibri" w:eastAsia="Calibri" w:hAnsi="Calibri" w:cs="Calibri"/>
          <w:b/>
          <w:sz w:val="24"/>
          <w:szCs w:val="24"/>
          <w:lang w:eastAsia="bg-BG"/>
        </w:rPr>
        <w:t>. Търговски дружества с общинско участие в капитала</w:t>
      </w:r>
    </w:p>
    <w:p w:rsidR="00C124A3" w:rsidRPr="003D300F" w:rsidRDefault="00C124A3"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В края на 2021 г. Община Троян е едноличен собственик на 4 еднолични търговски дружества с ограничена отговорност: “В и К – Стенето”– ЕООД, “Национално изложение на художествените занаяти и изкуствата – Орешак” – ЕООД, “Общински пазари” – ЕООД и “Многопрофилна болница за активно лечение – Троян” – ЕООД. </w:t>
      </w:r>
    </w:p>
    <w:p w:rsidR="00C124A3" w:rsidRPr="003D300F" w:rsidRDefault="00C124A3"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През 2021 г. Община Троян заедно с Община Априлци създаде дружество с ограничена отговорност с общинско участие на общините Троян и Априлци  „Хемус ресурс – Троян и Априлци“. Дружеството е с капитал 100 х.</w:t>
      </w:r>
      <w:r w:rsidR="009D01E3" w:rsidRPr="003D300F">
        <w:rPr>
          <w:rFonts w:ascii="Calibri" w:eastAsia="Times New Roman" w:hAnsi="Calibri" w:cs="Calibri"/>
          <w:sz w:val="24"/>
          <w:szCs w:val="24"/>
        </w:rPr>
        <w:t xml:space="preserve"> </w:t>
      </w:r>
      <w:r w:rsidRPr="003D300F">
        <w:rPr>
          <w:rFonts w:ascii="Calibri" w:eastAsia="Times New Roman" w:hAnsi="Calibri" w:cs="Calibri"/>
          <w:sz w:val="24"/>
          <w:szCs w:val="24"/>
        </w:rPr>
        <w:t xml:space="preserve">лв., разпределени по 100 дяла, всеки от който по 1000 </w:t>
      </w:r>
      <w:r w:rsidRPr="003D300F">
        <w:rPr>
          <w:rFonts w:ascii="Calibri" w:eastAsia="Times New Roman" w:hAnsi="Calibri" w:cs="Calibri"/>
          <w:sz w:val="24"/>
          <w:szCs w:val="24"/>
        </w:rPr>
        <w:lastRenderedPageBreak/>
        <w:t>лв. Община Троян притежава 90 дяла на обща стойност 90 х.</w:t>
      </w:r>
      <w:r w:rsidR="009D01E3" w:rsidRPr="003D300F">
        <w:rPr>
          <w:rFonts w:ascii="Calibri" w:eastAsia="Times New Roman" w:hAnsi="Calibri" w:cs="Calibri"/>
          <w:sz w:val="24"/>
          <w:szCs w:val="24"/>
        </w:rPr>
        <w:t xml:space="preserve"> </w:t>
      </w:r>
      <w:r w:rsidRPr="003D300F">
        <w:rPr>
          <w:rFonts w:ascii="Calibri" w:eastAsia="Times New Roman" w:hAnsi="Calibri" w:cs="Calibri"/>
          <w:sz w:val="24"/>
          <w:szCs w:val="24"/>
        </w:rPr>
        <w:t>лв., които представляват 90% от капитала на дружеството.</w:t>
      </w:r>
    </w:p>
    <w:p w:rsidR="00C124A3" w:rsidRPr="003D300F" w:rsidRDefault="00C124A3"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Дружеството е с предмет на дейност: </w:t>
      </w:r>
      <w:r w:rsidRPr="003D300F">
        <w:rPr>
          <w:rFonts w:ascii="Calibri" w:eastAsia="Times New Roman" w:hAnsi="Calibri" w:cs="Calibri"/>
          <w:iCs/>
          <w:sz w:val="24"/>
          <w:szCs w:val="24"/>
        </w:rPr>
        <w:t xml:space="preserve"> всички дейности, свързани с предварително третиране на битови отпадъци и опериране на инсталация по предварително третиране на битови отпадъци, разделно събиране и извозване на </w:t>
      </w:r>
      <w:proofErr w:type="spellStart"/>
      <w:r w:rsidRPr="003D300F">
        <w:rPr>
          <w:rFonts w:ascii="Calibri" w:eastAsia="Times New Roman" w:hAnsi="Calibri" w:cs="Calibri"/>
          <w:iCs/>
          <w:sz w:val="24"/>
          <w:szCs w:val="24"/>
        </w:rPr>
        <w:t>биоразградими</w:t>
      </w:r>
      <w:proofErr w:type="spellEnd"/>
      <w:r w:rsidRPr="003D300F">
        <w:rPr>
          <w:rFonts w:ascii="Calibri" w:eastAsia="Times New Roman" w:hAnsi="Calibri" w:cs="Calibri"/>
          <w:iCs/>
          <w:sz w:val="24"/>
          <w:szCs w:val="24"/>
        </w:rPr>
        <w:t xml:space="preserve"> и/или  зелени отпадъци, опериране на инсталация за </w:t>
      </w:r>
      <w:proofErr w:type="spellStart"/>
      <w:r w:rsidRPr="003D300F">
        <w:rPr>
          <w:rFonts w:ascii="Calibri" w:eastAsia="Times New Roman" w:hAnsi="Calibri" w:cs="Calibri"/>
          <w:iCs/>
          <w:sz w:val="24"/>
          <w:szCs w:val="24"/>
        </w:rPr>
        <w:t>компостиране</w:t>
      </w:r>
      <w:proofErr w:type="spellEnd"/>
      <w:r w:rsidRPr="003D300F">
        <w:rPr>
          <w:rFonts w:ascii="Calibri" w:eastAsia="Times New Roman" w:hAnsi="Calibri" w:cs="Calibri"/>
          <w:iCs/>
          <w:sz w:val="24"/>
          <w:szCs w:val="24"/>
        </w:rPr>
        <w:t>, търговски сделки с първични и преработени продукти</w:t>
      </w:r>
      <w:r w:rsidRPr="003D300F">
        <w:rPr>
          <w:rFonts w:ascii="Calibri" w:eastAsia="Times New Roman" w:hAnsi="Calibri" w:cs="Calibri"/>
          <w:sz w:val="24"/>
          <w:szCs w:val="24"/>
        </w:rPr>
        <w:t>, както и всички други дейности, незабранени от закона.</w:t>
      </w:r>
    </w:p>
    <w:p w:rsidR="00C124A3" w:rsidRPr="003D300F" w:rsidRDefault="00C124A3" w:rsidP="00F41366">
      <w:pPr>
        <w:spacing w:line="276" w:lineRule="auto"/>
        <w:ind w:firstLine="708"/>
        <w:jc w:val="both"/>
        <w:rPr>
          <w:rFonts w:ascii="Calibri" w:eastAsia="Times New Roman" w:hAnsi="Calibri" w:cs="Calibri"/>
          <w:sz w:val="24"/>
          <w:szCs w:val="24"/>
        </w:rPr>
      </w:pPr>
      <w:r w:rsidRPr="003D300F">
        <w:rPr>
          <w:rFonts w:ascii="Calibri" w:eastAsia="Times New Roman" w:hAnsi="Calibri" w:cs="Calibri"/>
          <w:sz w:val="24"/>
          <w:szCs w:val="24"/>
        </w:rPr>
        <w:t xml:space="preserve">Дружествата с над 50 % общинско участие в капитала осигуряват 313 работни места, а заедно с ОП „Комунални услуги – Троян“ общо 430 работни места. </w:t>
      </w:r>
    </w:p>
    <w:p w:rsidR="00C124A3" w:rsidRPr="003D300F" w:rsidRDefault="00C124A3"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На база реализирания финансов резултат за 2020 г. от едноличните търговски дружества с общинско участие не е разпределян дивидент за Община Троян.</w:t>
      </w:r>
    </w:p>
    <w:p w:rsidR="00C124A3" w:rsidRPr="003D300F" w:rsidRDefault="00C124A3"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 xml:space="preserve">Очакванията са </w:t>
      </w:r>
      <w:r w:rsidRPr="003D300F">
        <w:rPr>
          <w:rFonts w:ascii="Calibri" w:eastAsia="Times New Roman" w:hAnsi="Calibri" w:cs="Calibri"/>
          <w:color w:val="000000"/>
          <w:sz w:val="24"/>
          <w:szCs w:val="24"/>
        </w:rPr>
        <w:t>две</w:t>
      </w:r>
      <w:r w:rsidRPr="003D300F">
        <w:rPr>
          <w:rFonts w:ascii="Calibri" w:eastAsia="Times New Roman" w:hAnsi="Calibri" w:cs="Calibri"/>
          <w:sz w:val="24"/>
          <w:szCs w:val="24"/>
        </w:rPr>
        <w:t xml:space="preserve"> от дружества „В и К – Стенето“ – </w:t>
      </w:r>
      <w:r w:rsidR="009D01E3" w:rsidRPr="003D300F">
        <w:rPr>
          <w:rFonts w:ascii="Calibri" w:eastAsia="Times New Roman" w:hAnsi="Calibri" w:cs="Calibri"/>
          <w:sz w:val="24"/>
          <w:szCs w:val="24"/>
        </w:rPr>
        <w:t>ЕООД и „Общински пазари“ – ЕООД</w:t>
      </w:r>
      <w:r w:rsidRPr="003D300F">
        <w:rPr>
          <w:rFonts w:ascii="Calibri" w:eastAsia="Times New Roman" w:hAnsi="Calibri" w:cs="Calibri"/>
          <w:sz w:val="24"/>
          <w:szCs w:val="24"/>
        </w:rPr>
        <w:t xml:space="preserve"> да приключат годината с положителен финансов резултат, общо в размер на 290 х.</w:t>
      </w:r>
      <w:r w:rsidR="009D01E3" w:rsidRPr="003D300F">
        <w:rPr>
          <w:rFonts w:ascii="Calibri" w:eastAsia="Times New Roman" w:hAnsi="Calibri" w:cs="Calibri"/>
          <w:sz w:val="24"/>
          <w:szCs w:val="24"/>
        </w:rPr>
        <w:t xml:space="preserve"> </w:t>
      </w:r>
      <w:r w:rsidRPr="003D300F">
        <w:rPr>
          <w:rFonts w:ascii="Calibri" w:eastAsia="Times New Roman" w:hAnsi="Calibri" w:cs="Calibri"/>
          <w:sz w:val="24"/>
          <w:szCs w:val="24"/>
        </w:rPr>
        <w:t>лв., а „МБАЛ – Троян“ – ЕО</w:t>
      </w:r>
      <w:r w:rsidR="00F35BFA" w:rsidRPr="003D300F">
        <w:rPr>
          <w:rFonts w:ascii="Calibri" w:eastAsia="Times New Roman" w:hAnsi="Calibri" w:cs="Calibri"/>
          <w:sz w:val="24"/>
          <w:szCs w:val="24"/>
        </w:rPr>
        <w:t>ОД и „НИХЗИ – Орешак“ – ЕООД с минимална</w:t>
      </w:r>
      <w:r w:rsidRPr="003D300F">
        <w:rPr>
          <w:rFonts w:ascii="Calibri" w:eastAsia="Times New Roman" w:hAnsi="Calibri" w:cs="Calibri"/>
          <w:sz w:val="24"/>
          <w:szCs w:val="24"/>
        </w:rPr>
        <w:t xml:space="preserve"> загуба.</w:t>
      </w:r>
    </w:p>
    <w:p w:rsidR="00C124A3" w:rsidRPr="003D300F" w:rsidRDefault="00C124A3" w:rsidP="00F41366">
      <w:pPr>
        <w:spacing w:after="0" w:line="276" w:lineRule="auto"/>
        <w:ind w:firstLine="709"/>
        <w:jc w:val="both"/>
        <w:rPr>
          <w:rFonts w:ascii="Calibri" w:eastAsia="Times New Roman" w:hAnsi="Calibri" w:cs="Calibri"/>
          <w:color w:val="000000"/>
          <w:sz w:val="24"/>
          <w:szCs w:val="24"/>
        </w:rPr>
      </w:pPr>
      <w:r w:rsidRPr="003D300F">
        <w:rPr>
          <w:rFonts w:ascii="Calibri" w:eastAsia="Times New Roman" w:hAnsi="Calibri" w:cs="Calibri"/>
          <w:sz w:val="24"/>
          <w:szCs w:val="24"/>
        </w:rPr>
        <w:t xml:space="preserve">Извършените от дружествата инвестиции са общо в размер  на </w:t>
      </w:r>
      <w:r w:rsidRPr="003D300F">
        <w:rPr>
          <w:rFonts w:ascii="Calibri" w:eastAsia="Times New Roman" w:hAnsi="Calibri" w:cs="Calibri"/>
          <w:color w:val="000000"/>
          <w:sz w:val="24"/>
          <w:szCs w:val="24"/>
        </w:rPr>
        <w:t>924 х. лв., в т.ч.:</w:t>
      </w:r>
    </w:p>
    <w:p w:rsidR="00C124A3" w:rsidRPr="003D300F" w:rsidRDefault="00C124A3" w:rsidP="00FB18FB">
      <w:pPr>
        <w:numPr>
          <w:ilvl w:val="0"/>
          <w:numId w:val="68"/>
        </w:numPr>
        <w:spacing w:after="0" w:line="276" w:lineRule="auto"/>
        <w:ind w:left="1134" w:hanging="283"/>
        <w:contextualSpacing/>
        <w:jc w:val="both"/>
        <w:rPr>
          <w:rFonts w:ascii="Calibri" w:eastAsia="Calibri" w:hAnsi="Calibri" w:cs="Calibri"/>
          <w:bCs/>
          <w:sz w:val="24"/>
          <w:szCs w:val="24"/>
          <w:lang w:bidi="bg-BG"/>
        </w:rPr>
      </w:pPr>
      <w:r w:rsidRPr="003D300F">
        <w:rPr>
          <w:rFonts w:ascii="Calibri" w:eastAsia="Calibri" w:hAnsi="Calibri" w:cs="Calibri"/>
          <w:bCs/>
          <w:sz w:val="24"/>
          <w:szCs w:val="24"/>
          <w:lang w:bidi="bg-BG"/>
        </w:rPr>
        <w:t>778 х.</w:t>
      </w:r>
      <w:r w:rsidR="009D01E3" w:rsidRPr="003D300F">
        <w:rPr>
          <w:rFonts w:ascii="Calibri" w:eastAsia="Calibri" w:hAnsi="Calibri" w:cs="Calibri"/>
          <w:bCs/>
          <w:sz w:val="24"/>
          <w:szCs w:val="24"/>
          <w:lang w:bidi="bg-BG"/>
        </w:rPr>
        <w:t xml:space="preserve"> </w:t>
      </w:r>
      <w:r w:rsidRPr="003D300F">
        <w:rPr>
          <w:rFonts w:ascii="Calibri" w:eastAsia="Calibri" w:hAnsi="Calibri" w:cs="Calibri"/>
          <w:bCs/>
          <w:sz w:val="24"/>
          <w:szCs w:val="24"/>
          <w:lang w:bidi="bg-BG"/>
        </w:rPr>
        <w:t>лв</w:t>
      </w:r>
      <w:r w:rsidR="009D01E3" w:rsidRPr="003D300F">
        <w:rPr>
          <w:rFonts w:ascii="Calibri" w:eastAsia="Times New Roman" w:hAnsi="Calibri" w:cs="Calibri"/>
          <w:sz w:val="24"/>
          <w:szCs w:val="24"/>
        </w:rPr>
        <w:t>.</w:t>
      </w:r>
      <w:r w:rsidRPr="003D300F">
        <w:rPr>
          <w:rFonts w:ascii="Calibri" w:eastAsia="Times New Roman" w:hAnsi="Calibri" w:cs="Calibri"/>
          <w:sz w:val="24"/>
          <w:szCs w:val="24"/>
        </w:rPr>
        <w:t xml:space="preserve"> инвестиции на „В и К – Стенето“ – ЕООД, от които 581 х.</w:t>
      </w:r>
      <w:r w:rsidR="009D01E3" w:rsidRPr="003D300F">
        <w:rPr>
          <w:rFonts w:ascii="Calibri" w:eastAsia="Times New Roman" w:hAnsi="Calibri" w:cs="Calibri"/>
          <w:sz w:val="24"/>
          <w:szCs w:val="24"/>
        </w:rPr>
        <w:t xml:space="preserve"> </w:t>
      </w:r>
      <w:r w:rsidRPr="003D300F">
        <w:rPr>
          <w:rFonts w:ascii="Calibri" w:eastAsia="Times New Roman" w:hAnsi="Calibri" w:cs="Calibri"/>
          <w:sz w:val="24"/>
          <w:szCs w:val="24"/>
        </w:rPr>
        <w:t xml:space="preserve">лв. в публични активи и </w:t>
      </w:r>
      <w:r w:rsidRPr="003D300F">
        <w:rPr>
          <w:rFonts w:ascii="Calibri" w:eastAsia="Calibri" w:hAnsi="Calibri" w:cs="Calibri"/>
          <w:bCs/>
          <w:sz w:val="24"/>
          <w:szCs w:val="24"/>
          <w:lang w:bidi="bg-BG"/>
        </w:rPr>
        <w:t>197 х.</w:t>
      </w:r>
      <w:r w:rsidR="009D01E3" w:rsidRPr="003D300F">
        <w:rPr>
          <w:rFonts w:ascii="Calibri" w:eastAsia="Calibri" w:hAnsi="Calibri" w:cs="Calibri"/>
          <w:bCs/>
          <w:sz w:val="24"/>
          <w:szCs w:val="24"/>
          <w:lang w:bidi="bg-BG"/>
        </w:rPr>
        <w:t xml:space="preserve"> </w:t>
      </w:r>
      <w:r w:rsidRPr="003D300F">
        <w:rPr>
          <w:rFonts w:ascii="Calibri" w:eastAsia="Calibri" w:hAnsi="Calibri" w:cs="Calibri"/>
          <w:bCs/>
          <w:sz w:val="24"/>
          <w:szCs w:val="24"/>
          <w:lang w:bidi="bg-BG"/>
        </w:rPr>
        <w:t xml:space="preserve">лв. в корпоративни активи. Инвестициите в публични активи </w:t>
      </w:r>
      <w:r w:rsidRPr="003D300F">
        <w:rPr>
          <w:rFonts w:ascii="Calibri" w:eastAsia="Times New Roman" w:hAnsi="Calibri" w:cs="Calibri"/>
          <w:sz w:val="24"/>
          <w:szCs w:val="24"/>
        </w:rPr>
        <w:t xml:space="preserve">включват </w:t>
      </w:r>
      <w:r w:rsidRPr="003D300F">
        <w:rPr>
          <w:rFonts w:ascii="Calibri" w:eastAsia="Calibri" w:hAnsi="Calibri" w:cs="Calibri"/>
          <w:bCs/>
          <w:sz w:val="24"/>
          <w:szCs w:val="24"/>
          <w:lang w:bidi="bg-BG"/>
        </w:rPr>
        <w:t>подмяна на части от външни и вътрешни водопроводи, сградни водопроводни отклонения, приходни водомери с дистанционно отчитане, устройства за дистанционно отчитане. Корпоративните инвестиции са в термопомпа, пневматичен хоризонтален чук, фотоволтаична система, табло с електромер, ВОМА, компютри и др. В Договора за възлагане на дейностите по управление, стопанисване, поддържане и експлоатация на В и К обектите, предвидените инвестиции  за 2021 г. в публични активи са  280 х.</w:t>
      </w:r>
      <w:r w:rsidR="009D01E3" w:rsidRPr="003D300F">
        <w:rPr>
          <w:rFonts w:ascii="Calibri" w:eastAsia="Calibri" w:hAnsi="Calibri" w:cs="Calibri"/>
          <w:bCs/>
          <w:sz w:val="24"/>
          <w:szCs w:val="24"/>
          <w:lang w:bidi="bg-BG"/>
        </w:rPr>
        <w:t xml:space="preserve"> </w:t>
      </w:r>
      <w:r w:rsidRPr="003D300F">
        <w:rPr>
          <w:rFonts w:ascii="Calibri" w:eastAsia="Calibri" w:hAnsi="Calibri" w:cs="Calibri"/>
          <w:bCs/>
          <w:sz w:val="24"/>
          <w:szCs w:val="24"/>
          <w:lang w:bidi="bg-BG"/>
        </w:rPr>
        <w:t xml:space="preserve">лв. </w:t>
      </w:r>
    </w:p>
    <w:p w:rsidR="00C124A3" w:rsidRPr="003D300F" w:rsidRDefault="00C124A3" w:rsidP="00FB18FB">
      <w:pPr>
        <w:numPr>
          <w:ilvl w:val="0"/>
          <w:numId w:val="68"/>
        </w:numPr>
        <w:spacing w:after="0" w:line="276" w:lineRule="auto"/>
        <w:ind w:left="1134" w:hanging="283"/>
        <w:contextualSpacing/>
        <w:jc w:val="both"/>
        <w:rPr>
          <w:rFonts w:ascii="Calibri" w:eastAsia="Calibri" w:hAnsi="Calibri" w:cs="Calibri"/>
          <w:bCs/>
          <w:sz w:val="24"/>
          <w:szCs w:val="24"/>
          <w:lang w:bidi="bg-BG"/>
        </w:rPr>
      </w:pPr>
      <w:r w:rsidRPr="003D300F">
        <w:rPr>
          <w:rFonts w:ascii="Calibri" w:eastAsia="Calibri" w:hAnsi="Calibri" w:cs="Calibri"/>
          <w:bCs/>
          <w:sz w:val="24"/>
          <w:szCs w:val="24"/>
          <w:lang w:bidi="bg-BG"/>
        </w:rPr>
        <w:t>118 х.</w:t>
      </w:r>
      <w:r w:rsidR="009D01E3" w:rsidRPr="003D300F">
        <w:rPr>
          <w:rFonts w:ascii="Calibri" w:eastAsia="Calibri" w:hAnsi="Calibri" w:cs="Calibri"/>
          <w:bCs/>
          <w:sz w:val="24"/>
          <w:szCs w:val="24"/>
          <w:lang w:bidi="bg-BG"/>
        </w:rPr>
        <w:t xml:space="preserve"> </w:t>
      </w:r>
      <w:r w:rsidRPr="003D300F">
        <w:rPr>
          <w:rFonts w:ascii="Calibri" w:eastAsia="Calibri" w:hAnsi="Calibri" w:cs="Calibri"/>
          <w:bCs/>
          <w:sz w:val="24"/>
          <w:szCs w:val="24"/>
          <w:lang w:bidi="bg-BG"/>
        </w:rPr>
        <w:t>лв. инвестиции на „МБАЛ – Троян“ – ЕООД, включващи придобиването на ДМА и извършването на СМР.</w:t>
      </w:r>
    </w:p>
    <w:p w:rsidR="00C124A3" w:rsidRPr="003D300F" w:rsidRDefault="00C124A3" w:rsidP="00FB18FB">
      <w:pPr>
        <w:numPr>
          <w:ilvl w:val="0"/>
          <w:numId w:val="68"/>
        </w:numPr>
        <w:spacing w:after="0" w:line="276" w:lineRule="auto"/>
        <w:ind w:left="1134" w:hanging="283"/>
        <w:contextualSpacing/>
        <w:jc w:val="both"/>
        <w:rPr>
          <w:rFonts w:ascii="Calibri" w:eastAsia="Calibri" w:hAnsi="Calibri" w:cs="Calibri"/>
          <w:bCs/>
          <w:sz w:val="24"/>
          <w:szCs w:val="24"/>
          <w:lang w:bidi="bg-BG"/>
        </w:rPr>
      </w:pPr>
      <w:r w:rsidRPr="003D300F">
        <w:rPr>
          <w:rFonts w:ascii="Calibri" w:eastAsia="Calibri" w:hAnsi="Calibri" w:cs="Calibri"/>
          <w:bCs/>
          <w:sz w:val="24"/>
          <w:szCs w:val="24"/>
          <w:lang w:bidi="bg-BG"/>
        </w:rPr>
        <w:t>28 х.</w:t>
      </w:r>
      <w:r w:rsidR="009D01E3" w:rsidRPr="003D300F">
        <w:rPr>
          <w:rFonts w:ascii="Calibri" w:eastAsia="Calibri" w:hAnsi="Calibri" w:cs="Calibri"/>
          <w:bCs/>
          <w:sz w:val="24"/>
          <w:szCs w:val="24"/>
          <w:lang w:bidi="bg-BG"/>
        </w:rPr>
        <w:t xml:space="preserve"> </w:t>
      </w:r>
      <w:r w:rsidRPr="003D300F">
        <w:rPr>
          <w:rFonts w:ascii="Calibri" w:eastAsia="Calibri" w:hAnsi="Calibri" w:cs="Calibri"/>
          <w:bCs/>
          <w:sz w:val="24"/>
          <w:szCs w:val="24"/>
          <w:lang w:bidi="bg-BG"/>
        </w:rPr>
        <w:t>лв</w:t>
      </w:r>
      <w:r w:rsidR="009D01E3" w:rsidRPr="003D300F">
        <w:rPr>
          <w:rFonts w:ascii="Calibri" w:eastAsia="Calibri" w:hAnsi="Calibri" w:cs="Calibri"/>
          <w:bCs/>
          <w:sz w:val="24"/>
          <w:szCs w:val="24"/>
          <w:lang w:bidi="bg-BG"/>
        </w:rPr>
        <w:t>.</w:t>
      </w:r>
      <w:r w:rsidRPr="003D300F">
        <w:rPr>
          <w:rFonts w:ascii="Calibri" w:eastAsia="Calibri" w:hAnsi="Calibri" w:cs="Calibri"/>
          <w:bCs/>
          <w:sz w:val="24"/>
          <w:szCs w:val="24"/>
          <w:lang w:bidi="bg-BG"/>
        </w:rPr>
        <w:t xml:space="preserve"> инвестиции на „Общински пазари“ – ЕООД свързани с ремонт на материалната база на дружеството.</w:t>
      </w:r>
    </w:p>
    <w:p w:rsidR="00616ED1" w:rsidRDefault="00616ED1" w:rsidP="00F41366">
      <w:pPr>
        <w:spacing w:after="0" w:line="276" w:lineRule="auto"/>
        <w:ind w:firstLine="708"/>
        <w:jc w:val="both"/>
        <w:rPr>
          <w:rFonts w:ascii="Calibri" w:eastAsia="Calibri" w:hAnsi="Calibri" w:cs="Calibri"/>
          <w:b/>
          <w:i/>
          <w:sz w:val="24"/>
          <w:szCs w:val="24"/>
          <w:lang w:eastAsia="bg-BG"/>
        </w:rPr>
      </w:pPr>
    </w:p>
    <w:p w:rsidR="00C124A3" w:rsidRPr="00616ED1" w:rsidRDefault="00A508DF" w:rsidP="00F41366">
      <w:pPr>
        <w:spacing w:after="0" w:line="276" w:lineRule="auto"/>
        <w:ind w:firstLine="708"/>
        <w:jc w:val="both"/>
        <w:rPr>
          <w:rFonts w:ascii="Calibri" w:eastAsia="Calibri" w:hAnsi="Calibri" w:cs="Calibri"/>
          <w:b/>
          <w:sz w:val="24"/>
          <w:szCs w:val="24"/>
          <w:lang w:eastAsia="bg-BG"/>
        </w:rPr>
      </w:pPr>
      <w:r>
        <w:rPr>
          <w:rFonts w:ascii="Calibri" w:eastAsia="Calibri" w:hAnsi="Calibri" w:cs="Calibri"/>
          <w:b/>
          <w:sz w:val="24"/>
          <w:szCs w:val="24"/>
          <w:lang w:val="en-US" w:eastAsia="bg-BG"/>
        </w:rPr>
        <w:t>7</w:t>
      </w:r>
      <w:r w:rsidR="00C124A3" w:rsidRPr="00616ED1">
        <w:rPr>
          <w:rFonts w:ascii="Calibri" w:eastAsia="Calibri" w:hAnsi="Calibri" w:cs="Calibri"/>
          <w:b/>
          <w:sz w:val="24"/>
          <w:szCs w:val="24"/>
          <w:lang w:eastAsia="bg-BG"/>
        </w:rPr>
        <w:t>. Приватизация</w:t>
      </w:r>
    </w:p>
    <w:p w:rsidR="00C124A3" w:rsidRPr="003D300F" w:rsidRDefault="00C124A3"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През 2018 г. по реда на Закона за приватизация и следприватизационен контрол беше извършена продажба на Обособена част от имуществото „БКС” – ЕООД, гр. Троян представляваща бетонов и варов възел, включваща поземлен имот с идентификатор</w:t>
      </w:r>
      <w:r w:rsidRPr="003D300F">
        <w:rPr>
          <w:rFonts w:ascii="Calibri" w:eastAsia="Calibri" w:hAnsi="Calibri" w:cs="Calibri"/>
          <w:b/>
          <w:i/>
          <w:sz w:val="24"/>
          <w:szCs w:val="24"/>
        </w:rPr>
        <w:t xml:space="preserve"> </w:t>
      </w:r>
      <w:r w:rsidRPr="003D300F">
        <w:rPr>
          <w:rFonts w:ascii="Calibri" w:eastAsia="Calibri" w:hAnsi="Calibri" w:cs="Calibri"/>
          <w:sz w:val="24"/>
          <w:szCs w:val="24"/>
        </w:rPr>
        <w:t>03558.112.76 с площ 13964 кв.</w:t>
      </w:r>
      <w:r w:rsidR="009D01E3" w:rsidRPr="003D300F">
        <w:rPr>
          <w:rFonts w:ascii="Calibri" w:eastAsia="Calibri" w:hAnsi="Calibri" w:cs="Calibri"/>
          <w:sz w:val="24"/>
          <w:szCs w:val="24"/>
        </w:rPr>
        <w:t xml:space="preserve"> м</w:t>
      </w:r>
      <w:r w:rsidRPr="003D300F">
        <w:rPr>
          <w:rFonts w:ascii="Calibri" w:eastAsia="Calibri" w:hAnsi="Calibri" w:cs="Calibri"/>
          <w:sz w:val="24"/>
          <w:szCs w:val="24"/>
        </w:rPr>
        <w:t xml:space="preserve"> по кадастралната карта на с. Белиш, местността „</w:t>
      </w:r>
      <w:proofErr w:type="spellStart"/>
      <w:r w:rsidRPr="003D300F">
        <w:rPr>
          <w:rFonts w:ascii="Calibri" w:eastAsia="Calibri" w:hAnsi="Calibri" w:cs="Calibri"/>
          <w:sz w:val="24"/>
          <w:szCs w:val="24"/>
        </w:rPr>
        <w:t>Червянска</w:t>
      </w:r>
      <w:proofErr w:type="spellEnd"/>
      <w:r w:rsidRPr="003D300F">
        <w:rPr>
          <w:rFonts w:ascii="Calibri" w:eastAsia="Calibri" w:hAnsi="Calibri" w:cs="Calibri"/>
          <w:sz w:val="24"/>
          <w:szCs w:val="24"/>
        </w:rPr>
        <w:t xml:space="preserve"> лъка”, заедно със застроените в имота сгради и обслужващите машини, съоръжения и др. Цената на сделката беше 197 064 лв., без ДДС, купувач „Рико стил“ – ООД, гр. Троян. </w:t>
      </w:r>
    </w:p>
    <w:p w:rsidR="00B15F57" w:rsidRPr="00813311" w:rsidRDefault="00B15F57" w:rsidP="00F41366">
      <w:pPr>
        <w:spacing w:after="0" w:line="276" w:lineRule="auto"/>
        <w:ind w:firstLine="708"/>
        <w:contextualSpacing/>
        <w:jc w:val="both"/>
        <w:rPr>
          <w:rFonts w:ascii="Calibri" w:eastAsia="Calibri" w:hAnsi="Calibri" w:cs="Calibri"/>
          <w:smallCaps/>
          <w:sz w:val="24"/>
          <w:szCs w:val="24"/>
          <w:lang w:eastAsia="bg-BG"/>
        </w:rPr>
      </w:pPr>
      <w:r w:rsidRPr="003D300F">
        <w:rPr>
          <w:rFonts w:ascii="Calibri" w:eastAsia="Calibri" w:hAnsi="Calibri" w:cs="Calibri"/>
          <w:sz w:val="24"/>
          <w:szCs w:val="24"/>
          <w:lang w:eastAsia="bg-BG"/>
        </w:rPr>
        <w:lastRenderedPageBreak/>
        <w:t>Част от по-важните дейности за изпълне</w:t>
      </w:r>
      <w:r w:rsidR="009D01E3" w:rsidRPr="003D300F">
        <w:rPr>
          <w:rFonts w:ascii="Calibri" w:eastAsia="Calibri" w:hAnsi="Calibri" w:cs="Calibri"/>
          <w:sz w:val="24"/>
          <w:szCs w:val="24"/>
          <w:lang w:eastAsia="bg-BG"/>
        </w:rPr>
        <w:t xml:space="preserve">ние на управленската програма </w:t>
      </w:r>
      <w:r w:rsidRPr="003D300F">
        <w:rPr>
          <w:rFonts w:ascii="Calibri" w:eastAsia="Calibri" w:hAnsi="Calibri" w:cs="Calibri"/>
          <w:sz w:val="24"/>
          <w:szCs w:val="24"/>
          <w:lang w:eastAsia="bg-BG"/>
        </w:rPr>
        <w:t xml:space="preserve"> за мандата са:</w:t>
      </w:r>
    </w:p>
    <w:p w:rsidR="00C124A3" w:rsidRPr="00813311" w:rsidRDefault="00A508DF" w:rsidP="00F41366">
      <w:pPr>
        <w:spacing w:after="0" w:line="276" w:lineRule="auto"/>
        <w:ind w:left="720"/>
        <w:contextualSpacing/>
        <w:jc w:val="both"/>
        <w:rPr>
          <w:rFonts w:ascii="Calibri" w:eastAsia="Calibri" w:hAnsi="Calibri" w:cs="Calibri"/>
          <w:b/>
          <w:bCs/>
          <w:sz w:val="24"/>
          <w:szCs w:val="24"/>
          <w:lang w:eastAsia="bg-BG" w:bidi="bg-BG"/>
        </w:rPr>
      </w:pPr>
      <w:r>
        <w:rPr>
          <w:rFonts w:ascii="Calibri" w:eastAsia="Calibri" w:hAnsi="Calibri" w:cs="Calibri"/>
          <w:b/>
          <w:sz w:val="24"/>
          <w:szCs w:val="24"/>
          <w:lang w:val="en-US" w:eastAsia="bg-BG"/>
        </w:rPr>
        <w:t>7</w:t>
      </w:r>
      <w:r w:rsidR="0078120B" w:rsidRPr="00813311">
        <w:rPr>
          <w:rFonts w:ascii="Calibri" w:eastAsia="Calibri" w:hAnsi="Calibri" w:cs="Calibri"/>
          <w:b/>
          <w:sz w:val="24"/>
          <w:szCs w:val="24"/>
          <w:lang w:val="en-US" w:eastAsia="bg-BG"/>
        </w:rPr>
        <w:t>.1</w:t>
      </w:r>
      <w:r w:rsidR="00C124A3" w:rsidRPr="00813311">
        <w:rPr>
          <w:rFonts w:ascii="Calibri" w:eastAsia="Calibri" w:hAnsi="Calibri" w:cs="Calibri"/>
          <w:b/>
          <w:sz w:val="24"/>
          <w:szCs w:val="24"/>
          <w:lang w:eastAsia="bg-BG"/>
        </w:rPr>
        <w:t xml:space="preserve">. </w:t>
      </w:r>
      <w:r w:rsidR="00C124A3" w:rsidRPr="00813311">
        <w:rPr>
          <w:rFonts w:ascii="Calibri" w:eastAsia="Calibri" w:hAnsi="Calibri" w:cs="Calibri"/>
          <w:b/>
          <w:bCs/>
          <w:sz w:val="24"/>
          <w:szCs w:val="24"/>
          <w:lang w:eastAsia="bg-BG" w:bidi="bg-BG"/>
        </w:rPr>
        <w:t>По-високи доходи и висока заетост</w:t>
      </w:r>
    </w:p>
    <w:p w:rsidR="0078120B" w:rsidRDefault="0078120B" w:rsidP="00F41366">
      <w:pPr>
        <w:spacing w:after="0" w:line="276" w:lineRule="auto"/>
        <w:ind w:firstLine="720"/>
        <w:jc w:val="both"/>
        <w:rPr>
          <w:rFonts w:ascii="Calibri" w:eastAsia="Calibri" w:hAnsi="Calibri" w:cs="Calibri"/>
          <w:b/>
          <w:sz w:val="24"/>
          <w:szCs w:val="24"/>
          <w:lang w:val="en-US"/>
        </w:rPr>
      </w:pPr>
    </w:p>
    <w:p w:rsidR="0078120B" w:rsidRDefault="00A508DF" w:rsidP="00F41366">
      <w:pPr>
        <w:spacing w:after="0" w:line="276" w:lineRule="auto"/>
        <w:ind w:firstLine="720"/>
        <w:jc w:val="both"/>
        <w:rPr>
          <w:rFonts w:ascii="Calibri" w:eastAsia="Calibri" w:hAnsi="Calibri" w:cs="Calibri"/>
          <w:sz w:val="24"/>
          <w:szCs w:val="24"/>
        </w:rPr>
      </w:pPr>
      <w:r>
        <w:rPr>
          <w:rFonts w:ascii="Calibri" w:eastAsia="Calibri" w:hAnsi="Calibri" w:cs="Calibri"/>
          <w:b/>
          <w:sz w:val="24"/>
          <w:szCs w:val="24"/>
          <w:lang w:val="en-US"/>
        </w:rPr>
        <w:t>7</w:t>
      </w:r>
      <w:r w:rsidR="0078120B" w:rsidRPr="0078120B">
        <w:rPr>
          <w:rFonts w:ascii="Calibri" w:eastAsia="Calibri" w:hAnsi="Calibri" w:cs="Calibri"/>
          <w:b/>
          <w:sz w:val="24"/>
          <w:szCs w:val="24"/>
          <w:lang w:val="en-US"/>
        </w:rPr>
        <w:t>.1.1.</w:t>
      </w:r>
      <w:r w:rsidR="0078120B">
        <w:rPr>
          <w:rFonts w:ascii="Calibri" w:eastAsia="Calibri" w:hAnsi="Calibri" w:cs="Calibri"/>
          <w:sz w:val="24"/>
          <w:szCs w:val="24"/>
          <w:lang w:val="en-US"/>
        </w:rPr>
        <w:t xml:space="preserve"> </w:t>
      </w:r>
      <w:r w:rsidR="00C124A3" w:rsidRPr="003D300F">
        <w:rPr>
          <w:rFonts w:ascii="Calibri" w:eastAsia="Calibri" w:hAnsi="Calibri" w:cs="Calibri"/>
          <w:sz w:val="24"/>
          <w:szCs w:val="24"/>
        </w:rPr>
        <w:t>Беше създадена и представена инициативата „Троян – IT заслон в Балкана“  - маркетингов продукт, рекламиращ Община Троян като място, осигуряващо комплексни възможности за пълноценен отдих и за работа от вкъщи и/или в споделен офис.</w:t>
      </w:r>
    </w:p>
    <w:p w:rsidR="0078120B" w:rsidRDefault="00C124A3" w:rsidP="00F41366">
      <w:pPr>
        <w:spacing w:after="0"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Във връзка с това в Информационно-културния център е оформено споделено работно пространство, което може да се използва безплатно. Към момента желание за работа в него са изявили трима души.</w:t>
      </w:r>
    </w:p>
    <w:p w:rsidR="0078120B" w:rsidRDefault="00C124A3" w:rsidP="00F41366">
      <w:pPr>
        <w:spacing w:after="0" w:line="276" w:lineRule="auto"/>
        <w:ind w:firstLine="720"/>
        <w:jc w:val="both"/>
        <w:rPr>
          <w:rFonts w:ascii="Calibri" w:eastAsia="Calibri" w:hAnsi="Calibri" w:cs="Calibri"/>
          <w:sz w:val="24"/>
          <w:szCs w:val="24"/>
        </w:rPr>
      </w:pPr>
      <w:r w:rsidRPr="003D300F">
        <w:rPr>
          <w:rFonts w:ascii="Calibri" w:eastAsia="Calibri" w:hAnsi="Calibri" w:cs="Calibri"/>
          <w:sz w:val="24"/>
          <w:szCs w:val="24"/>
        </w:rPr>
        <w:t xml:space="preserve">За да обозначи маркетинговата кампанията и да я направи разпознаваема във виртуалното пространство Община Троян подготви специално лого, което кореспондира с основните идеи на концепцията. </w:t>
      </w:r>
    </w:p>
    <w:p w:rsidR="0078120B" w:rsidRDefault="00C124A3" w:rsidP="00F41366">
      <w:pPr>
        <w:spacing w:after="0"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Проведена е работна среща с ръководството и маркетинговите специалисти от ИТ компанията „ТСД Сървисис“ с цел оказване на компетентно съдействие за доразвиване на идеята.</w:t>
      </w:r>
    </w:p>
    <w:p w:rsidR="0078120B" w:rsidRDefault="0078120B" w:rsidP="00F41366">
      <w:pPr>
        <w:spacing w:after="0" w:line="276" w:lineRule="auto"/>
        <w:ind w:firstLine="720"/>
        <w:jc w:val="both"/>
        <w:rPr>
          <w:rFonts w:ascii="Calibri" w:eastAsia="Calibri" w:hAnsi="Calibri" w:cs="Calibri"/>
          <w:sz w:val="24"/>
          <w:szCs w:val="24"/>
        </w:rPr>
      </w:pPr>
    </w:p>
    <w:p w:rsidR="0078120B" w:rsidRPr="0078120B" w:rsidRDefault="00A508DF" w:rsidP="00F41366">
      <w:pPr>
        <w:spacing w:after="0" w:line="276" w:lineRule="auto"/>
        <w:ind w:firstLine="720"/>
        <w:jc w:val="both"/>
        <w:rPr>
          <w:rFonts w:ascii="Calibri" w:eastAsia="Calibri" w:hAnsi="Calibri" w:cs="Calibri"/>
          <w:sz w:val="24"/>
          <w:szCs w:val="24"/>
          <w:lang w:eastAsia="bg-BG"/>
        </w:rPr>
      </w:pPr>
      <w:r>
        <w:rPr>
          <w:rFonts w:ascii="Calibri" w:eastAsia="Calibri" w:hAnsi="Calibri" w:cs="Calibri"/>
          <w:b/>
          <w:sz w:val="24"/>
          <w:szCs w:val="24"/>
          <w:lang w:val="en-US" w:eastAsia="bg-BG"/>
        </w:rPr>
        <w:t>7</w:t>
      </w:r>
      <w:r w:rsidR="0078120B" w:rsidRPr="0078120B">
        <w:rPr>
          <w:rFonts w:ascii="Calibri" w:eastAsia="Calibri" w:hAnsi="Calibri" w:cs="Calibri"/>
          <w:b/>
          <w:sz w:val="24"/>
          <w:szCs w:val="24"/>
          <w:lang w:val="en-US" w:eastAsia="bg-BG"/>
        </w:rPr>
        <w:t>.1.2.</w:t>
      </w:r>
      <w:r w:rsidR="0078120B">
        <w:rPr>
          <w:rFonts w:ascii="Calibri" w:eastAsia="Calibri" w:hAnsi="Calibri" w:cs="Calibri"/>
          <w:sz w:val="24"/>
          <w:szCs w:val="24"/>
          <w:lang w:val="en-US" w:eastAsia="bg-BG"/>
        </w:rPr>
        <w:t xml:space="preserve"> </w:t>
      </w:r>
      <w:r w:rsidR="00C124A3" w:rsidRPr="0078120B">
        <w:rPr>
          <w:rFonts w:ascii="Calibri" w:eastAsia="Calibri" w:hAnsi="Calibri" w:cs="Calibri"/>
          <w:sz w:val="24"/>
          <w:szCs w:val="24"/>
          <w:lang w:eastAsia="bg-BG"/>
        </w:rPr>
        <w:t>От м. ноември започна издаването на електронно информационно икономическо издание на Община Троян</w:t>
      </w:r>
      <w:r w:rsidR="009D01E3" w:rsidRPr="0078120B">
        <w:rPr>
          <w:rFonts w:ascii="Calibri" w:eastAsia="Calibri" w:hAnsi="Calibri" w:cs="Calibri"/>
          <w:sz w:val="24"/>
          <w:szCs w:val="24"/>
          <w:lang w:eastAsia="bg-BG"/>
        </w:rPr>
        <w:t xml:space="preserve"> (Информационен бизнес бюлетин)</w:t>
      </w:r>
      <w:r w:rsidR="00C124A3" w:rsidRPr="0078120B">
        <w:rPr>
          <w:rFonts w:ascii="Calibri" w:eastAsia="Calibri" w:hAnsi="Calibri" w:cs="Calibri"/>
          <w:sz w:val="24"/>
          <w:szCs w:val="24"/>
          <w:lang w:eastAsia="bg-BG"/>
        </w:rPr>
        <w:t xml:space="preserve"> с акценти върху:</w:t>
      </w:r>
    </w:p>
    <w:p w:rsidR="00C124A3" w:rsidRPr="009B2B02" w:rsidRDefault="00C124A3" w:rsidP="00FB18FB">
      <w:pPr>
        <w:pStyle w:val="a3"/>
        <w:numPr>
          <w:ilvl w:val="0"/>
          <w:numId w:val="69"/>
        </w:numPr>
        <w:spacing w:after="0" w:line="276" w:lineRule="auto"/>
        <w:ind w:left="1134" w:hanging="283"/>
        <w:jc w:val="both"/>
        <w:rPr>
          <w:rFonts w:ascii="Calibri" w:eastAsia="Calibri" w:hAnsi="Calibri" w:cs="Calibri"/>
          <w:sz w:val="24"/>
          <w:szCs w:val="24"/>
          <w:lang w:eastAsia="bg-BG"/>
        </w:rPr>
      </w:pPr>
      <w:r w:rsidRPr="009B2B02">
        <w:rPr>
          <w:rFonts w:ascii="Calibri" w:eastAsia="Calibri" w:hAnsi="Calibri" w:cs="Calibri"/>
          <w:sz w:val="24"/>
          <w:szCs w:val="24"/>
          <w:lang w:eastAsia="bg-BG"/>
        </w:rPr>
        <w:t>Анализ на актуални данни от „Бюро по труда“ –Троян;</w:t>
      </w:r>
    </w:p>
    <w:p w:rsidR="00C124A3" w:rsidRPr="009B2B02" w:rsidRDefault="00C124A3" w:rsidP="00FB18FB">
      <w:pPr>
        <w:pStyle w:val="a3"/>
        <w:numPr>
          <w:ilvl w:val="0"/>
          <w:numId w:val="69"/>
        </w:numPr>
        <w:spacing w:after="0" w:line="276" w:lineRule="auto"/>
        <w:ind w:left="1134" w:hanging="283"/>
        <w:jc w:val="both"/>
        <w:rPr>
          <w:rFonts w:ascii="Calibri" w:eastAsia="Calibri" w:hAnsi="Calibri" w:cs="Calibri"/>
          <w:sz w:val="24"/>
          <w:szCs w:val="24"/>
          <w:lang w:eastAsia="bg-BG"/>
        </w:rPr>
      </w:pPr>
      <w:r w:rsidRPr="009B2B02">
        <w:rPr>
          <w:rFonts w:ascii="Calibri" w:eastAsia="Calibri" w:hAnsi="Calibri" w:cs="Calibri"/>
          <w:sz w:val="24"/>
          <w:szCs w:val="24"/>
          <w:lang w:eastAsia="bg-BG"/>
        </w:rPr>
        <w:t>Бизнес събития;</w:t>
      </w:r>
    </w:p>
    <w:p w:rsidR="00C124A3" w:rsidRPr="009B2B02" w:rsidRDefault="00C124A3" w:rsidP="00FB18FB">
      <w:pPr>
        <w:pStyle w:val="a3"/>
        <w:numPr>
          <w:ilvl w:val="0"/>
          <w:numId w:val="69"/>
        </w:numPr>
        <w:spacing w:after="0" w:line="276" w:lineRule="auto"/>
        <w:ind w:left="1134" w:hanging="283"/>
        <w:jc w:val="both"/>
        <w:rPr>
          <w:rFonts w:ascii="Calibri" w:eastAsia="Calibri" w:hAnsi="Calibri" w:cs="Calibri"/>
          <w:sz w:val="24"/>
          <w:szCs w:val="24"/>
          <w:lang w:eastAsia="bg-BG"/>
        </w:rPr>
      </w:pPr>
      <w:r w:rsidRPr="009B2B02">
        <w:rPr>
          <w:rFonts w:ascii="Calibri" w:eastAsia="Calibri" w:hAnsi="Calibri" w:cs="Calibri"/>
          <w:sz w:val="24"/>
          <w:szCs w:val="24"/>
          <w:lang w:eastAsia="bg-BG"/>
        </w:rPr>
        <w:t>Възможности за финансиране по проекти и срокове;</w:t>
      </w:r>
    </w:p>
    <w:p w:rsidR="00C124A3" w:rsidRPr="009B2B02" w:rsidRDefault="00C124A3" w:rsidP="00FB18FB">
      <w:pPr>
        <w:pStyle w:val="a3"/>
        <w:numPr>
          <w:ilvl w:val="0"/>
          <w:numId w:val="69"/>
        </w:numPr>
        <w:spacing w:after="0" w:line="276" w:lineRule="auto"/>
        <w:ind w:left="1134" w:hanging="283"/>
        <w:jc w:val="both"/>
        <w:rPr>
          <w:rFonts w:ascii="Calibri" w:eastAsia="Calibri" w:hAnsi="Calibri" w:cs="Calibri"/>
          <w:sz w:val="24"/>
          <w:szCs w:val="24"/>
          <w:lang w:eastAsia="bg-BG"/>
        </w:rPr>
      </w:pPr>
      <w:r w:rsidRPr="009B2B02">
        <w:rPr>
          <w:rFonts w:ascii="Calibri" w:eastAsia="Calibri" w:hAnsi="Calibri" w:cs="Calibri"/>
          <w:sz w:val="24"/>
          <w:szCs w:val="24"/>
          <w:lang w:eastAsia="bg-BG"/>
        </w:rPr>
        <w:t>Информация за работодателите и за търсещите работа.</w:t>
      </w:r>
    </w:p>
    <w:p w:rsidR="009B2B02" w:rsidRDefault="009B2B02" w:rsidP="00F41366">
      <w:pPr>
        <w:spacing w:after="0" w:line="276" w:lineRule="auto"/>
        <w:jc w:val="both"/>
        <w:rPr>
          <w:rFonts w:ascii="Calibri" w:eastAsia="Calibri" w:hAnsi="Calibri" w:cs="Calibri"/>
          <w:sz w:val="24"/>
          <w:szCs w:val="24"/>
          <w:lang w:eastAsia="bg-BG"/>
        </w:rPr>
      </w:pPr>
    </w:p>
    <w:p w:rsidR="00C124A3" w:rsidRPr="009B2B02" w:rsidRDefault="00A508DF" w:rsidP="00F41366">
      <w:pPr>
        <w:spacing w:after="0" w:line="276" w:lineRule="auto"/>
        <w:ind w:firstLine="708"/>
        <w:jc w:val="both"/>
        <w:rPr>
          <w:rFonts w:ascii="Calibri" w:eastAsia="Calibri" w:hAnsi="Calibri" w:cs="Calibri"/>
          <w:sz w:val="24"/>
          <w:szCs w:val="24"/>
          <w:lang w:eastAsia="bg-BG"/>
        </w:rPr>
      </w:pPr>
      <w:r>
        <w:rPr>
          <w:rFonts w:ascii="Calibri" w:eastAsia="Calibri" w:hAnsi="Calibri" w:cs="Calibri"/>
          <w:b/>
          <w:sz w:val="24"/>
          <w:szCs w:val="24"/>
          <w:lang w:val="en-US" w:eastAsia="bg-BG"/>
        </w:rPr>
        <w:t>7</w:t>
      </w:r>
      <w:r w:rsidR="009B2B02" w:rsidRPr="009B2B02">
        <w:rPr>
          <w:rFonts w:ascii="Calibri" w:eastAsia="Calibri" w:hAnsi="Calibri" w:cs="Calibri"/>
          <w:b/>
          <w:sz w:val="24"/>
          <w:szCs w:val="24"/>
          <w:lang w:val="en-US" w:eastAsia="bg-BG"/>
        </w:rPr>
        <w:t>.1.3.</w:t>
      </w:r>
      <w:r w:rsidR="009B2B02">
        <w:rPr>
          <w:rFonts w:ascii="Calibri" w:eastAsia="Calibri" w:hAnsi="Calibri" w:cs="Calibri"/>
          <w:sz w:val="24"/>
          <w:szCs w:val="24"/>
          <w:lang w:val="en-US" w:eastAsia="bg-BG"/>
        </w:rPr>
        <w:t xml:space="preserve"> </w:t>
      </w:r>
      <w:r w:rsidR="00C124A3" w:rsidRPr="009B2B02">
        <w:rPr>
          <w:rFonts w:ascii="Calibri" w:eastAsia="Calibri" w:hAnsi="Calibri" w:cs="Calibri"/>
          <w:sz w:val="24"/>
          <w:szCs w:val="24"/>
          <w:lang w:eastAsia="bg-BG"/>
        </w:rPr>
        <w:t>Общинската администрация изготви проект на Програма за управление и разпореждане с имотите - общинска собственост в Община Троян през 2021 г., изхождайки от наличните имоти – общинска собственост, изтичащите договори през 2021 година и проявен интерес към конкретни имоти.</w:t>
      </w:r>
    </w:p>
    <w:p w:rsidR="00C124A3" w:rsidRPr="003D300F" w:rsidRDefault="00C124A3" w:rsidP="00F41366">
      <w:pPr>
        <w:spacing w:after="0" w:line="276" w:lineRule="auto"/>
        <w:ind w:firstLine="708"/>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 Решение №</w:t>
      </w:r>
      <w:r w:rsidR="009D01E3"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324/18.02.2021 г.</w:t>
      </w:r>
      <w:r w:rsidRPr="003D300F">
        <w:rPr>
          <w:rFonts w:ascii="Calibri" w:eastAsia="Calibri" w:hAnsi="Calibri" w:cs="Calibri"/>
          <w:color w:val="FF0000"/>
          <w:sz w:val="24"/>
          <w:szCs w:val="24"/>
          <w:lang w:eastAsia="bg-BG"/>
        </w:rPr>
        <w:t xml:space="preserve"> </w:t>
      </w:r>
      <w:r w:rsidRPr="003D300F">
        <w:rPr>
          <w:rFonts w:ascii="Calibri" w:eastAsia="Calibri" w:hAnsi="Calibri" w:cs="Calibri"/>
          <w:sz w:val="24"/>
          <w:szCs w:val="24"/>
          <w:lang w:eastAsia="bg-BG"/>
        </w:rPr>
        <w:t xml:space="preserve">Общинският съвет – Троян прие Програма за управление и разпореждане с имотите - общинска собственост в Община Троян през 2021 г. </w:t>
      </w:r>
    </w:p>
    <w:p w:rsidR="00C124A3" w:rsidRPr="0053408B" w:rsidRDefault="00A508DF" w:rsidP="00F41366">
      <w:pPr>
        <w:spacing w:after="0" w:line="276" w:lineRule="auto"/>
        <w:ind w:firstLine="708"/>
        <w:jc w:val="both"/>
        <w:rPr>
          <w:rFonts w:ascii="Calibri" w:eastAsia="Calibri" w:hAnsi="Calibri" w:cs="Calibri"/>
          <w:bCs/>
          <w:sz w:val="24"/>
          <w:szCs w:val="24"/>
          <w:lang w:eastAsia="bg-BG" w:bidi="bg-BG"/>
        </w:rPr>
      </w:pPr>
      <w:r>
        <w:rPr>
          <w:rFonts w:ascii="Calibri" w:eastAsia="Calibri" w:hAnsi="Calibri" w:cs="Calibri"/>
          <w:b/>
          <w:bCs/>
          <w:sz w:val="24"/>
          <w:szCs w:val="24"/>
          <w:lang w:val="en-US" w:eastAsia="bg-BG" w:bidi="bg-BG"/>
        </w:rPr>
        <w:t>7</w:t>
      </w:r>
      <w:r w:rsidR="0053408B" w:rsidRPr="0053408B">
        <w:rPr>
          <w:rFonts w:ascii="Calibri" w:eastAsia="Calibri" w:hAnsi="Calibri" w:cs="Calibri"/>
          <w:b/>
          <w:bCs/>
          <w:sz w:val="24"/>
          <w:szCs w:val="24"/>
          <w:lang w:val="en-US" w:eastAsia="bg-BG" w:bidi="bg-BG"/>
        </w:rPr>
        <w:t>.1.4.</w:t>
      </w:r>
      <w:r w:rsidR="0053408B">
        <w:rPr>
          <w:rFonts w:ascii="Calibri" w:eastAsia="Calibri" w:hAnsi="Calibri" w:cs="Calibri"/>
          <w:bCs/>
          <w:sz w:val="24"/>
          <w:szCs w:val="24"/>
          <w:lang w:val="en-US" w:eastAsia="bg-BG" w:bidi="bg-BG"/>
        </w:rPr>
        <w:t xml:space="preserve"> </w:t>
      </w:r>
      <w:r w:rsidR="00C124A3" w:rsidRPr="0053408B">
        <w:rPr>
          <w:rFonts w:ascii="Calibri" w:eastAsia="Calibri" w:hAnsi="Calibri" w:cs="Calibri"/>
          <w:bCs/>
          <w:sz w:val="24"/>
          <w:szCs w:val="24"/>
          <w:lang w:eastAsia="bg-BG" w:bidi="bg-BG"/>
        </w:rPr>
        <w:t>Развиване потенциала на дейностите по производството на пл</w:t>
      </w:r>
      <w:r w:rsidR="009D01E3" w:rsidRPr="0053408B">
        <w:rPr>
          <w:rFonts w:ascii="Calibri" w:eastAsia="Calibri" w:hAnsi="Calibri" w:cs="Calibri"/>
          <w:bCs/>
          <w:sz w:val="24"/>
          <w:szCs w:val="24"/>
          <w:lang w:eastAsia="bg-BG" w:bidi="bg-BG"/>
        </w:rPr>
        <w:t>одове и зеленчуци за осигуряване на</w:t>
      </w:r>
      <w:r w:rsidR="00C124A3" w:rsidRPr="0053408B">
        <w:rPr>
          <w:rFonts w:ascii="Calibri" w:eastAsia="Calibri" w:hAnsi="Calibri" w:cs="Calibri"/>
          <w:bCs/>
          <w:sz w:val="24"/>
          <w:szCs w:val="24"/>
          <w:lang w:eastAsia="bg-BG" w:bidi="bg-BG"/>
        </w:rPr>
        <w:t xml:space="preserve"> част от продуктите за храненето на деца и уязвими групи, ползващи детски и учебни заведения и социални услуги на територията на общината.</w:t>
      </w:r>
    </w:p>
    <w:p w:rsidR="00C124A3" w:rsidRPr="003D300F" w:rsidRDefault="00C124A3" w:rsidP="00F41366">
      <w:pPr>
        <w:spacing w:after="0" w:line="276" w:lineRule="auto"/>
        <w:ind w:firstLine="708"/>
        <w:jc w:val="both"/>
        <w:rPr>
          <w:rFonts w:ascii="Calibri" w:eastAsia="Calibri" w:hAnsi="Calibri" w:cs="Calibri"/>
          <w:b/>
          <w:i/>
          <w:sz w:val="24"/>
          <w:szCs w:val="24"/>
        </w:rPr>
      </w:pPr>
      <w:r w:rsidRPr="003D300F">
        <w:rPr>
          <w:rFonts w:ascii="Calibri" w:eastAsia="Calibri" w:hAnsi="Calibri" w:cs="Calibri"/>
          <w:sz w:val="24"/>
          <w:szCs w:val="24"/>
        </w:rPr>
        <w:t>От общинските оранжерии са произведени екологично чисти зеленчуци, без пръскане и торене, както следва:</w:t>
      </w:r>
    </w:p>
    <w:p w:rsidR="00C124A3" w:rsidRPr="003D300F" w:rsidRDefault="00C124A3" w:rsidP="00F41366">
      <w:pPr>
        <w:spacing w:after="0" w:line="276" w:lineRule="auto"/>
        <w:jc w:val="both"/>
        <w:rPr>
          <w:rFonts w:ascii="Calibri" w:eastAsia="Calibri" w:hAnsi="Calibri" w:cs="Calibri"/>
          <w:sz w:val="24"/>
          <w:szCs w:val="24"/>
        </w:rPr>
      </w:pPr>
      <w:r w:rsidRPr="003D300F">
        <w:rPr>
          <w:rFonts w:ascii="Calibri" w:eastAsia="Calibri" w:hAnsi="Calibri" w:cs="Calibri"/>
          <w:sz w:val="24"/>
          <w:szCs w:val="24"/>
        </w:rPr>
        <w:t>Салати – 1055 бр., Зелен лук – 1280 бр., Краставици – 1165 кг., Домат – 800 кг., Пипер – 555 кг.</w:t>
      </w:r>
    </w:p>
    <w:p w:rsidR="00C124A3" w:rsidRPr="003D300F"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Зеленчуците са използвани за нуждите на Обединеното детско хранене, Домашен социален патронаж, Дом за стари хора – с.</w:t>
      </w:r>
      <w:r w:rsidR="00997086" w:rsidRPr="003D300F">
        <w:rPr>
          <w:rFonts w:ascii="Calibri" w:eastAsia="Calibri" w:hAnsi="Calibri" w:cs="Calibri"/>
          <w:sz w:val="24"/>
          <w:szCs w:val="24"/>
        </w:rPr>
        <w:t xml:space="preserve"> </w:t>
      </w:r>
      <w:r w:rsidRPr="003D300F">
        <w:rPr>
          <w:rFonts w:ascii="Calibri" w:eastAsia="Calibri" w:hAnsi="Calibri" w:cs="Calibri"/>
          <w:sz w:val="24"/>
          <w:szCs w:val="24"/>
        </w:rPr>
        <w:t>Добродан, Детските градини от общината, които не са обхванати от обединеното хранене.</w:t>
      </w:r>
    </w:p>
    <w:p w:rsidR="00C124A3" w:rsidRPr="003D300F"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Към момента са засадени около 830 бр. салати.</w:t>
      </w:r>
    </w:p>
    <w:p w:rsidR="00C124A3" w:rsidRPr="003D300F" w:rsidRDefault="00C124A3" w:rsidP="00F41366">
      <w:pPr>
        <w:spacing w:after="0" w:line="276" w:lineRule="auto"/>
        <w:ind w:firstLine="708"/>
        <w:rPr>
          <w:rFonts w:ascii="Calibri" w:eastAsia="Calibri" w:hAnsi="Calibri" w:cs="Calibri"/>
          <w:sz w:val="24"/>
          <w:szCs w:val="24"/>
        </w:rPr>
      </w:pPr>
      <w:r w:rsidRPr="003D300F">
        <w:rPr>
          <w:rFonts w:ascii="Calibri" w:eastAsia="Calibri" w:hAnsi="Calibri" w:cs="Calibri"/>
          <w:sz w:val="24"/>
          <w:szCs w:val="24"/>
        </w:rPr>
        <w:lastRenderedPageBreak/>
        <w:t>От общинските овощни градини:</w:t>
      </w:r>
    </w:p>
    <w:p w:rsidR="00C124A3" w:rsidRPr="003D300F" w:rsidRDefault="00C124A3" w:rsidP="00F41366">
      <w:pPr>
        <w:spacing w:after="0" w:line="276" w:lineRule="auto"/>
        <w:ind w:firstLine="708"/>
        <w:rPr>
          <w:rFonts w:ascii="Calibri" w:eastAsia="Calibri" w:hAnsi="Calibri" w:cs="Calibri"/>
          <w:sz w:val="24"/>
          <w:szCs w:val="24"/>
        </w:rPr>
      </w:pPr>
      <w:r w:rsidRPr="003D300F">
        <w:rPr>
          <w:rFonts w:ascii="Calibri" w:eastAsia="Calibri" w:hAnsi="Calibri" w:cs="Calibri"/>
          <w:sz w:val="24"/>
          <w:szCs w:val="24"/>
        </w:rPr>
        <w:t>Сливова градина: Набрани сливи сорт „</w:t>
      </w:r>
      <w:proofErr w:type="spellStart"/>
      <w:r w:rsidRPr="003D300F">
        <w:rPr>
          <w:rFonts w:ascii="Calibri" w:eastAsia="Calibri" w:hAnsi="Calibri" w:cs="Calibri"/>
          <w:sz w:val="24"/>
          <w:szCs w:val="24"/>
        </w:rPr>
        <w:t>Стенлей</w:t>
      </w:r>
      <w:proofErr w:type="spellEnd"/>
      <w:r w:rsidRPr="003D300F">
        <w:rPr>
          <w:rFonts w:ascii="Calibri" w:eastAsia="Calibri" w:hAnsi="Calibri" w:cs="Calibri"/>
          <w:sz w:val="24"/>
          <w:szCs w:val="24"/>
        </w:rPr>
        <w:t>“ – 966 кг.</w:t>
      </w:r>
    </w:p>
    <w:p w:rsidR="00C124A3" w:rsidRPr="003D300F" w:rsidRDefault="00997086" w:rsidP="00F41366">
      <w:pPr>
        <w:spacing w:after="0" w:line="276" w:lineRule="auto"/>
        <w:jc w:val="both"/>
        <w:rPr>
          <w:rFonts w:ascii="Calibri" w:eastAsia="Calibri" w:hAnsi="Calibri" w:cs="Calibri"/>
          <w:sz w:val="24"/>
          <w:szCs w:val="24"/>
        </w:rPr>
      </w:pPr>
      <w:r w:rsidRPr="003D300F">
        <w:rPr>
          <w:rFonts w:ascii="Calibri" w:eastAsia="Calibri" w:hAnsi="Calibri" w:cs="Calibri"/>
          <w:sz w:val="24"/>
          <w:szCs w:val="24"/>
        </w:rPr>
        <w:t>От тях са произведени  - 341 кг</w:t>
      </w:r>
      <w:r w:rsidR="00C124A3" w:rsidRPr="003D300F">
        <w:rPr>
          <w:rFonts w:ascii="Calibri" w:eastAsia="Calibri" w:hAnsi="Calibri" w:cs="Calibri"/>
          <w:sz w:val="24"/>
          <w:szCs w:val="24"/>
        </w:rPr>
        <w:t xml:space="preserve"> мармалад от сливи, </w:t>
      </w:r>
      <w:r w:rsidR="00C124A3" w:rsidRPr="003D300F">
        <w:rPr>
          <w:rFonts w:ascii="Calibri" w:eastAsia="Calibri" w:hAnsi="Calibri" w:cs="Calibri"/>
          <w:b/>
          <w:i/>
          <w:sz w:val="24"/>
          <w:szCs w:val="24"/>
        </w:rPr>
        <w:t>без захар и консерванти</w:t>
      </w:r>
      <w:r w:rsidR="00C124A3" w:rsidRPr="003D300F">
        <w:rPr>
          <w:rFonts w:ascii="Calibri" w:eastAsia="Calibri" w:hAnsi="Calibri" w:cs="Calibri"/>
          <w:sz w:val="24"/>
          <w:szCs w:val="24"/>
        </w:rPr>
        <w:t>, затворен и стерилизиран в 437 бр. буркани от по 0.780 кг. Мармаладът е направен на две партиди, за всяка от които има протокол за изпитване от лаборатория със Сертификат за акредитация.</w:t>
      </w:r>
    </w:p>
    <w:p w:rsidR="00C124A3" w:rsidRPr="003D300F"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Ябълкова градина: Извършени са подрязване, оформяне на корони, пръскане, торене, поливане в младото насаждение</w:t>
      </w:r>
      <w:r w:rsidR="00997086" w:rsidRPr="003D300F">
        <w:rPr>
          <w:rFonts w:ascii="Calibri" w:eastAsia="Calibri" w:hAnsi="Calibri" w:cs="Calibri"/>
          <w:sz w:val="24"/>
          <w:szCs w:val="24"/>
        </w:rPr>
        <w:t>. Набрани са около 50 кг</w:t>
      </w:r>
      <w:r w:rsidRPr="003D300F">
        <w:rPr>
          <w:rFonts w:ascii="Calibri" w:eastAsia="Calibri" w:hAnsi="Calibri" w:cs="Calibri"/>
          <w:sz w:val="24"/>
          <w:szCs w:val="24"/>
        </w:rPr>
        <w:t xml:space="preserve"> ябълки. Очаква се следващата година да влезе в активно </w:t>
      </w:r>
      <w:proofErr w:type="spellStart"/>
      <w:r w:rsidRPr="003D300F">
        <w:rPr>
          <w:rFonts w:ascii="Calibri" w:eastAsia="Calibri" w:hAnsi="Calibri" w:cs="Calibri"/>
          <w:sz w:val="24"/>
          <w:szCs w:val="24"/>
        </w:rPr>
        <w:t>плододаване</w:t>
      </w:r>
      <w:proofErr w:type="spellEnd"/>
      <w:r w:rsidRPr="003D300F">
        <w:rPr>
          <w:rFonts w:ascii="Calibri" w:eastAsia="Calibri" w:hAnsi="Calibri" w:cs="Calibri"/>
          <w:sz w:val="24"/>
          <w:szCs w:val="24"/>
        </w:rPr>
        <w:t>.</w:t>
      </w:r>
    </w:p>
    <w:p w:rsidR="006866F3"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През годината е създаден </w:t>
      </w:r>
      <w:r w:rsidRPr="003D300F">
        <w:rPr>
          <w:rFonts w:ascii="Calibri" w:eastAsia="Calibri" w:hAnsi="Calibri" w:cs="Calibri"/>
          <w:b/>
          <w:i/>
          <w:sz w:val="24"/>
          <w:szCs w:val="24"/>
        </w:rPr>
        <w:t>пчелин</w:t>
      </w:r>
      <w:r w:rsidRPr="003D300F">
        <w:rPr>
          <w:rFonts w:ascii="Calibri" w:eastAsia="Calibri" w:hAnsi="Calibri" w:cs="Calibri"/>
          <w:sz w:val="24"/>
          <w:szCs w:val="24"/>
        </w:rPr>
        <w:t xml:space="preserve"> от 5 пчелни семейства, едното от които е дарение.</w:t>
      </w:r>
    </w:p>
    <w:p w:rsidR="006866F3" w:rsidRDefault="006866F3" w:rsidP="00F41366">
      <w:pPr>
        <w:spacing w:after="0" w:line="276" w:lineRule="auto"/>
        <w:ind w:firstLine="708"/>
        <w:jc w:val="both"/>
        <w:rPr>
          <w:rFonts w:ascii="Calibri" w:eastAsia="Calibri" w:hAnsi="Calibri" w:cs="Calibri"/>
          <w:sz w:val="24"/>
          <w:szCs w:val="24"/>
        </w:rPr>
      </w:pPr>
    </w:p>
    <w:p w:rsidR="00C124A3" w:rsidRPr="006866F3" w:rsidRDefault="00A508DF" w:rsidP="00F41366">
      <w:pPr>
        <w:spacing w:after="0" w:line="276" w:lineRule="auto"/>
        <w:ind w:firstLine="708"/>
        <w:jc w:val="both"/>
        <w:rPr>
          <w:rFonts w:ascii="Calibri" w:eastAsia="Calibri" w:hAnsi="Calibri" w:cs="Calibri"/>
          <w:sz w:val="24"/>
          <w:szCs w:val="24"/>
        </w:rPr>
      </w:pPr>
      <w:r>
        <w:rPr>
          <w:rFonts w:ascii="Calibri" w:eastAsia="Calibri" w:hAnsi="Calibri" w:cs="Calibri"/>
          <w:b/>
          <w:sz w:val="24"/>
          <w:szCs w:val="24"/>
          <w:lang w:val="en-US"/>
        </w:rPr>
        <w:t>7</w:t>
      </w:r>
      <w:r w:rsidR="006866F3" w:rsidRPr="006866F3">
        <w:rPr>
          <w:rFonts w:ascii="Calibri" w:eastAsia="Calibri" w:hAnsi="Calibri" w:cs="Calibri"/>
          <w:b/>
          <w:sz w:val="24"/>
          <w:szCs w:val="24"/>
          <w:lang w:val="en-US"/>
        </w:rPr>
        <w:t xml:space="preserve">.1.5. </w:t>
      </w:r>
      <w:r w:rsidR="00C124A3" w:rsidRPr="006866F3">
        <w:rPr>
          <w:rFonts w:ascii="Calibri" w:eastAsia="Calibri" w:hAnsi="Calibri" w:cs="Calibri"/>
          <w:sz w:val="24"/>
          <w:szCs w:val="24"/>
          <w:lang w:eastAsia="bg-BG"/>
        </w:rPr>
        <w:t xml:space="preserve">Създаване на атрактивна зона за отдих в </w:t>
      </w:r>
      <w:proofErr w:type="spellStart"/>
      <w:r w:rsidR="00C124A3" w:rsidRPr="006866F3">
        <w:rPr>
          <w:rFonts w:ascii="Calibri" w:eastAsia="Calibri" w:hAnsi="Calibri" w:cs="Calibri"/>
          <w:sz w:val="24"/>
          <w:szCs w:val="24"/>
          <w:lang w:eastAsia="bg-BG"/>
        </w:rPr>
        <w:t>гр.Троян</w:t>
      </w:r>
      <w:proofErr w:type="spellEnd"/>
      <w:r w:rsidR="00C124A3" w:rsidRPr="006866F3">
        <w:rPr>
          <w:rFonts w:ascii="Calibri" w:eastAsia="Calibri" w:hAnsi="Calibri" w:cs="Calibri"/>
          <w:sz w:val="24"/>
          <w:szCs w:val="24"/>
          <w:lang w:eastAsia="bg-BG"/>
        </w:rPr>
        <w:t xml:space="preserve"> – парк „</w:t>
      </w:r>
      <w:proofErr w:type="spellStart"/>
      <w:r w:rsidR="00C124A3" w:rsidRPr="006866F3">
        <w:rPr>
          <w:rFonts w:ascii="Calibri" w:eastAsia="Calibri" w:hAnsi="Calibri" w:cs="Calibri"/>
          <w:sz w:val="24"/>
          <w:szCs w:val="24"/>
          <w:lang w:eastAsia="bg-BG"/>
        </w:rPr>
        <w:t>Турлата</w:t>
      </w:r>
      <w:proofErr w:type="spellEnd"/>
      <w:r w:rsidR="00C124A3" w:rsidRPr="006866F3">
        <w:rPr>
          <w:rFonts w:ascii="Calibri" w:eastAsia="Calibri" w:hAnsi="Calibri" w:cs="Calibri"/>
          <w:sz w:val="24"/>
          <w:szCs w:val="24"/>
          <w:lang w:eastAsia="bg-BG"/>
        </w:rPr>
        <w:t>“</w:t>
      </w:r>
    </w:p>
    <w:p w:rsidR="00C124A3" w:rsidRPr="003D300F"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м.</w:t>
      </w:r>
      <w:r w:rsidR="00997086" w:rsidRPr="003D300F">
        <w:rPr>
          <w:rFonts w:ascii="Calibri" w:eastAsia="Calibri" w:hAnsi="Calibri" w:cs="Calibri"/>
          <w:sz w:val="24"/>
          <w:szCs w:val="24"/>
        </w:rPr>
        <w:t xml:space="preserve"> </w:t>
      </w:r>
      <w:r w:rsidRPr="003D300F">
        <w:rPr>
          <w:rFonts w:ascii="Calibri" w:eastAsia="Calibri" w:hAnsi="Calibri" w:cs="Calibri"/>
          <w:sz w:val="24"/>
          <w:szCs w:val="24"/>
        </w:rPr>
        <w:t>май е сключен договор за наем на имотите, върху които ще бъде създа</w:t>
      </w:r>
      <w:r w:rsidR="00997086" w:rsidRPr="003D300F">
        <w:rPr>
          <w:rFonts w:ascii="Calibri" w:eastAsia="Calibri" w:hAnsi="Calibri" w:cs="Calibri"/>
          <w:sz w:val="24"/>
          <w:szCs w:val="24"/>
        </w:rPr>
        <w:t>дена атрактивната зона за отдих</w:t>
      </w:r>
      <w:r w:rsidRPr="003D300F">
        <w:rPr>
          <w:rFonts w:ascii="Calibri" w:eastAsia="Calibri" w:hAnsi="Calibri" w:cs="Calibri"/>
          <w:sz w:val="24"/>
          <w:szCs w:val="24"/>
        </w:rPr>
        <w:t xml:space="preserve"> между Община Троян и Църковното настоятелство при храм „Света Параскева</w:t>
      </w:r>
      <w:r w:rsidR="00997086" w:rsidRPr="003D300F">
        <w:rPr>
          <w:rFonts w:ascii="Calibri" w:eastAsia="Calibri" w:hAnsi="Calibri" w:cs="Calibri"/>
          <w:sz w:val="24"/>
          <w:szCs w:val="24"/>
        </w:rPr>
        <w:t>-Петка</w:t>
      </w:r>
      <w:r w:rsidRPr="003D300F">
        <w:rPr>
          <w:rFonts w:ascii="Calibri" w:eastAsia="Calibri" w:hAnsi="Calibri" w:cs="Calibri"/>
          <w:sz w:val="24"/>
          <w:szCs w:val="24"/>
        </w:rPr>
        <w:t>“.</w:t>
      </w:r>
    </w:p>
    <w:p w:rsidR="00C124A3" w:rsidRPr="003D300F" w:rsidRDefault="00C124A3" w:rsidP="00F41366">
      <w:pPr>
        <w:spacing w:after="0" w:line="276" w:lineRule="auto"/>
        <w:ind w:firstLine="708"/>
        <w:jc w:val="both"/>
        <w:rPr>
          <w:rFonts w:ascii="Calibri" w:eastAsia="Calibri" w:hAnsi="Calibri" w:cs="Calibri"/>
          <w:sz w:val="24"/>
          <w:szCs w:val="24"/>
          <w:lang w:eastAsia="bg-BG"/>
        </w:rPr>
      </w:pPr>
      <w:r w:rsidRPr="003D300F">
        <w:rPr>
          <w:rFonts w:ascii="Calibri" w:eastAsia="Calibri" w:hAnsi="Calibri" w:cs="Calibri"/>
          <w:sz w:val="24"/>
          <w:szCs w:val="24"/>
        </w:rPr>
        <w:t>Реализирането на идейния проект за Парк „</w:t>
      </w:r>
      <w:proofErr w:type="spellStart"/>
      <w:r w:rsidRPr="003D300F">
        <w:rPr>
          <w:rFonts w:ascii="Calibri" w:eastAsia="Calibri" w:hAnsi="Calibri" w:cs="Calibri"/>
          <w:sz w:val="24"/>
          <w:szCs w:val="24"/>
        </w:rPr>
        <w:t>Турлата</w:t>
      </w:r>
      <w:proofErr w:type="spellEnd"/>
      <w:r w:rsidRPr="003D300F">
        <w:rPr>
          <w:rFonts w:ascii="Calibri" w:eastAsia="Calibri" w:hAnsi="Calibri" w:cs="Calibri"/>
          <w:sz w:val="24"/>
          <w:szCs w:val="24"/>
        </w:rPr>
        <w:t>“ ще бъде на два етапа. За реализиране на</w:t>
      </w:r>
      <w:r w:rsidR="00997086" w:rsidRPr="003D300F">
        <w:rPr>
          <w:rFonts w:ascii="Calibri" w:eastAsia="Calibri" w:hAnsi="Calibri" w:cs="Calibri"/>
          <w:sz w:val="24"/>
          <w:szCs w:val="24"/>
        </w:rPr>
        <w:t xml:space="preserve"> първия етап</w:t>
      </w:r>
      <w:r w:rsidRPr="003D300F">
        <w:rPr>
          <w:rFonts w:ascii="Calibri" w:eastAsia="Calibri" w:hAnsi="Calibri" w:cs="Calibri"/>
          <w:sz w:val="24"/>
          <w:szCs w:val="24"/>
        </w:rPr>
        <w:t xml:space="preserve"> през 2021 г. са сключ</w:t>
      </w:r>
      <w:r w:rsidR="00997086" w:rsidRPr="003D300F">
        <w:rPr>
          <w:rFonts w:ascii="Calibri" w:eastAsia="Calibri" w:hAnsi="Calibri" w:cs="Calibri"/>
          <w:sz w:val="24"/>
          <w:szCs w:val="24"/>
        </w:rPr>
        <w:t xml:space="preserve">ени два договора с ДГС – Троян </w:t>
      </w:r>
      <w:r w:rsidRPr="003D300F">
        <w:rPr>
          <w:rFonts w:ascii="Calibri" w:eastAsia="Calibri" w:hAnsi="Calibri" w:cs="Calibri"/>
          <w:sz w:val="24"/>
          <w:szCs w:val="24"/>
        </w:rPr>
        <w:t xml:space="preserve"> за изграждане на дървени елементи и за озеленяване.</w:t>
      </w:r>
      <w:r w:rsidRPr="003D300F">
        <w:rPr>
          <w:rFonts w:ascii="Calibri" w:eastAsia="Calibri" w:hAnsi="Calibri" w:cs="Calibri"/>
          <w:sz w:val="24"/>
          <w:szCs w:val="24"/>
          <w:lang w:eastAsia="bg-BG"/>
        </w:rPr>
        <w:t xml:space="preserve"> </w:t>
      </w:r>
    </w:p>
    <w:p w:rsidR="00C124A3" w:rsidRPr="003D300F" w:rsidRDefault="00C124A3"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lang w:eastAsia="bg-BG"/>
        </w:rPr>
        <w:t>Към момента</w:t>
      </w:r>
      <w:r w:rsidRPr="003D300F">
        <w:rPr>
          <w:rFonts w:ascii="Calibri" w:eastAsia="Calibri" w:hAnsi="Calibri" w:cs="Calibri"/>
          <w:sz w:val="24"/>
          <w:szCs w:val="24"/>
        </w:rPr>
        <w:t xml:space="preserve"> част от дървените елементи на детския кът са изградени. Засадени са  72 дървета и 80</w:t>
      </w:r>
      <w:r w:rsidR="00997086" w:rsidRPr="003D300F">
        <w:rPr>
          <w:rFonts w:ascii="Calibri" w:eastAsia="Calibri" w:hAnsi="Calibri" w:cs="Calibri"/>
          <w:sz w:val="24"/>
          <w:szCs w:val="24"/>
        </w:rPr>
        <w:t xml:space="preserve"> бр. храсти  от 22 различни видове</w:t>
      </w:r>
      <w:r w:rsidRPr="003D300F">
        <w:rPr>
          <w:rFonts w:ascii="Calibri" w:eastAsia="Calibri" w:hAnsi="Calibri" w:cs="Calibri"/>
          <w:sz w:val="24"/>
          <w:szCs w:val="24"/>
        </w:rPr>
        <w:t>. Изграден е жив плет от  600</w:t>
      </w:r>
      <w:r w:rsidR="00997086" w:rsidRPr="003D300F">
        <w:rPr>
          <w:rFonts w:ascii="Calibri" w:eastAsia="Calibri" w:hAnsi="Calibri" w:cs="Calibri"/>
          <w:sz w:val="24"/>
          <w:szCs w:val="24"/>
        </w:rPr>
        <w:t xml:space="preserve"> бр.</w:t>
      </w:r>
      <w:r w:rsidRPr="003D300F">
        <w:rPr>
          <w:rFonts w:ascii="Calibri" w:eastAsia="Calibri" w:hAnsi="Calibri" w:cs="Calibri"/>
          <w:sz w:val="24"/>
          <w:szCs w:val="24"/>
        </w:rPr>
        <w:t xml:space="preserve"> </w:t>
      </w:r>
      <w:proofErr w:type="spellStart"/>
      <w:r w:rsidRPr="003D300F">
        <w:rPr>
          <w:rFonts w:ascii="Calibri" w:eastAsia="Calibri" w:hAnsi="Calibri" w:cs="Calibri"/>
          <w:sz w:val="24"/>
          <w:szCs w:val="24"/>
        </w:rPr>
        <w:t>габърови</w:t>
      </w:r>
      <w:proofErr w:type="spellEnd"/>
      <w:r w:rsidRPr="003D300F">
        <w:rPr>
          <w:rFonts w:ascii="Calibri" w:eastAsia="Calibri" w:hAnsi="Calibri" w:cs="Calibri"/>
          <w:sz w:val="24"/>
          <w:szCs w:val="24"/>
        </w:rPr>
        <w:t xml:space="preserve"> фиданки.</w:t>
      </w:r>
    </w:p>
    <w:p w:rsidR="00C124A3" w:rsidRPr="003D300F" w:rsidRDefault="001A221B" w:rsidP="00F41366">
      <w:pPr>
        <w:spacing w:after="0" w:line="276" w:lineRule="auto"/>
        <w:jc w:val="both"/>
        <w:rPr>
          <w:rFonts w:ascii="Calibri" w:eastAsia="Times New Roman" w:hAnsi="Calibri" w:cs="Calibri"/>
          <w:sz w:val="24"/>
          <w:szCs w:val="24"/>
          <w:lang w:eastAsia="bg-BG"/>
        </w:rPr>
      </w:pPr>
      <w:r w:rsidRPr="003D300F">
        <w:rPr>
          <w:rFonts w:ascii="Calibri" w:eastAsia="Calibri" w:hAnsi="Calibri" w:cs="Calibri"/>
          <w:b/>
          <w:i/>
          <w:sz w:val="24"/>
          <w:szCs w:val="24"/>
          <w:lang w:eastAsia="bg-BG"/>
        </w:rPr>
        <w:t xml:space="preserve"> </w:t>
      </w:r>
    </w:p>
    <w:p w:rsidR="00813311" w:rsidRPr="00813311" w:rsidRDefault="00A508DF" w:rsidP="00F41366">
      <w:pPr>
        <w:spacing w:after="0" w:line="276" w:lineRule="auto"/>
        <w:ind w:firstLine="708"/>
        <w:contextualSpacing/>
        <w:jc w:val="both"/>
        <w:rPr>
          <w:rFonts w:ascii="Calibri" w:eastAsia="Calibri" w:hAnsi="Calibri" w:cs="Calibri"/>
          <w:b/>
          <w:sz w:val="24"/>
          <w:szCs w:val="24"/>
          <w:lang w:eastAsia="bg-BG"/>
        </w:rPr>
      </w:pPr>
      <w:r>
        <w:rPr>
          <w:rFonts w:ascii="Calibri" w:eastAsia="Calibri" w:hAnsi="Calibri" w:cs="Calibri"/>
          <w:b/>
          <w:sz w:val="24"/>
          <w:szCs w:val="24"/>
          <w:lang w:val="en-US" w:eastAsia="bg-BG"/>
        </w:rPr>
        <w:t>7</w:t>
      </w:r>
      <w:r w:rsidR="00813311" w:rsidRPr="00813311">
        <w:rPr>
          <w:rFonts w:ascii="Calibri" w:eastAsia="Calibri" w:hAnsi="Calibri" w:cs="Calibri"/>
          <w:b/>
          <w:sz w:val="24"/>
          <w:szCs w:val="24"/>
          <w:lang w:val="en-US" w:eastAsia="bg-BG"/>
        </w:rPr>
        <w:t>.2.</w:t>
      </w:r>
      <w:r w:rsidR="00C124A3" w:rsidRPr="00813311">
        <w:rPr>
          <w:rFonts w:ascii="Calibri" w:eastAsia="Calibri" w:hAnsi="Calibri" w:cs="Calibri"/>
          <w:b/>
          <w:sz w:val="24"/>
          <w:szCs w:val="24"/>
          <w:lang w:eastAsia="bg-BG"/>
        </w:rPr>
        <w:t xml:space="preserve"> Ограничаване на темповете на демографската криза</w:t>
      </w:r>
    </w:p>
    <w:p w:rsidR="00C124A3" w:rsidRDefault="00A508DF" w:rsidP="00F41366">
      <w:pPr>
        <w:spacing w:after="0" w:line="276" w:lineRule="auto"/>
        <w:ind w:firstLine="708"/>
        <w:contextualSpacing/>
        <w:jc w:val="both"/>
        <w:rPr>
          <w:rFonts w:ascii="Calibri" w:eastAsia="Calibri" w:hAnsi="Calibri" w:cs="Calibri"/>
          <w:b/>
          <w:bCs/>
          <w:sz w:val="24"/>
          <w:szCs w:val="24"/>
          <w:lang w:eastAsia="bg-BG"/>
        </w:rPr>
      </w:pPr>
      <w:r>
        <w:rPr>
          <w:rFonts w:ascii="Calibri" w:eastAsia="Calibri" w:hAnsi="Calibri" w:cs="Calibri"/>
          <w:b/>
          <w:bCs/>
          <w:sz w:val="24"/>
          <w:szCs w:val="24"/>
          <w:lang w:val="en-US" w:eastAsia="bg-BG"/>
        </w:rPr>
        <w:t>7</w:t>
      </w:r>
      <w:r w:rsidR="00813311" w:rsidRPr="00813311">
        <w:rPr>
          <w:rFonts w:ascii="Calibri" w:eastAsia="Calibri" w:hAnsi="Calibri" w:cs="Calibri"/>
          <w:b/>
          <w:bCs/>
          <w:sz w:val="24"/>
          <w:szCs w:val="24"/>
          <w:lang w:val="en-US" w:eastAsia="bg-BG"/>
        </w:rPr>
        <w:t>.2.1</w:t>
      </w:r>
      <w:r w:rsidR="00C124A3" w:rsidRPr="00813311">
        <w:rPr>
          <w:rFonts w:ascii="Calibri" w:eastAsia="Calibri" w:hAnsi="Calibri" w:cs="Calibri"/>
          <w:b/>
          <w:bCs/>
          <w:sz w:val="24"/>
          <w:szCs w:val="24"/>
          <w:lang w:eastAsia="bg-BG"/>
        </w:rPr>
        <w:t>. Предоставяне на терени за изграждане на жилища при преференциални условия от млади семейства.</w:t>
      </w:r>
    </w:p>
    <w:p w:rsidR="00813311" w:rsidRPr="00813311" w:rsidRDefault="00813311" w:rsidP="00F41366">
      <w:pPr>
        <w:spacing w:after="0" w:line="276" w:lineRule="auto"/>
        <w:ind w:firstLine="708"/>
        <w:contextualSpacing/>
        <w:jc w:val="both"/>
        <w:rPr>
          <w:rFonts w:ascii="Calibri" w:eastAsia="Calibri" w:hAnsi="Calibri" w:cs="Calibri"/>
          <w:b/>
          <w:bCs/>
          <w:sz w:val="24"/>
          <w:szCs w:val="24"/>
          <w:lang w:eastAsia="bg-BG"/>
        </w:rPr>
      </w:pPr>
    </w:p>
    <w:p w:rsidR="00C124A3" w:rsidRPr="003D300F" w:rsidRDefault="00C124A3" w:rsidP="00EB3859">
      <w:pPr>
        <w:spacing w:after="0" w:line="276" w:lineRule="auto"/>
        <w:ind w:firstLine="708"/>
        <w:contextualSpacing/>
        <w:jc w:val="both"/>
        <w:rPr>
          <w:rFonts w:ascii="Calibri" w:eastAsia="Calibri" w:hAnsi="Calibri" w:cs="Calibri"/>
          <w:b/>
          <w:sz w:val="24"/>
          <w:szCs w:val="24"/>
          <w:lang w:eastAsia="bg-BG"/>
        </w:rPr>
      </w:pPr>
      <w:r w:rsidRPr="003D300F">
        <w:rPr>
          <w:rFonts w:ascii="Calibri" w:eastAsia="Calibri" w:hAnsi="Calibri" w:cs="Calibri"/>
          <w:bCs/>
          <w:sz w:val="24"/>
          <w:szCs w:val="24"/>
          <w:lang w:eastAsia="bg-BG"/>
        </w:rPr>
        <w:t>Подготвено е предложение за ред и условия за учредяване безвъзмездно право на строеж върху терена на бившата детска градина на кв. „</w:t>
      </w:r>
      <w:proofErr w:type="spellStart"/>
      <w:r w:rsidRPr="003D300F">
        <w:rPr>
          <w:rFonts w:ascii="Calibri" w:eastAsia="Calibri" w:hAnsi="Calibri" w:cs="Calibri"/>
          <w:bCs/>
          <w:sz w:val="24"/>
          <w:szCs w:val="24"/>
          <w:lang w:eastAsia="bg-BG"/>
        </w:rPr>
        <w:t>Ливадето</w:t>
      </w:r>
      <w:proofErr w:type="spellEnd"/>
      <w:r w:rsidRPr="003D300F">
        <w:rPr>
          <w:rFonts w:ascii="Calibri" w:eastAsia="Calibri" w:hAnsi="Calibri" w:cs="Calibri"/>
          <w:bCs/>
          <w:sz w:val="24"/>
          <w:szCs w:val="24"/>
          <w:lang w:eastAsia="bg-BG"/>
        </w:rPr>
        <w:t>“, представляваща поземлен имот с идентификатор 73198.514.585 по кадастралната карта на гр.</w:t>
      </w:r>
      <w:r w:rsidR="00997086" w:rsidRPr="003D300F">
        <w:rPr>
          <w:rFonts w:ascii="Calibri" w:eastAsia="Calibri" w:hAnsi="Calibri" w:cs="Calibri"/>
          <w:bCs/>
          <w:sz w:val="24"/>
          <w:szCs w:val="24"/>
          <w:lang w:eastAsia="bg-BG"/>
        </w:rPr>
        <w:t xml:space="preserve"> </w:t>
      </w:r>
      <w:r w:rsidRPr="003D300F">
        <w:rPr>
          <w:rFonts w:ascii="Calibri" w:eastAsia="Calibri" w:hAnsi="Calibri" w:cs="Calibri"/>
          <w:bCs/>
          <w:sz w:val="24"/>
          <w:szCs w:val="24"/>
          <w:lang w:eastAsia="bg-BG"/>
        </w:rPr>
        <w:t>Троян за изграждане на  еднофамилни жилищни сгради с височина до 10 м.</w:t>
      </w:r>
    </w:p>
    <w:p w:rsidR="0066551F" w:rsidRPr="003D300F" w:rsidRDefault="0066551F" w:rsidP="00F41366">
      <w:pPr>
        <w:spacing w:after="120" w:line="276" w:lineRule="auto"/>
        <w:ind w:firstLine="708"/>
        <w:jc w:val="both"/>
        <w:rPr>
          <w:rFonts w:ascii="Calibri" w:eastAsia="Calibri" w:hAnsi="Calibri" w:cs="Calibri"/>
          <w:b/>
          <w:sz w:val="24"/>
          <w:szCs w:val="24"/>
          <w:lang w:eastAsia="bg-BG"/>
        </w:rPr>
      </w:pPr>
    </w:p>
    <w:p w:rsidR="00C124A3" w:rsidRPr="003D300F" w:rsidRDefault="00F82D04" w:rsidP="00F41366">
      <w:pPr>
        <w:pStyle w:val="10"/>
        <w:spacing w:line="276" w:lineRule="auto"/>
        <w:rPr>
          <w:rFonts w:eastAsia="Calibri"/>
          <w:lang w:eastAsia="bg-BG"/>
        </w:rPr>
      </w:pPr>
      <w:bookmarkStart w:id="35" w:name="_Toc93078031"/>
      <w:r>
        <w:rPr>
          <w:rFonts w:eastAsia="Calibri"/>
          <w:lang w:val="en-US" w:eastAsia="bg-BG"/>
        </w:rPr>
        <w:t xml:space="preserve">V.2. </w:t>
      </w:r>
      <w:r w:rsidR="00C124A3" w:rsidRPr="003D300F">
        <w:rPr>
          <w:rFonts w:eastAsia="Calibri"/>
          <w:lang w:eastAsia="bg-BG"/>
        </w:rPr>
        <w:t>ПРОБЛЕМИ И НАСОКИ ЗА РАЗВИТИЕ ПРЕЗ 2022 г.</w:t>
      </w:r>
      <w:bookmarkEnd w:id="35"/>
      <w:r w:rsidR="00C124A3" w:rsidRPr="003D300F">
        <w:rPr>
          <w:rFonts w:eastAsia="Calibri"/>
          <w:lang w:eastAsia="bg-BG"/>
        </w:rPr>
        <w:t xml:space="preserve"> </w:t>
      </w:r>
    </w:p>
    <w:p w:rsidR="00360678" w:rsidRPr="003D300F" w:rsidRDefault="00360678" w:rsidP="00F41366">
      <w:pPr>
        <w:spacing w:after="0" w:line="276" w:lineRule="auto"/>
        <w:ind w:firstLine="709"/>
        <w:jc w:val="both"/>
        <w:rPr>
          <w:rFonts w:ascii="Calibri" w:eastAsia="Times New Roman" w:hAnsi="Calibri" w:cs="Calibri"/>
          <w:b/>
          <w:sz w:val="24"/>
          <w:szCs w:val="24"/>
          <w:lang w:eastAsia="bg-BG"/>
        </w:rPr>
      </w:pPr>
      <w:r w:rsidRPr="003D300F">
        <w:rPr>
          <w:rFonts w:ascii="Calibri" w:eastAsia="Calibri" w:hAnsi="Calibri" w:cs="Calibri"/>
          <w:b/>
          <w:sz w:val="24"/>
          <w:szCs w:val="24"/>
          <w:lang w:eastAsia="bg-BG"/>
        </w:rPr>
        <w:t>О</w:t>
      </w:r>
      <w:r w:rsidRPr="003D300F">
        <w:rPr>
          <w:rFonts w:ascii="Calibri" w:eastAsia="Times New Roman" w:hAnsi="Calibri" w:cs="Calibri"/>
          <w:b/>
          <w:sz w:val="24"/>
          <w:szCs w:val="24"/>
          <w:lang w:eastAsia="bg-BG"/>
        </w:rPr>
        <w:t xml:space="preserve">бщо приходите от собственост през 2021 г., постъпили в бюджета на Община Троян, са в размер на </w:t>
      </w:r>
      <w:r w:rsidR="0066551F" w:rsidRPr="003D300F">
        <w:rPr>
          <w:rFonts w:ascii="Calibri" w:eastAsia="Times New Roman" w:hAnsi="Calibri" w:cs="Calibri"/>
          <w:b/>
          <w:sz w:val="24"/>
          <w:szCs w:val="24"/>
          <w:lang w:eastAsia="bg-BG"/>
        </w:rPr>
        <w:t>1 071 468</w:t>
      </w:r>
      <w:r w:rsidRPr="003D300F">
        <w:rPr>
          <w:rFonts w:ascii="Calibri" w:eastAsia="Times New Roman" w:hAnsi="Calibri" w:cs="Calibri"/>
          <w:b/>
          <w:sz w:val="24"/>
          <w:szCs w:val="24"/>
          <w:lang w:eastAsia="bg-BG"/>
        </w:rPr>
        <w:t xml:space="preserve"> лв.</w:t>
      </w:r>
      <w:r w:rsidRPr="003D300F">
        <w:rPr>
          <w:rFonts w:ascii="Calibri" w:eastAsia="Calibri" w:hAnsi="Calibri" w:cs="Calibri"/>
          <w:b/>
          <w:sz w:val="24"/>
          <w:szCs w:val="24"/>
          <w:lang w:eastAsia="bg-BG"/>
        </w:rPr>
        <w:t xml:space="preserve"> Същите са </w:t>
      </w:r>
      <w:r w:rsidRPr="003D300F">
        <w:rPr>
          <w:rFonts w:ascii="Calibri" w:eastAsia="Times New Roman" w:hAnsi="Calibri" w:cs="Calibri"/>
          <w:b/>
          <w:sz w:val="24"/>
          <w:szCs w:val="24"/>
          <w:lang w:eastAsia="bg-BG"/>
        </w:rPr>
        <w:t>разпределени</w:t>
      </w:r>
      <w:r w:rsidR="00997086" w:rsidRPr="003D300F">
        <w:rPr>
          <w:rFonts w:ascii="Calibri" w:eastAsia="Times New Roman" w:hAnsi="Calibri" w:cs="Calibri"/>
          <w:b/>
          <w:sz w:val="24"/>
          <w:szCs w:val="24"/>
          <w:lang w:eastAsia="bg-BG"/>
        </w:rPr>
        <w:t>,</w:t>
      </w:r>
      <w:r w:rsidRPr="003D300F">
        <w:rPr>
          <w:rFonts w:ascii="Calibri" w:eastAsia="Times New Roman" w:hAnsi="Calibri" w:cs="Calibri"/>
          <w:b/>
          <w:sz w:val="24"/>
          <w:szCs w:val="24"/>
          <w:lang w:eastAsia="bg-BG"/>
        </w:rPr>
        <w:t xml:space="preserve"> както следва:</w:t>
      </w:r>
    </w:p>
    <w:p w:rsidR="00360678" w:rsidRPr="00E40426" w:rsidRDefault="00360678" w:rsidP="00FB18FB">
      <w:pPr>
        <w:pStyle w:val="a3"/>
        <w:numPr>
          <w:ilvl w:val="0"/>
          <w:numId w:val="70"/>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t xml:space="preserve">Приходи от опериране с общинската собственост по реда на Закона за общинската собственост - </w:t>
      </w:r>
      <w:r w:rsidR="008E733D" w:rsidRPr="00E40426">
        <w:rPr>
          <w:rFonts w:ascii="Calibri" w:eastAsia="Times New Roman" w:hAnsi="Calibri" w:cs="Calibri"/>
          <w:sz w:val="24"/>
          <w:szCs w:val="24"/>
          <w:lang w:eastAsia="bg-BG"/>
        </w:rPr>
        <w:t>435 435</w:t>
      </w:r>
      <w:r w:rsidRPr="00E40426">
        <w:rPr>
          <w:rFonts w:ascii="Calibri" w:eastAsia="Times New Roman" w:hAnsi="Calibri" w:cs="Calibri"/>
          <w:b/>
          <w:sz w:val="24"/>
          <w:szCs w:val="24"/>
          <w:lang w:eastAsia="bg-BG"/>
        </w:rPr>
        <w:t xml:space="preserve"> </w:t>
      </w:r>
      <w:r w:rsidRPr="00E40426">
        <w:rPr>
          <w:rFonts w:ascii="Calibri" w:eastAsia="Times New Roman" w:hAnsi="Calibri" w:cs="Calibri"/>
          <w:sz w:val="24"/>
          <w:szCs w:val="24"/>
          <w:lang w:eastAsia="bg-BG"/>
        </w:rPr>
        <w:t>лв.;</w:t>
      </w:r>
    </w:p>
    <w:p w:rsidR="00360678" w:rsidRPr="00E40426" w:rsidRDefault="00360678" w:rsidP="00FB18FB">
      <w:pPr>
        <w:pStyle w:val="a3"/>
        <w:numPr>
          <w:ilvl w:val="0"/>
          <w:numId w:val="70"/>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t xml:space="preserve">Приходи от общинския поземлен фонд – </w:t>
      </w:r>
      <w:r w:rsidR="008E733D" w:rsidRPr="00E40426">
        <w:rPr>
          <w:rFonts w:ascii="Calibri" w:eastAsia="Times New Roman" w:hAnsi="Calibri" w:cs="Calibri"/>
          <w:sz w:val="24"/>
          <w:szCs w:val="24"/>
          <w:lang w:eastAsia="bg-BG"/>
        </w:rPr>
        <w:t>229 942</w:t>
      </w:r>
      <w:r w:rsidRPr="00E40426">
        <w:rPr>
          <w:rFonts w:ascii="Calibri" w:eastAsia="Times New Roman" w:hAnsi="Calibri" w:cs="Calibri"/>
          <w:sz w:val="24"/>
          <w:szCs w:val="24"/>
          <w:lang w:eastAsia="bg-BG"/>
        </w:rPr>
        <w:t xml:space="preserve"> лв.;</w:t>
      </w:r>
    </w:p>
    <w:p w:rsidR="00360678" w:rsidRPr="00E40426" w:rsidRDefault="00360678" w:rsidP="00FB18FB">
      <w:pPr>
        <w:pStyle w:val="a3"/>
        <w:numPr>
          <w:ilvl w:val="0"/>
          <w:numId w:val="70"/>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t xml:space="preserve">Приходи от общинските горски територии – </w:t>
      </w:r>
      <w:r w:rsidR="008E733D" w:rsidRPr="00E40426">
        <w:rPr>
          <w:rFonts w:ascii="Calibri" w:eastAsia="Times New Roman" w:hAnsi="Calibri" w:cs="Calibri"/>
          <w:sz w:val="24"/>
          <w:szCs w:val="24"/>
          <w:lang w:eastAsia="bg-BG"/>
        </w:rPr>
        <w:t>337 311</w:t>
      </w:r>
      <w:r w:rsidRPr="00E40426">
        <w:rPr>
          <w:rFonts w:ascii="Calibri" w:eastAsia="Times New Roman" w:hAnsi="Calibri" w:cs="Calibri"/>
          <w:sz w:val="24"/>
          <w:szCs w:val="24"/>
          <w:lang w:eastAsia="bg-BG"/>
        </w:rPr>
        <w:t xml:space="preserve"> лв.;</w:t>
      </w:r>
    </w:p>
    <w:p w:rsidR="00360678" w:rsidRPr="00E40426" w:rsidRDefault="00360678" w:rsidP="00FB18FB">
      <w:pPr>
        <w:pStyle w:val="a3"/>
        <w:numPr>
          <w:ilvl w:val="0"/>
          <w:numId w:val="70"/>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t xml:space="preserve">Приходи от дялово участие в търговски дружества – </w:t>
      </w:r>
      <w:r w:rsidR="008E733D" w:rsidRPr="00E40426">
        <w:rPr>
          <w:rFonts w:ascii="Calibri" w:eastAsia="Times New Roman" w:hAnsi="Calibri" w:cs="Calibri"/>
          <w:sz w:val="24"/>
          <w:szCs w:val="24"/>
          <w:lang w:eastAsia="bg-BG"/>
        </w:rPr>
        <w:t>13 00</w:t>
      </w:r>
      <w:r w:rsidRPr="00E40426">
        <w:rPr>
          <w:rFonts w:ascii="Calibri" w:eastAsia="Times New Roman" w:hAnsi="Calibri" w:cs="Calibri"/>
          <w:sz w:val="24"/>
          <w:szCs w:val="24"/>
          <w:lang w:eastAsia="bg-BG"/>
        </w:rPr>
        <w:t>0 лв.;</w:t>
      </w:r>
    </w:p>
    <w:p w:rsidR="00360678" w:rsidRPr="00E40426" w:rsidRDefault="00360678" w:rsidP="00FB18FB">
      <w:pPr>
        <w:pStyle w:val="a3"/>
        <w:numPr>
          <w:ilvl w:val="0"/>
          <w:numId w:val="70"/>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lastRenderedPageBreak/>
        <w:t xml:space="preserve">Приходи от открита търговска площ – </w:t>
      </w:r>
      <w:r w:rsidR="008E733D" w:rsidRPr="00E40426">
        <w:rPr>
          <w:rFonts w:ascii="Calibri" w:eastAsia="Times New Roman" w:hAnsi="Calibri" w:cs="Calibri"/>
          <w:sz w:val="24"/>
          <w:szCs w:val="24"/>
          <w:lang w:eastAsia="bg-BG"/>
        </w:rPr>
        <w:t>60 150</w:t>
      </w:r>
      <w:r w:rsidRPr="00E40426">
        <w:rPr>
          <w:rFonts w:ascii="Calibri" w:eastAsia="Times New Roman" w:hAnsi="Calibri" w:cs="Calibri"/>
          <w:sz w:val="24"/>
          <w:szCs w:val="24"/>
          <w:lang w:eastAsia="bg-BG"/>
        </w:rPr>
        <w:t xml:space="preserve"> лв.;</w:t>
      </w:r>
    </w:p>
    <w:p w:rsidR="00360678" w:rsidRPr="00E40426" w:rsidRDefault="00360678" w:rsidP="00FB18FB">
      <w:pPr>
        <w:pStyle w:val="a3"/>
        <w:numPr>
          <w:ilvl w:val="0"/>
          <w:numId w:val="70"/>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t>Приходи от реклами – 8 6</w:t>
      </w:r>
      <w:r w:rsidR="008E733D" w:rsidRPr="00E40426">
        <w:rPr>
          <w:rFonts w:ascii="Calibri" w:eastAsia="Times New Roman" w:hAnsi="Calibri" w:cs="Calibri"/>
          <w:sz w:val="24"/>
          <w:szCs w:val="24"/>
          <w:lang w:eastAsia="bg-BG"/>
        </w:rPr>
        <w:t>3</w:t>
      </w:r>
      <w:r w:rsidRPr="00E40426">
        <w:rPr>
          <w:rFonts w:ascii="Calibri" w:eastAsia="Times New Roman" w:hAnsi="Calibri" w:cs="Calibri"/>
          <w:sz w:val="24"/>
          <w:szCs w:val="24"/>
          <w:lang w:eastAsia="bg-BG"/>
        </w:rPr>
        <w:t>0 лв.</w:t>
      </w:r>
    </w:p>
    <w:p w:rsidR="00992873" w:rsidRDefault="00992873" w:rsidP="00F41366">
      <w:pPr>
        <w:overflowPunct w:val="0"/>
        <w:autoSpaceDE w:val="0"/>
        <w:autoSpaceDN w:val="0"/>
        <w:adjustRightInd w:val="0"/>
        <w:spacing w:after="0" w:line="276" w:lineRule="auto"/>
        <w:ind w:firstLine="708"/>
        <w:jc w:val="both"/>
        <w:textAlignment w:val="baseline"/>
        <w:rPr>
          <w:rFonts w:ascii="Calibri" w:eastAsia="Times New Roman" w:hAnsi="Calibri" w:cs="Calibri"/>
          <w:sz w:val="24"/>
          <w:szCs w:val="24"/>
          <w:lang w:eastAsia="bg-BG"/>
        </w:rPr>
      </w:pPr>
    </w:p>
    <w:p w:rsidR="00360678" w:rsidRPr="003D300F" w:rsidRDefault="00360678" w:rsidP="00F41366">
      <w:pPr>
        <w:overflowPunct w:val="0"/>
        <w:autoSpaceDE w:val="0"/>
        <w:autoSpaceDN w:val="0"/>
        <w:adjustRightInd w:val="0"/>
        <w:spacing w:after="0" w:line="276" w:lineRule="auto"/>
        <w:ind w:firstLine="708"/>
        <w:jc w:val="both"/>
        <w:textAlignment w:val="baseline"/>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Събраните приходи от соб</w:t>
      </w:r>
      <w:r w:rsidR="00997086" w:rsidRPr="003D300F">
        <w:rPr>
          <w:rFonts w:ascii="Calibri" w:eastAsia="Times New Roman" w:hAnsi="Calibri" w:cs="Calibri"/>
          <w:sz w:val="24"/>
          <w:szCs w:val="24"/>
          <w:lang w:eastAsia="bg-BG"/>
        </w:rPr>
        <w:t>ственост през 2021</w:t>
      </w:r>
      <w:r w:rsidR="008E733D" w:rsidRPr="003D300F">
        <w:rPr>
          <w:rFonts w:ascii="Calibri" w:eastAsia="Times New Roman" w:hAnsi="Calibri" w:cs="Calibri"/>
          <w:sz w:val="24"/>
          <w:szCs w:val="24"/>
          <w:lang w:eastAsia="bg-BG"/>
        </w:rPr>
        <w:t xml:space="preserve"> година са с 18</w:t>
      </w:r>
      <w:r w:rsidRPr="003D300F">
        <w:rPr>
          <w:rFonts w:ascii="Calibri" w:eastAsia="Times New Roman" w:hAnsi="Calibri" w:cs="Calibri"/>
          <w:sz w:val="24"/>
          <w:szCs w:val="24"/>
          <w:lang w:eastAsia="bg-BG"/>
        </w:rPr>
        <w:t>% по-малко от тези през 2020 година, основните причини за което са:</w:t>
      </w:r>
    </w:p>
    <w:p w:rsidR="00360678" w:rsidRPr="00E40426" w:rsidRDefault="00997086" w:rsidP="00FB18FB">
      <w:pPr>
        <w:pStyle w:val="a3"/>
        <w:numPr>
          <w:ilvl w:val="0"/>
          <w:numId w:val="71"/>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proofErr w:type="spellStart"/>
      <w:r w:rsidRPr="00E40426">
        <w:rPr>
          <w:rFonts w:ascii="Calibri" w:eastAsia="Times New Roman" w:hAnsi="Calibri" w:cs="Calibri"/>
          <w:sz w:val="24"/>
          <w:szCs w:val="24"/>
          <w:lang w:eastAsia="bg-BG"/>
        </w:rPr>
        <w:t>Не</w:t>
      </w:r>
      <w:r w:rsidR="00360678" w:rsidRPr="00E40426">
        <w:rPr>
          <w:rFonts w:ascii="Calibri" w:eastAsia="Times New Roman" w:hAnsi="Calibri" w:cs="Calibri"/>
          <w:sz w:val="24"/>
          <w:szCs w:val="24"/>
          <w:lang w:eastAsia="bg-BG"/>
        </w:rPr>
        <w:t>разпределяне</w:t>
      </w:r>
      <w:proofErr w:type="spellEnd"/>
      <w:r w:rsidR="00360678" w:rsidRPr="00E40426">
        <w:rPr>
          <w:rFonts w:ascii="Calibri" w:eastAsia="Times New Roman" w:hAnsi="Calibri" w:cs="Calibri"/>
          <w:sz w:val="24"/>
          <w:szCs w:val="24"/>
          <w:lang w:eastAsia="bg-BG"/>
        </w:rPr>
        <w:t xml:space="preserve"> на балансовата печалба за 2020 г. на еднолични търговски дружества с общинск</w:t>
      </w:r>
      <w:r w:rsidRPr="00E40426">
        <w:rPr>
          <w:rFonts w:ascii="Calibri" w:eastAsia="Times New Roman" w:hAnsi="Calibri" w:cs="Calibri"/>
          <w:sz w:val="24"/>
          <w:szCs w:val="24"/>
          <w:lang w:eastAsia="bg-BG"/>
        </w:rPr>
        <w:t>о участие</w:t>
      </w:r>
      <w:r w:rsidR="00360678" w:rsidRPr="00E40426">
        <w:rPr>
          <w:rFonts w:ascii="Calibri" w:eastAsia="Times New Roman" w:hAnsi="Calibri" w:cs="Calibri"/>
          <w:sz w:val="24"/>
          <w:szCs w:val="24"/>
          <w:lang w:eastAsia="bg-BG"/>
        </w:rPr>
        <w:t xml:space="preserve"> за изплащане на дивидент за общината</w:t>
      </w:r>
      <w:r w:rsidR="004B0D01" w:rsidRPr="00E40426">
        <w:rPr>
          <w:rFonts w:ascii="Calibri" w:eastAsia="Times New Roman" w:hAnsi="Calibri" w:cs="Calibri"/>
          <w:sz w:val="24"/>
          <w:szCs w:val="24"/>
          <w:lang w:eastAsia="bg-BG"/>
        </w:rPr>
        <w:t>, планиран</w:t>
      </w:r>
      <w:r w:rsidR="00360678" w:rsidRPr="00E40426">
        <w:rPr>
          <w:rFonts w:ascii="Calibri" w:eastAsia="Times New Roman" w:hAnsi="Calibri" w:cs="Calibri"/>
          <w:sz w:val="24"/>
          <w:szCs w:val="24"/>
          <w:lang w:eastAsia="bg-BG"/>
        </w:rPr>
        <w:t xml:space="preserve"> в размер на </w:t>
      </w:r>
      <w:r w:rsidR="004B0D01" w:rsidRPr="00E40426">
        <w:rPr>
          <w:rFonts w:ascii="Calibri" w:eastAsia="Times New Roman" w:hAnsi="Calibri" w:cs="Calibri"/>
          <w:sz w:val="24"/>
          <w:szCs w:val="24"/>
          <w:lang w:eastAsia="bg-BG"/>
        </w:rPr>
        <w:t>167 000 лв.</w:t>
      </w:r>
      <w:r w:rsidR="00360678" w:rsidRPr="00E40426">
        <w:rPr>
          <w:rFonts w:ascii="Calibri" w:eastAsia="Times New Roman" w:hAnsi="Calibri" w:cs="Calibri"/>
          <w:sz w:val="24"/>
          <w:szCs w:val="24"/>
          <w:lang w:eastAsia="bg-BG"/>
        </w:rPr>
        <w:t xml:space="preserve"> Редно е Общинският съвет да реши в следващите години ще бъдат ли планирани дивиденти за Община Троян от общинските дружества или те ще бъдат реинвестирани в дейността на друж</w:t>
      </w:r>
      <w:r w:rsidRPr="00E40426">
        <w:rPr>
          <w:rFonts w:ascii="Calibri" w:eastAsia="Times New Roman" w:hAnsi="Calibri" w:cs="Calibri"/>
          <w:sz w:val="24"/>
          <w:szCs w:val="24"/>
          <w:lang w:eastAsia="bg-BG"/>
        </w:rPr>
        <w:t>ествата</w:t>
      </w:r>
      <w:r w:rsidR="00360678" w:rsidRPr="00E40426">
        <w:rPr>
          <w:rFonts w:ascii="Calibri" w:eastAsia="Times New Roman" w:hAnsi="Calibri" w:cs="Calibri"/>
          <w:sz w:val="24"/>
          <w:szCs w:val="24"/>
          <w:lang w:eastAsia="bg-BG"/>
        </w:rPr>
        <w:t xml:space="preserve">;  </w:t>
      </w:r>
    </w:p>
    <w:p w:rsidR="00360678" w:rsidRPr="00E40426" w:rsidRDefault="00997086" w:rsidP="00FB18FB">
      <w:pPr>
        <w:pStyle w:val="a3"/>
        <w:numPr>
          <w:ilvl w:val="0"/>
          <w:numId w:val="71"/>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proofErr w:type="spellStart"/>
      <w:r w:rsidRPr="00E40426">
        <w:rPr>
          <w:rFonts w:ascii="Calibri" w:eastAsia="Times New Roman" w:hAnsi="Calibri" w:cs="Calibri"/>
          <w:sz w:val="24"/>
          <w:szCs w:val="24"/>
          <w:lang w:eastAsia="bg-BG"/>
        </w:rPr>
        <w:t>Не</w:t>
      </w:r>
      <w:r w:rsidR="00360678" w:rsidRPr="00E40426">
        <w:rPr>
          <w:rFonts w:ascii="Calibri" w:eastAsia="Times New Roman" w:hAnsi="Calibri" w:cs="Calibri"/>
          <w:sz w:val="24"/>
          <w:szCs w:val="24"/>
          <w:lang w:eastAsia="bg-BG"/>
        </w:rPr>
        <w:t>подаване</w:t>
      </w:r>
      <w:proofErr w:type="spellEnd"/>
      <w:r w:rsidR="00360678" w:rsidRPr="00E40426">
        <w:rPr>
          <w:rFonts w:ascii="Calibri" w:eastAsia="Times New Roman" w:hAnsi="Calibri" w:cs="Calibri"/>
          <w:sz w:val="24"/>
          <w:szCs w:val="24"/>
          <w:lang w:eastAsia="bg-BG"/>
        </w:rPr>
        <w:t xml:space="preserve"> на документи за участие в обявения публичен конкурс за продажбата на поземлен имот идентификатор 35290.8.33 по кадастралната карта на с.</w:t>
      </w:r>
      <w:r w:rsidR="008E733D" w:rsidRPr="00E40426">
        <w:rPr>
          <w:rFonts w:ascii="Calibri" w:eastAsia="Times New Roman" w:hAnsi="Calibri" w:cs="Calibri"/>
          <w:sz w:val="24"/>
          <w:szCs w:val="24"/>
          <w:lang w:eastAsia="bg-BG"/>
        </w:rPr>
        <w:t xml:space="preserve"> </w:t>
      </w:r>
      <w:r w:rsidR="00360678" w:rsidRPr="00E40426">
        <w:rPr>
          <w:rFonts w:ascii="Calibri" w:eastAsia="Times New Roman" w:hAnsi="Calibri" w:cs="Calibri"/>
          <w:sz w:val="24"/>
          <w:szCs w:val="24"/>
          <w:lang w:eastAsia="bg-BG"/>
        </w:rPr>
        <w:t xml:space="preserve">Калейца за изграждане върху имота на площадка за складиране, преработване и третиране на неопасни строителни отпадъци; </w:t>
      </w:r>
    </w:p>
    <w:p w:rsidR="00360678" w:rsidRPr="00E40426" w:rsidRDefault="00360678" w:rsidP="00FB18FB">
      <w:pPr>
        <w:pStyle w:val="a3"/>
        <w:numPr>
          <w:ilvl w:val="0"/>
          <w:numId w:val="71"/>
        </w:numPr>
        <w:overflowPunct w:val="0"/>
        <w:autoSpaceDE w:val="0"/>
        <w:autoSpaceDN w:val="0"/>
        <w:adjustRightInd w:val="0"/>
        <w:spacing w:after="0" w:line="276" w:lineRule="auto"/>
        <w:ind w:left="1134" w:hanging="283"/>
        <w:jc w:val="both"/>
        <w:textAlignment w:val="baseline"/>
        <w:rPr>
          <w:rFonts w:ascii="Calibri" w:eastAsia="Times New Roman" w:hAnsi="Calibri" w:cs="Calibri"/>
          <w:sz w:val="24"/>
          <w:szCs w:val="24"/>
          <w:lang w:eastAsia="bg-BG"/>
        </w:rPr>
      </w:pPr>
      <w:r w:rsidRPr="00E40426">
        <w:rPr>
          <w:rFonts w:ascii="Calibri" w:eastAsia="Times New Roman" w:hAnsi="Calibri" w:cs="Calibri"/>
          <w:sz w:val="24"/>
          <w:szCs w:val="24"/>
          <w:lang w:eastAsia="bg-BG"/>
        </w:rPr>
        <w:t>Кризата в сектора на горите, поради което не са сключени договори за 3 обекта за продажба на стояща дървесина на корен;</w:t>
      </w:r>
    </w:p>
    <w:p w:rsidR="00E40426" w:rsidRDefault="00E40426" w:rsidP="00F41366">
      <w:pPr>
        <w:overflowPunct w:val="0"/>
        <w:autoSpaceDE w:val="0"/>
        <w:autoSpaceDN w:val="0"/>
        <w:adjustRightInd w:val="0"/>
        <w:spacing w:after="0" w:line="276" w:lineRule="auto"/>
        <w:ind w:firstLine="360"/>
        <w:jc w:val="both"/>
        <w:textAlignment w:val="baseline"/>
        <w:rPr>
          <w:rFonts w:ascii="Calibri" w:eastAsia="Times New Roman" w:hAnsi="Calibri" w:cs="Calibri"/>
          <w:b/>
          <w:sz w:val="24"/>
          <w:szCs w:val="24"/>
          <w:lang w:eastAsia="bg-BG"/>
        </w:rPr>
      </w:pPr>
    </w:p>
    <w:p w:rsidR="00360678" w:rsidRDefault="00360678" w:rsidP="00F41366">
      <w:pPr>
        <w:overflowPunct w:val="0"/>
        <w:autoSpaceDE w:val="0"/>
        <w:autoSpaceDN w:val="0"/>
        <w:adjustRightInd w:val="0"/>
        <w:spacing w:after="0" w:line="276" w:lineRule="auto"/>
        <w:ind w:firstLine="720"/>
        <w:jc w:val="both"/>
        <w:textAlignment w:val="baseline"/>
        <w:rPr>
          <w:rFonts w:ascii="Calibri" w:eastAsia="Times New Roman" w:hAnsi="Calibri" w:cs="Calibri"/>
          <w:b/>
          <w:sz w:val="24"/>
          <w:szCs w:val="24"/>
          <w:lang w:eastAsia="bg-BG"/>
        </w:rPr>
      </w:pPr>
      <w:r w:rsidRPr="003D300F">
        <w:rPr>
          <w:rFonts w:ascii="Calibri" w:eastAsia="Times New Roman" w:hAnsi="Calibri" w:cs="Calibri"/>
          <w:b/>
          <w:sz w:val="24"/>
          <w:szCs w:val="24"/>
          <w:lang w:eastAsia="bg-BG"/>
        </w:rPr>
        <w:t>Всичко приходите от дейността на Дирекция „Общинска собственост и икономика“ през 2021 г. са в размер на 1</w:t>
      </w:r>
      <w:r w:rsidR="008E733D" w:rsidRPr="003D300F">
        <w:rPr>
          <w:rFonts w:ascii="Calibri" w:eastAsia="Times New Roman" w:hAnsi="Calibri" w:cs="Calibri"/>
          <w:b/>
          <w:sz w:val="24"/>
          <w:szCs w:val="24"/>
          <w:lang w:eastAsia="bg-BG"/>
        </w:rPr>
        <w:t> 222 095</w:t>
      </w:r>
      <w:r w:rsidRPr="003D300F">
        <w:rPr>
          <w:rFonts w:ascii="Calibri" w:eastAsia="Times New Roman" w:hAnsi="Calibri" w:cs="Calibri"/>
          <w:b/>
          <w:sz w:val="24"/>
          <w:szCs w:val="24"/>
          <w:lang w:eastAsia="bg-BG"/>
        </w:rPr>
        <w:t xml:space="preserve"> лв.</w:t>
      </w:r>
    </w:p>
    <w:p w:rsidR="00E40426" w:rsidRPr="003D300F" w:rsidRDefault="00E40426" w:rsidP="00F41366">
      <w:pPr>
        <w:overflowPunct w:val="0"/>
        <w:autoSpaceDE w:val="0"/>
        <w:autoSpaceDN w:val="0"/>
        <w:adjustRightInd w:val="0"/>
        <w:spacing w:after="0" w:line="276" w:lineRule="auto"/>
        <w:ind w:firstLine="720"/>
        <w:jc w:val="both"/>
        <w:textAlignment w:val="baseline"/>
        <w:rPr>
          <w:rFonts w:ascii="Calibri" w:eastAsia="Times New Roman" w:hAnsi="Calibri" w:cs="Calibri"/>
          <w:b/>
          <w:sz w:val="24"/>
          <w:szCs w:val="24"/>
          <w:lang w:eastAsia="bg-BG"/>
        </w:rPr>
      </w:pPr>
    </w:p>
    <w:p w:rsidR="00360678" w:rsidRPr="003D300F" w:rsidRDefault="00360678" w:rsidP="00166C6C">
      <w:pPr>
        <w:spacing w:after="120" w:line="276" w:lineRule="auto"/>
        <w:ind w:firstLine="709"/>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Основни задачи за дирекцията през 2022 г. са:</w:t>
      </w:r>
    </w:p>
    <w:p w:rsidR="00C124A3" w:rsidRPr="003D300F" w:rsidRDefault="00C124A3" w:rsidP="00FB18FB">
      <w:pPr>
        <w:numPr>
          <w:ilvl w:val="0"/>
          <w:numId w:val="56"/>
        </w:numPr>
        <w:spacing w:after="0" w:line="276" w:lineRule="auto"/>
        <w:ind w:left="1134" w:hanging="284"/>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Реализиране на дейностите в Програма за управление и разпореждане с имотите - общинска собственост в Община Троян през 2022 г., Програмата за развитие на туризма и</w:t>
      </w:r>
      <w:r w:rsidRPr="003D300F">
        <w:rPr>
          <w:rFonts w:ascii="Calibri" w:eastAsia="Calibri" w:hAnsi="Calibri" w:cs="Calibri"/>
          <w:sz w:val="24"/>
          <w:szCs w:val="24"/>
          <w:lang w:eastAsia="bg-BG"/>
        </w:rPr>
        <w:t xml:space="preserve"> </w:t>
      </w:r>
      <w:r w:rsidRPr="003D300F">
        <w:rPr>
          <w:rFonts w:ascii="Calibri" w:eastAsia="Times New Roman" w:hAnsi="Calibri" w:cs="Calibri"/>
          <w:sz w:val="24"/>
          <w:szCs w:val="24"/>
          <w:lang w:eastAsia="bg-BG"/>
        </w:rPr>
        <w:t>Годишния план за ползване на дървесина от общинските горски територии.</w:t>
      </w:r>
    </w:p>
    <w:p w:rsidR="00C124A3" w:rsidRPr="003D300F" w:rsidRDefault="00C124A3" w:rsidP="00FB18FB">
      <w:pPr>
        <w:numPr>
          <w:ilvl w:val="0"/>
          <w:numId w:val="56"/>
        </w:numPr>
        <w:spacing w:after="0" w:line="276" w:lineRule="auto"/>
        <w:ind w:left="1134" w:hanging="284"/>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Мерки и действия в помощ на бизнеса</w:t>
      </w:r>
      <w:r w:rsidR="00360678" w:rsidRPr="003D300F">
        <w:rPr>
          <w:rFonts w:ascii="Calibri" w:eastAsia="Times New Roman" w:hAnsi="Calibri" w:cs="Calibri"/>
          <w:sz w:val="24"/>
          <w:szCs w:val="24"/>
          <w:lang w:eastAsia="bg-BG"/>
        </w:rPr>
        <w:t xml:space="preserve"> съответстващи на потребностите в резултат на икономическата и енергийна криза и на ограниченията</w:t>
      </w:r>
      <w:r w:rsidR="00997086" w:rsidRPr="003D300F">
        <w:rPr>
          <w:rFonts w:ascii="Calibri" w:eastAsia="Times New Roman" w:hAnsi="Calibri" w:cs="Calibri"/>
          <w:sz w:val="24"/>
          <w:szCs w:val="24"/>
          <w:lang w:eastAsia="bg-BG"/>
        </w:rPr>
        <w:t>,</w:t>
      </w:r>
      <w:r w:rsidR="00360678" w:rsidRPr="003D300F">
        <w:rPr>
          <w:rFonts w:ascii="Calibri" w:eastAsia="Times New Roman" w:hAnsi="Calibri" w:cs="Calibri"/>
          <w:sz w:val="24"/>
          <w:szCs w:val="24"/>
          <w:lang w:eastAsia="bg-BG"/>
        </w:rPr>
        <w:t xml:space="preserve"> свързани с КОВИД кризата</w:t>
      </w:r>
      <w:r w:rsidRPr="003D300F">
        <w:rPr>
          <w:rFonts w:ascii="Calibri" w:eastAsia="Times New Roman" w:hAnsi="Calibri" w:cs="Calibri"/>
          <w:sz w:val="24"/>
          <w:szCs w:val="24"/>
          <w:lang w:eastAsia="bg-BG"/>
        </w:rPr>
        <w:t>.</w:t>
      </w:r>
    </w:p>
    <w:p w:rsidR="00C124A3" w:rsidRPr="003D300F" w:rsidRDefault="00C124A3" w:rsidP="00FB18FB">
      <w:pPr>
        <w:numPr>
          <w:ilvl w:val="0"/>
          <w:numId w:val="56"/>
        </w:numPr>
        <w:spacing w:after="0" w:line="276" w:lineRule="auto"/>
        <w:ind w:left="1134" w:hanging="284"/>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Оценка на възможностите по отношение на балнеолечебница и минерален басейн с.</w:t>
      </w:r>
      <w:r w:rsidR="00997086"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 xml:space="preserve">Шипково, както и концесия за строителство и управление на „Център за </w:t>
      </w:r>
      <w:proofErr w:type="spellStart"/>
      <w:r w:rsidRPr="003D300F">
        <w:rPr>
          <w:rFonts w:ascii="Calibri" w:eastAsia="Times New Roman" w:hAnsi="Calibri" w:cs="Calibri"/>
          <w:sz w:val="24"/>
          <w:szCs w:val="24"/>
          <w:lang w:eastAsia="bg-BG"/>
        </w:rPr>
        <w:t>рекреация</w:t>
      </w:r>
      <w:proofErr w:type="spellEnd"/>
      <w:r w:rsidRPr="003D300F">
        <w:rPr>
          <w:rFonts w:ascii="Calibri" w:eastAsia="Times New Roman" w:hAnsi="Calibri" w:cs="Calibri"/>
          <w:sz w:val="24"/>
          <w:szCs w:val="24"/>
          <w:lang w:eastAsia="bg-BG"/>
        </w:rPr>
        <w:t xml:space="preserve"> и отдих в с. Шипково, община Троян“. </w:t>
      </w:r>
    </w:p>
    <w:p w:rsidR="00C124A3" w:rsidRPr="003D300F" w:rsidRDefault="00C124A3" w:rsidP="00FB18FB">
      <w:pPr>
        <w:numPr>
          <w:ilvl w:val="0"/>
          <w:numId w:val="56"/>
        </w:numPr>
        <w:spacing w:after="0" w:line="276" w:lineRule="auto"/>
        <w:ind w:left="1134" w:hanging="284"/>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Осигуряване на земеделските производители и животновъди със земи от общинския поземлен фонд.</w:t>
      </w:r>
    </w:p>
    <w:p w:rsidR="00C124A3" w:rsidRPr="003D300F" w:rsidRDefault="00C124A3" w:rsidP="00FB18FB">
      <w:pPr>
        <w:numPr>
          <w:ilvl w:val="0"/>
          <w:numId w:val="56"/>
        </w:numPr>
        <w:spacing w:after="0" w:line="276" w:lineRule="auto"/>
        <w:ind w:left="1134" w:hanging="284"/>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Развиване потенциала на дейностите по производството на плодове и зеленчуци за осигурявани част от продуктите за храненето на деца и уязвими групи, ползващи детски и учебни заведения и социални услуги на територията на общината.</w:t>
      </w:r>
    </w:p>
    <w:p w:rsidR="00BD2CFE" w:rsidRDefault="00BD2CFE" w:rsidP="00F41366">
      <w:pPr>
        <w:spacing w:line="276" w:lineRule="auto"/>
        <w:rPr>
          <w:rFonts w:eastAsiaTheme="majorEastAsia" w:cstheme="majorBidi"/>
          <w:b/>
          <w:color w:val="274085"/>
          <w:sz w:val="28"/>
          <w:szCs w:val="32"/>
          <w:lang w:val="en-US"/>
        </w:rPr>
      </w:pPr>
      <w:bookmarkStart w:id="36" w:name="_Toc61611654"/>
      <w:r>
        <w:rPr>
          <w:lang w:val="en-US"/>
        </w:rPr>
        <w:br w:type="page"/>
      </w:r>
    </w:p>
    <w:p w:rsidR="00A3246E" w:rsidRDefault="00A3246E" w:rsidP="00704ABC">
      <w:pPr>
        <w:pStyle w:val="10"/>
        <w:spacing w:line="276" w:lineRule="auto"/>
        <w:rPr>
          <w:rFonts w:ascii="Arial Narrow" w:hAnsi="Arial Narrow" w:cstheme="minorHAnsi"/>
          <w:b w:val="0"/>
          <w:color w:val="4472C4" w:themeColor="accent1"/>
          <w:szCs w:val="28"/>
        </w:rPr>
      </w:pPr>
      <w:bookmarkStart w:id="37" w:name="_Toc93078032"/>
      <w:r>
        <w:rPr>
          <w:lang w:val="en-US"/>
        </w:rPr>
        <w:lastRenderedPageBreak/>
        <w:t>VI</w:t>
      </w:r>
      <w:r w:rsidR="00F3744D" w:rsidRPr="003D300F">
        <w:t>. О</w:t>
      </w:r>
      <w:r w:rsidR="001B5587" w:rsidRPr="003D300F">
        <w:t>ТДЕЛ „</w:t>
      </w:r>
      <w:r w:rsidR="002A0354" w:rsidRPr="003D300F">
        <w:t>ОБРАЗОВАНИЕ, КУЛТУРА,</w:t>
      </w:r>
      <w:bookmarkEnd w:id="36"/>
      <w:r w:rsidR="002A0354" w:rsidRPr="003D300F">
        <w:t xml:space="preserve"> </w:t>
      </w:r>
      <w:bookmarkStart w:id="38" w:name="_Toc61611655"/>
      <w:r w:rsidR="002A0354" w:rsidRPr="003D300F">
        <w:t>СПОРТ И ДЕМОГРАФСКА  ПОЛИТИКА</w:t>
      </w:r>
      <w:r w:rsidR="001B5587" w:rsidRPr="003D300F">
        <w:t>“</w:t>
      </w:r>
      <w:bookmarkEnd w:id="37"/>
      <w:bookmarkEnd w:id="38"/>
    </w:p>
    <w:p w:rsidR="00626831" w:rsidRPr="003D300F" w:rsidRDefault="00A3246E" w:rsidP="00F41366">
      <w:pPr>
        <w:pStyle w:val="10"/>
        <w:spacing w:line="276" w:lineRule="auto"/>
      </w:pPr>
      <w:bookmarkStart w:id="39" w:name="_Toc93078033"/>
      <w:r>
        <w:rPr>
          <w:lang w:val="en-US"/>
        </w:rPr>
        <w:t xml:space="preserve">VI.1. </w:t>
      </w:r>
      <w:r w:rsidR="00626831" w:rsidRPr="003D300F">
        <w:t>ДЕЙНОСТИ И ПОСТИГНАТИ РЕЗУЛТАТИ</w:t>
      </w:r>
      <w:bookmarkEnd w:id="39"/>
    </w:p>
    <w:p w:rsidR="00307D09" w:rsidRPr="003D300F" w:rsidRDefault="00307D09" w:rsidP="00F41366">
      <w:pPr>
        <w:spacing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Изминалата 2021 г. отново премина в изпитание за устойчивостта и креативността на обществената система и хората, работещи в нея. </w:t>
      </w:r>
      <w:proofErr w:type="spellStart"/>
      <w:r w:rsidRPr="003D300F">
        <w:rPr>
          <w:rFonts w:ascii="Calibri" w:eastAsia="Times New Roman" w:hAnsi="Calibri" w:cs="Calibri"/>
          <w:sz w:val="24"/>
          <w:szCs w:val="24"/>
          <w:lang w:eastAsia="bg-BG"/>
        </w:rPr>
        <w:t>Пандемичната</w:t>
      </w:r>
      <w:proofErr w:type="spellEnd"/>
      <w:r w:rsidRPr="003D300F">
        <w:rPr>
          <w:rFonts w:ascii="Calibri" w:eastAsia="Times New Roman" w:hAnsi="Calibri" w:cs="Calibri"/>
          <w:sz w:val="24"/>
          <w:szCs w:val="24"/>
          <w:lang w:eastAsia="bg-BG"/>
        </w:rPr>
        <w:t xml:space="preserve"> обстановка  наложи промяна в моделите на комуникация между институциите и потребителите на обществени услуги. С приоритет отново е определена целта: да се съхрани живота и да се запази здравето на хората. </w:t>
      </w:r>
    </w:p>
    <w:p w:rsidR="00307D09" w:rsidRPr="003D300F" w:rsidRDefault="00307D09" w:rsidP="00F41366">
      <w:pPr>
        <w:spacing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В тази обстановка дейността на отдел „ОКСДП” е комплексна и през изминалата 2021 г. е насочена към следните приоритети, определени в Програмата за управление на община Троян през мандат 2019 – 2023 г.:</w:t>
      </w:r>
    </w:p>
    <w:p w:rsidR="00307D09" w:rsidRPr="00872625" w:rsidRDefault="00307D09" w:rsidP="00FB18FB">
      <w:pPr>
        <w:pStyle w:val="a3"/>
        <w:numPr>
          <w:ilvl w:val="0"/>
          <w:numId w:val="57"/>
        </w:numPr>
        <w:spacing w:after="0" w:line="276" w:lineRule="auto"/>
        <w:ind w:left="1134" w:hanging="283"/>
        <w:jc w:val="both"/>
        <w:rPr>
          <w:rFonts w:ascii="Calibri" w:eastAsia="Times New Roman" w:hAnsi="Calibri" w:cs="Calibri"/>
          <w:color w:val="000000"/>
          <w:sz w:val="24"/>
          <w:szCs w:val="24"/>
          <w:lang w:eastAsia="bg-BG"/>
        </w:rPr>
      </w:pPr>
      <w:r w:rsidRPr="00872625">
        <w:rPr>
          <w:rFonts w:ascii="Calibri" w:eastAsia="Times New Roman" w:hAnsi="Calibri" w:cs="Calibri"/>
          <w:color w:val="000000"/>
          <w:sz w:val="24"/>
          <w:szCs w:val="24"/>
          <w:lang w:eastAsia="bg-BG"/>
        </w:rPr>
        <w:t>Повишаване качеството на образование.</w:t>
      </w:r>
    </w:p>
    <w:p w:rsidR="00307D09" w:rsidRPr="00872625" w:rsidRDefault="00307D09" w:rsidP="00FB18FB">
      <w:pPr>
        <w:pStyle w:val="a3"/>
        <w:numPr>
          <w:ilvl w:val="0"/>
          <w:numId w:val="57"/>
        </w:numPr>
        <w:spacing w:after="0" w:line="276" w:lineRule="auto"/>
        <w:ind w:left="1134" w:hanging="283"/>
        <w:jc w:val="both"/>
        <w:rPr>
          <w:rFonts w:ascii="Calibri" w:eastAsia="Times New Roman" w:hAnsi="Calibri" w:cs="Calibri"/>
          <w:color w:val="000000"/>
          <w:sz w:val="24"/>
          <w:szCs w:val="24"/>
          <w:lang w:eastAsia="bg-BG"/>
        </w:rPr>
      </w:pPr>
      <w:r w:rsidRPr="00872625">
        <w:rPr>
          <w:rFonts w:ascii="Calibri" w:eastAsia="Times New Roman" w:hAnsi="Calibri" w:cs="Calibri"/>
          <w:color w:val="000000"/>
          <w:sz w:val="24"/>
          <w:szCs w:val="24"/>
          <w:lang w:eastAsia="bg-BG"/>
        </w:rPr>
        <w:t>Постигане на по-високо качество на живот в по-добра жизнена среда и по – високо качество на културния продукт.</w:t>
      </w:r>
    </w:p>
    <w:p w:rsidR="00307D09" w:rsidRPr="00872625" w:rsidRDefault="00307D09" w:rsidP="00FB18FB">
      <w:pPr>
        <w:pStyle w:val="a3"/>
        <w:numPr>
          <w:ilvl w:val="0"/>
          <w:numId w:val="57"/>
        </w:numPr>
        <w:spacing w:after="0" w:line="276" w:lineRule="auto"/>
        <w:ind w:left="1134" w:hanging="283"/>
        <w:jc w:val="both"/>
        <w:rPr>
          <w:rFonts w:ascii="Calibri" w:eastAsia="Times New Roman" w:hAnsi="Calibri" w:cs="Calibri"/>
          <w:color w:val="000000"/>
          <w:sz w:val="24"/>
          <w:szCs w:val="24"/>
          <w:lang w:eastAsia="bg-BG"/>
        </w:rPr>
      </w:pPr>
      <w:r w:rsidRPr="00872625">
        <w:rPr>
          <w:rFonts w:ascii="Calibri" w:eastAsia="Times New Roman" w:hAnsi="Calibri" w:cs="Calibri"/>
          <w:color w:val="000000"/>
          <w:sz w:val="24"/>
          <w:szCs w:val="24"/>
          <w:lang w:eastAsia="bg-BG"/>
        </w:rPr>
        <w:t>Грижа за физическото възпитание и спорт.</w:t>
      </w:r>
    </w:p>
    <w:p w:rsidR="00307D09" w:rsidRPr="00872625" w:rsidRDefault="00307D09" w:rsidP="00FB18FB">
      <w:pPr>
        <w:pStyle w:val="a3"/>
        <w:numPr>
          <w:ilvl w:val="0"/>
          <w:numId w:val="57"/>
        </w:numPr>
        <w:spacing w:after="0" w:line="276" w:lineRule="auto"/>
        <w:ind w:left="1134" w:hanging="283"/>
        <w:jc w:val="both"/>
        <w:rPr>
          <w:rFonts w:ascii="Calibri" w:eastAsia="Times New Roman" w:hAnsi="Calibri" w:cs="Calibri"/>
          <w:color w:val="000000"/>
          <w:sz w:val="24"/>
          <w:szCs w:val="24"/>
          <w:lang w:eastAsia="bg-BG"/>
        </w:rPr>
      </w:pPr>
      <w:r w:rsidRPr="00872625">
        <w:rPr>
          <w:rFonts w:ascii="Calibri" w:eastAsia="Times New Roman" w:hAnsi="Calibri" w:cs="Calibri"/>
          <w:color w:val="000000"/>
          <w:sz w:val="24"/>
          <w:szCs w:val="24"/>
          <w:lang w:eastAsia="bg-BG"/>
        </w:rPr>
        <w:t>Ограничаване темповете на демографската криза.</w:t>
      </w:r>
    </w:p>
    <w:p w:rsidR="00872625" w:rsidRDefault="00872625" w:rsidP="00F41366">
      <w:pPr>
        <w:spacing w:after="0" w:line="276" w:lineRule="auto"/>
        <w:jc w:val="both"/>
        <w:rPr>
          <w:rFonts w:ascii="Calibri" w:eastAsia="Times New Roman" w:hAnsi="Calibri" w:cs="Calibri"/>
          <w:color w:val="000000"/>
          <w:sz w:val="24"/>
          <w:szCs w:val="24"/>
          <w:lang w:eastAsia="bg-BG"/>
        </w:rPr>
      </w:pPr>
    </w:p>
    <w:p w:rsidR="00307D09" w:rsidRPr="001E279D" w:rsidRDefault="00307D09" w:rsidP="00F41366">
      <w:pPr>
        <w:spacing w:after="0" w:line="276" w:lineRule="auto"/>
        <w:jc w:val="center"/>
        <w:rPr>
          <w:rFonts w:ascii="Calibri" w:eastAsia="Times New Roman" w:hAnsi="Calibri" w:cs="Calibri"/>
          <w:b/>
          <w:color w:val="000000"/>
          <w:sz w:val="24"/>
          <w:szCs w:val="24"/>
          <w:lang w:eastAsia="bg-BG"/>
        </w:rPr>
      </w:pPr>
      <w:r w:rsidRPr="001E279D">
        <w:rPr>
          <w:rFonts w:ascii="Calibri" w:eastAsia="Times New Roman" w:hAnsi="Calibri" w:cs="Calibri"/>
          <w:color w:val="000000"/>
          <w:sz w:val="24"/>
          <w:szCs w:val="24"/>
          <w:lang w:eastAsia="bg-BG"/>
        </w:rPr>
        <w:t>РЕАЛИЗИРАНИ ДЕЙНОСТИ ПО ПРИОРИТЕТ:</w:t>
      </w:r>
      <w:r w:rsidRPr="001E279D">
        <w:rPr>
          <w:rFonts w:ascii="Calibri" w:eastAsia="Times New Roman" w:hAnsi="Calibri" w:cs="Calibri"/>
          <w:b/>
          <w:color w:val="000000"/>
          <w:sz w:val="24"/>
          <w:szCs w:val="24"/>
          <w:lang w:eastAsia="bg-BG"/>
        </w:rPr>
        <w:t xml:space="preserve"> ПОВИШАВАНЕ КАЧЕСТВОТО НА ОБРАЗОВАНИЕ</w:t>
      </w:r>
    </w:p>
    <w:p w:rsidR="001E279D" w:rsidRDefault="001E279D" w:rsidP="00F41366">
      <w:pPr>
        <w:spacing w:after="0" w:line="276" w:lineRule="auto"/>
        <w:jc w:val="center"/>
        <w:rPr>
          <w:rFonts w:ascii="Calibri" w:eastAsia="Times New Roman" w:hAnsi="Calibri" w:cs="Calibri"/>
          <w:color w:val="000000"/>
          <w:sz w:val="24"/>
          <w:szCs w:val="24"/>
          <w:lang w:eastAsia="bg-BG"/>
        </w:rPr>
      </w:pPr>
    </w:p>
    <w:p w:rsidR="001E279D" w:rsidRPr="003D300F" w:rsidRDefault="00307D09" w:rsidP="00704ABC">
      <w:pPr>
        <w:spacing w:after="0" w:line="276" w:lineRule="auto"/>
        <w:jc w:val="center"/>
        <w:rPr>
          <w:rFonts w:ascii="Calibri" w:eastAsia="Times New Roman" w:hAnsi="Calibri" w:cs="Calibri"/>
          <w:b/>
          <w:i/>
          <w:color w:val="000000"/>
          <w:sz w:val="24"/>
          <w:szCs w:val="24"/>
          <w:u w:val="single"/>
          <w:lang w:eastAsia="bg-BG"/>
        </w:rPr>
      </w:pPr>
      <w:r w:rsidRPr="001E279D">
        <w:rPr>
          <w:rFonts w:ascii="Calibri" w:eastAsia="Times New Roman" w:hAnsi="Calibri" w:cs="Calibri"/>
          <w:color w:val="000000"/>
          <w:sz w:val="24"/>
          <w:szCs w:val="24"/>
          <w:lang w:eastAsia="bg-BG"/>
        </w:rPr>
        <w:t>НАПРАВЛЕНИЕ:</w:t>
      </w:r>
      <w:r w:rsidRPr="001E279D">
        <w:rPr>
          <w:rFonts w:ascii="Calibri" w:eastAsia="Times New Roman" w:hAnsi="Calibri" w:cs="Calibri"/>
          <w:b/>
          <w:color w:val="000000"/>
          <w:sz w:val="24"/>
          <w:szCs w:val="24"/>
          <w:lang w:eastAsia="bg-BG"/>
        </w:rPr>
        <w:t xml:space="preserve"> ОБРАЗОВАНИЕ</w:t>
      </w:r>
    </w:p>
    <w:p w:rsidR="009736EE"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Съобразно определената нормативна база заложените през 2021 година стратегически цели в сферата на образованието са ориентирани към създаване на оптимални условия за осигуряване на качествена образователна среда, подкрепа за пълноценно личностно развитие на децата и постигане на по-висок жизнен стандарт в по- добра среда.</w:t>
      </w:r>
    </w:p>
    <w:p w:rsidR="009736EE"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През 2021 година в община Троян функционират 9 общински (3 средни общообразователни, 4 основни, 2 начални) и 2 държавни училища (Професионална гимназия по </w:t>
      </w:r>
      <w:proofErr w:type="spellStart"/>
      <w:r w:rsidRPr="003D300F">
        <w:rPr>
          <w:rFonts w:ascii="Calibri" w:eastAsia="Times New Roman" w:hAnsi="Calibri" w:cs="Calibri"/>
          <w:sz w:val="24"/>
          <w:szCs w:val="24"/>
          <w:lang w:eastAsia="bg-BG"/>
        </w:rPr>
        <w:t>механоелектротехника</w:t>
      </w:r>
      <w:proofErr w:type="spellEnd"/>
      <w:r w:rsidRPr="003D300F">
        <w:rPr>
          <w:rFonts w:ascii="Calibri" w:eastAsia="Times New Roman" w:hAnsi="Calibri" w:cs="Calibri"/>
          <w:sz w:val="24"/>
          <w:szCs w:val="24"/>
          <w:lang w:eastAsia="bg-BG"/>
        </w:rPr>
        <w:t xml:space="preserve"> „Акад. Ангел Балевски” и Национално училище по приложни изкуства „Проф. „Венко Колев”). Пет от училищата с общинско финансиране са средищни (СУ „Климент Охридски” – Троян, СУ „Васил Левски” – Троян, ОУ „Иван Хаджийски” – Троян, ОУ „Васил Левски” – с. Борима и ОУ „Иван Вазов” – с. Дебнево) и две са в списъка на защитените (ОУ „Васил Левски” – с. Борима и ОУ „Иван Вазов” – с. Дебнево). В СУ „В. Левски” с. Черни Осъм функционира паралелка по защитената специалност „Планински водач”.</w:t>
      </w:r>
    </w:p>
    <w:p w:rsidR="009736EE"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Детските градини в община Троян са 7. Пет от тях се намират на територията на град Троян и две в селата Калейца и Орешак. Изнесени групи са разкрити към ДГ „Мир” в с. Дебнево, към ДГ „Осми март” в с. Врабево, към ДГ „Незабравка” в с. Черни Осъм и към ДГ „Звънче” в с. Борима и с. Голяма Желязна.  Изнесената група в с. Борима, част от ДГ „Звънче” е защитена. В изнесените групи в с. Шипково, с. Бели Осъм  и с. Добродан не се осъществява прием. Към ДГ „Мир” функционира една </w:t>
      </w:r>
      <w:proofErr w:type="spellStart"/>
      <w:r w:rsidRPr="003D300F">
        <w:rPr>
          <w:rFonts w:ascii="Calibri" w:eastAsia="Times New Roman" w:hAnsi="Calibri" w:cs="Calibri"/>
          <w:sz w:val="24"/>
          <w:szCs w:val="24"/>
          <w:lang w:eastAsia="bg-BG"/>
        </w:rPr>
        <w:t>яслена</w:t>
      </w:r>
      <w:proofErr w:type="spellEnd"/>
      <w:r w:rsidRPr="003D300F">
        <w:rPr>
          <w:rFonts w:ascii="Calibri" w:eastAsia="Times New Roman" w:hAnsi="Calibri" w:cs="Calibri"/>
          <w:sz w:val="24"/>
          <w:szCs w:val="24"/>
          <w:lang w:eastAsia="bg-BG"/>
        </w:rPr>
        <w:t xml:space="preserve"> група, а към ДГ „Буковец” функционират две такива.  </w:t>
      </w:r>
    </w:p>
    <w:p w:rsidR="009736EE"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lastRenderedPageBreak/>
        <w:t>Така утвърдената инфраструктура отговаря на потребностите на образователната система и демографските особености на община Троян.</w:t>
      </w:r>
    </w:p>
    <w:p w:rsidR="00307D09" w:rsidRPr="003D300F" w:rsidRDefault="009406DA" w:rsidP="00F41366">
      <w:pPr>
        <w:spacing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За повишаване</w:t>
      </w:r>
      <w:r w:rsidR="00307D09" w:rsidRPr="003D300F">
        <w:rPr>
          <w:rFonts w:ascii="Calibri" w:eastAsia="Times New Roman" w:hAnsi="Calibri" w:cs="Calibri"/>
          <w:sz w:val="24"/>
          <w:szCs w:val="24"/>
          <w:lang w:eastAsia="bg-BG"/>
        </w:rPr>
        <w:t xml:space="preserve"> качеството на образователните услуги на територията на Община Троян са изготвени от отдела и са приети от Общинския съвет следните стратегичес</w:t>
      </w:r>
      <w:r w:rsidRPr="003D300F">
        <w:rPr>
          <w:rFonts w:ascii="Calibri" w:eastAsia="Times New Roman" w:hAnsi="Calibri" w:cs="Calibri"/>
          <w:sz w:val="24"/>
          <w:szCs w:val="24"/>
          <w:lang w:eastAsia="bg-BG"/>
        </w:rPr>
        <w:t>ки и планови документи</w:t>
      </w:r>
      <w:r w:rsidR="00307D09" w:rsidRPr="003D300F">
        <w:rPr>
          <w:rFonts w:ascii="Calibri" w:eastAsia="Times New Roman" w:hAnsi="Calibri" w:cs="Calibri"/>
          <w:sz w:val="24"/>
          <w:szCs w:val="24"/>
          <w:lang w:eastAsia="bg-BG"/>
        </w:rPr>
        <w:t>:</w:t>
      </w:r>
    </w:p>
    <w:p w:rsidR="00307D09" w:rsidRPr="003D300F" w:rsidRDefault="00307D09" w:rsidP="00FB18FB">
      <w:pPr>
        <w:numPr>
          <w:ilvl w:val="0"/>
          <w:numId w:val="72"/>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Стратегическа рамка за развитие на образованието в община Троян /2021-2030/ и План за изпълнение на Стратегическата рамка  за първи етап / 2021-2024 г./;</w:t>
      </w:r>
    </w:p>
    <w:p w:rsidR="00307D09" w:rsidRDefault="00307D09" w:rsidP="00FB18FB">
      <w:pPr>
        <w:numPr>
          <w:ilvl w:val="0"/>
          <w:numId w:val="72"/>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Общинска програма за закрила на детето за 2021 г.</w:t>
      </w:r>
    </w:p>
    <w:p w:rsidR="009736EE" w:rsidRPr="003D300F" w:rsidRDefault="009736EE" w:rsidP="00F41366">
      <w:pPr>
        <w:spacing w:after="0" w:line="276" w:lineRule="auto"/>
        <w:jc w:val="both"/>
        <w:rPr>
          <w:rFonts w:ascii="Calibri" w:eastAsia="Times New Roman" w:hAnsi="Calibri" w:cs="Calibri"/>
          <w:sz w:val="24"/>
          <w:szCs w:val="24"/>
          <w:lang w:eastAsia="bg-BG"/>
        </w:rPr>
      </w:pPr>
    </w:p>
    <w:p w:rsidR="009736EE" w:rsidRDefault="00307D09" w:rsidP="00F41366">
      <w:pPr>
        <w:spacing w:after="0" w:line="276" w:lineRule="auto"/>
        <w:ind w:firstLine="720"/>
        <w:jc w:val="both"/>
        <w:rPr>
          <w:rFonts w:ascii="Calibri" w:eastAsia="Times New Roman" w:hAnsi="Calibri" w:cs="Calibri"/>
          <w:color w:val="000000"/>
          <w:sz w:val="24"/>
          <w:szCs w:val="24"/>
          <w:lang w:eastAsia="bg-BG"/>
        </w:rPr>
      </w:pPr>
      <w:r w:rsidRPr="003D300F">
        <w:rPr>
          <w:rFonts w:ascii="Calibri" w:eastAsia="Times New Roman" w:hAnsi="Calibri" w:cs="Calibri"/>
          <w:sz w:val="24"/>
          <w:szCs w:val="24"/>
          <w:lang w:eastAsia="bg-BG"/>
        </w:rPr>
        <w:t>Преди внасяне в Общински съвет – Троян на предложението за Стратегическа рамка за развитие на образованието в община Троян /2021-2030/ и План</w:t>
      </w:r>
      <w:r w:rsidR="009406DA" w:rsidRPr="003D300F">
        <w:rPr>
          <w:rFonts w:ascii="Calibri" w:eastAsia="Times New Roman" w:hAnsi="Calibri" w:cs="Calibri"/>
          <w:sz w:val="24"/>
          <w:szCs w:val="24"/>
          <w:lang w:eastAsia="bg-BG"/>
        </w:rPr>
        <w:t>а</w:t>
      </w:r>
      <w:r w:rsidRPr="003D300F">
        <w:rPr>
          <w:rFonts w:ascii="Calibri" w:eastAsia="Times New Roman" w:hAnsi="Calibri" w:cs="Calibri"/>
          <w:sz w:val="24"/>
          <w:szCs w:val="24"/>
          <w:lang w:eastAsia="bg-BG"/>
        </w:rPr>
        <w:t xml:space="preserve"> за изпълнение</w:t>
      </w:r>
      <w:r w:rsidR="009406DA" w:rsidRPr="003D300F">
        <w:rPr>
          <w:rFonts w:ascii="Calibri" w:eastAsia="Times New Roman" w:hAnsi="Calibri" w:cs="Calibri"/>
          <w:sz w:val="24"/>
          <w:szCs w:val="24"/>
          <w:lang w:eastAsia="bg-BG"/>
        </w:rPr>
        <w:t xml:space="preserve">то ѝ </w:t>
      </w:r>
      <w:r w:rsidRPr="003D300F">
        <w:rPr>
          <w:rFonts w:ascii="Calibri" w:eastAsia="Times New Roman" w:hAnsi="Calibri" w:cs="Calibri"/>
          <w:sz w:val="24"/>
          <w:szCs w:val="24"/>
          <w:lang w:eastAsia="bg-BG"/>
        </w:rPr>
        <w:t>за първи етап /2021-2024 г./ е направен  пълен отчет и анализ за изпълнението на Стратегията за развитие на образователната система в община Троян за предходния период (2014-2020 г.), приет с Решение № 391 /Протокол №20/27.05.2021 г./, а след това е инициирана работна среща за обсъждане на подготвените стратегически документите с представители на образователните институции и местните медии, обществените съвети и училищните настоятелства към образователните институции, педагогически специалисти и родители. Постъпилите предложения са включени в План</w:t>
      </w:r>
      <w:r w:rsidR="009406DA" w:rsidRPr="003D300F">
        <w:rPr>
          <w:rFonts w:ascii="Calibri" w:eastAsia="Times New Roman" w:hAnsi="Calibri" w:cs="Calibri"/>
          <w:sz w:val="24"/>
          <w:szCs w:val="24"/>
          <w:lang w:eastAsia="bg-BG"/>
        </w:rPr>
        <w:t>а</w:t>
      </w:r>
      <w:r w:rsidRPr="003D300F">
        <w:rPr>
          <w:rFonts w:ascii="Calibri" w:eastAsia="Times New Roman" w:hAnsi="Calibri" w:cs="Calibri"/>
          <w:sz w:val="24"/>
          <w:szCs w:val="24"/>
          <w:lang w:eastAsia="bg-BG"/>
        </w:rPr>
        <w:t xml:space="preserve"> за изпълнение на Стратегическата рамка за първи етап /2021-2024 г./, приет с </w:t>
      </w:r>
      <w:r w:rsidRPr="003D300F">
        <w:rPr>
          <w:rFonts w:ascii="Calibri" w:eastAsia="Times New Roman" w:hAnsi="Calibri" w:cs="Calibri"/>
          <w:color w:val="000000"/>
          <w:sz w:val="24"/>
          <w:szCs w:val="24"/>
          <w:lang w:eastAsia="bg-BG"/>
        </w:rPr>
        <w:t>Решение № 434/24.06.2021 г.</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За осигуряване на безопасна образователна среда в условията на COVID -19 ежеседмично се проследява заболеваемостта в детски градини и училища,  възникналите проблеми при обучение от разстояние в електронна среда, осигуряването на заместници за отсъстващия поради заболяване </w:t>
      </w:r>
      <w:r w:rsidR="009406DA" w:rsidRPr="003D300F">
        <w:rPr>
          <w:rFonts w:ascii="Calibri" w:eastAsia="Times New Roman" w:hAnsi="Calibri" w:cs="Calibri"/>
          <w:sz w:val="24"/>
          <w:szCs w:val="24"/>
          <w:lang w:eastAsia="bg-BG"/>
        </w:rPr>
        <w:t xml:space="preserve">или карантиниране </w:t>
      </w:r>
      <w:r w:rsidRPr="003D300F">
        <w:rPr>
          <w:rFonts w:ascii="Calibri" w:eastAsia="Times New Roman" w:hAnsi="Calibri" w:cs="Calibri"/>
          <w:sz w:val="24"/>
          <w:szCs w:val="24"/>
          <w:lang w:eastAsia="bg-BG"/>
        </w:rPr>
        <w:t xml:space="preserve">персонал. Прилагат се  </w:t>
      </w:r>
      <w:r w:rsidRPr="003D300F">
        <w:rPr>
          <w:rFonts w:ascii="Calibri" w:eastAsia="Times New Roman" w:hAnsi="Calibri" w:cs="Calibri"/>
          <w:sz w:val="24"/>
          <w:szCs w:val="24"/>
          <w:shd w:val="clear" w:color="auto" w:fill="FFFFFF"/>
          <w:lang w:eastAsia="bg-BG"/>
        </w:rPr>
        <w:t>Насоки за обучение и действия в условията на извънредна епидемична обстановка в образователните институции  през учебната 2021-2022 година</w:t>
      </w:r>
      <w:r w:rsidRPr="003D300F">
        <w:rPr>
          <w:rFonts w:ascii="Calibri" w:eastAsia="Times New Roman" w:hAnsi="Calibri" w:cs="Calibri"/>
          <w:sz w:val="24"/>
          <w:szCs w:val="24"/>
          <w:lang w:eastAsia="bg-BG"/>
        </w:rPr>
        <w:t xml:space="preserve">, утвърдени от Министъра на образованието и науката. Изградена е система за своевременно информиране при случай на заболяло дете или ученик  и на персонал. Своевременно се информира и за осигуреността с предпазни средства и дезинфектанти. На медицинските специалисти са предоставени бързи тестове </w:t>
      </w:r>
      <w:r w:rsidR="009406DA" w:rsidRPr="003D300F">
        <w:rPr>
          <w:rFonts w:ascii="Calibri" w:eastAsia="Times New Roman" w:hAnsi="Calibri" w:cs="Calibri"/>
          <w:sz w:val="24"/>
          <w:szCs w:val="24"/>
          <w:lang w:eastAsia="bg-BG"/>
        </w:rPr>
        <w:t xml:space="preserve">за изследване </w:t>
      </w:r>
      <w:r w:rsidRPr="003D300F">
        <w:rPr>
          <w:rFonts w:ascii="Calibri" w:eastAsia="Times New Roman" w:hAnsi="Calibri" w:cs="Calibri"/>
          <w:sz w:val="24"/>
          <w:szCs w:val="24"/>
          <w:lang w:eastAsia="bg-BG"/>
        </w:rPr>
        <w:t xml:space="preserve">при възникнали съмнения за заболели в образователните институции. </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Calibri" w:hAnsi="Calibri" w:cs="Calibri"/>
          <w:sz w:val="24"/>
          <w:szCs w:val="24"/>
        </w:rPr>
        <w:t>За протичане на ефективен образователен процес училищата и детските градини са осигурили необходимата техника за достъп до електронна среда за всички деца и ученици. Използвани са възможностите за кандидатстване по Национална програма на МОН „Информационни и комуникационни технологии (ИКТ) в системата на предучилищното и училищното образование“</w:t>
      </w:r>
      <w:r w:rsidRPr="003D300F">
        <w:rPr>
          <w:rFonts w:ascii="Calibri" w:eastAsia="Times New Roman" w:hAnsi="Calibri" w:cs="Calibri"/>
          <w:sz w:val="24"/>
          <w:szCs w:val="24"/>
          <w:lang w:eastAsia="bg-BG"/>
        </w:rPr>
        <w:t xml:space="preserve">. От своя страна отдел „ОКСДП” инициира кандидатстване по същата програма за осигуряване на електронни дневници за всички детски градини, с цел дигитализация на образователния процес, лесен достъп от страна на родителите и администриране на управленската дейност от разстояние. За повишаване компетентностите в </w:t>
      </w:r>
      <w:r w:rsidRPr="003D300F">
        <w:rPr>
          <w:rFonts w:ascii="Calibri" w:eastAsia="Times New Roman" w:hAnsi="Calibri" w:cs="Calibri"/>
          <w:sz w:val="24"/>
          <w:szCs w:val="24"/>
          <w:lang w:eastAsia="bg-BG"/>
        </w:rPr>
        <w:lastRenderedPageBreak/>
        <w:t xml:space="preserve">дигиталното управление на детските градини е проведено и обучение от </w:t>
      </w:r>
      <w:proofErr w:type="spellStart"/>
      <w:r w:rsidRPr="003D300F">
        <w:rPr>
          <w:rFonts w:ascii="Calibri" w:eastAsia="Times New Roman" w:hAnsi="Calibri" w:cs="Calibri"/>
          <w:sz w:val="24"/>
          <w:szCs w:val="24"/>
          <w:lang w:eastAsia="bg-BG"/>
        </w:rPr>
        <w:t>AdminSoft</w:t>
      </w:r>
      <w:proofErr w:type="spellEnd"/>
      <w:r w:rsidRPr="003D300F">
        <w:rPr>
          <w:rFonts w:ascii="Calibri" w:eastAsia="Times New Roman" w:hAnsi="Calibri" w:cs="Calibri"/>
          <w:sz w:val="24"/>
          <w:szCs w:val="24"/>
          <w:lang w:eastAsia="bg-BG"/>
        </w:rPr>
        <w:t xml:space="preserve"> за функционалностите на въведения електронен продукт. Във всички училища са въведени електронни дневници, като тенденцията е документите на хартия да отпаднат.</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Направени са първи стъпки в създаване на</w:t>
      </w:r>
      <w:r w:rsidRPr="003D300F">
        <w:rPr>
          <w:rFonts w:ascii="Calibri" w:eastAsia="Times New Roman" w:hAnsi="Calibri" w:cs="Calibri"/>
          <w:bCs/>
          <w:color w:val="FF0000"/>
          <w:sz w:val="24"/>
          <w:szCs w:val="24"/>
          <w:lang w:eastAsia="bg-BG"/>
        </w:rPr>
        <w:t xml:space="preserve"> </w:t>
      </w:r>
      <w:r w:rsidRPr="003D300F">
        <w:rPr>
          <w:rFonts w:ascii="Calibri" w:eastAsia="Times New Roman" w:hAnsi="Calibri" w:cs="Calibri"/>
          <w:bCs/>
          <w:color w:val="000000"/>
          <w:sz w:val="24"/>
          <w:szCs w:val="24"/>
          <w:lang w:eastAsia="bg-BG"/>
        </w:rPr>
        <w:t>STЕМ среда за развитие на умения на утрешния ден.</w:t>
      </w:r>
      <w:r w:rsidRPr="003D300F">
        <w:rPr>
          <w:rFonts w:ascii="Calibri" w:eastAsia="Times New Roman" w:hAnsi="Calibri" w:cs="Calibri"/>
          <w:color w:val="000000"/>
          <w:sz w:val="24"/>
          <w:szCs w:val="24"/>
          <w:lang w:eastAsia="bg-BG"/>
        </w:rPr>
        <w:t xml:space="preserve"> </w:t>
      </w:r>
      <w:r w:rsidRPr="003D300F">
        <w:rPr>
          <w:rFonts w:ascii="Calibri" w:eastAsia="Times New Roman" w:hAnsi="Calibri" w:cs="Calibri"/>
          <w:bCs/>
          <w:color w:val="000000"/>
          <w:sz w:val="24"/>
          <w:szCs w:val="24"/>
          <w:lang w:eastAsia="bg-BG"/>
        </w:rPr>
        <w:t xml:space="preserve">Открит е първият училищен STЕМ център за област Ловеч в СУ „Васил Левски“ – гр. Троян по проект към </w:t>
      </w:r>
      <w:r w:rsidRPr="003D300F">
        <w:rPr>
          <w:rFonts w:ascii="Calibri" w:eastAsia="Times New Roman" w:hAnsi="Calibri" w:cs="Calibri"/>
          <w:color w:val="000000"/>
          <w:sz w:val="24"/>
          <w:szCs w:val="24"/>
          <w:shd w:val="clear" w:color="auto" w:fill="FFFFFF"/>
          <w:lang w:eastAsia="bg-BG"/>
        </w:rPr>
        <w:t>Националната програма „Изграждане на училищна STEM среда“ на стойност 300 000 лв. и съфинансиране от училището и  училищното настоятелство. Изградени са образователни пространства по предметите „Информационни технологии”, „Химия” и „Биология” със съвременно оборудване и иновативен дизайн.</w:t>
      </w:r>
      <w:r w:rsidR="00AC74EE" w:rsidRPr="003D300F">
        <w:rPr>
          <w:rFonts w:ascii="Calibri" w:eastAsia="Times New Roman" w:hAnsi="Calibri" w:cs="Calibri"/>
          <w:color w:val="000000"/>
          <w:sz w:val="24"/>
          <w:szCs w:val="24"/>
          <w:shd w:val="clear" w:color="auto" w:fill="FFFFFF"/>
          <w:lang w:eastAsia="bg-BG"/>
        </w:rPr>
        <w:t xml:space="preserve"> Кабинет по роботика е открит </w:t>
      </w:r>
      <w:r w:rsidRPr="003D300F">
        <w:rPr>
          <w:rFonts w:ascii="Calibri" w:eastAsia="Times New Roman" w:hAnsi="Calibri" w:cs="Calibri"/>
          <w:color w:val="000000"/>
          <w:sz w:val="24"/>
          <w:szCs w:val="24"/>
          <w:shd w:val="clear" w:color="auto" w:fill="FFFFFF"/>
          <w:lang w:eastAsia="bg-BG"/>
        </w:rPr>
        <w:t>в ОУ „Иван Хаджийски“ с 10 работни станции и специализиран софтуер за 3D принтиране, финансиран по програма „Обществен форум“ на община Троян и програмата „Занимания по интереси“ на МОН.</w:t>
      </w:r>
      <w:r w:rsidRPr="003D300F">
        <w:rPr>
          <w:rFonts w:ascii="Calibri" w:eastAsia="Times New Roman" w:hAnsi="Calibri" w:cs="Calibri"/>
          <w:color w:val="000000"/>
          <w:sz w:val="24"/>
          <w:szCs w:val="24"/>
          <w:lang w:eastAsia="bg-BG"/>
        </w:rPr>
        <w:t xml:space="preserve"> Допълнително е финансиран проект на училището по НП „</w:t>
      </w:r>
      <w:r w:rsidR="00AC74EE" w:rsidRPr="003D300F">
        <w:rPr>
          <w:rFonts w:ascii="Calibri" w:eastAsia="Times New Roman" w:hAnsi="Calibri" w:cs="Calibri"/>
          <w:color w:val="000000"/>
          <w:sz w:val="24"/>
          <w:szCs w:val="24"/>
          <w:lang w:eastAsia="bg-BG"/>
        </w:rPr>
        <w:t xml:space="preserve">Бизнесът преподава” по Модул 1 </w:t>
      </w:r>
      <w:r w:rsidRPr="003D300F">
        <w:rPr>
          <w:rFonts w:ascii="Calibri" w:eastAsia="Times New Roman" w:hAnsi="Calibri" w:cs="Calibri"/>
          <w:color w:val="000000"/>
          <w:sz w:val="24"/>
          <w:szCs w:val="24"/>
          <w:lang w:eastAsia="bg-BG"/>
        </w:rPr>
        <w:t>”Бизнесът в училище”. ДГ „Синчец” спечели проект по НП „Успяваме заедно” 2021/2022 г., Модул 2</w:t>
      </w:r>
      <w:r w:rsidRPr="003D300F">
        <w:rPr>
          <w:rFonts w:ascii="Calibri" w:eastAsia="Times New Roman" w:hAnsi="Calibri" w:cs="Calibri"/>
          <w:sz w:val="24"/>
          <w:szCs w:val="24"/>
          <w:lang w:eastAsia="bg-BG"/>
        </w:rPr>
        <w:t xml:space="preserve">: Иновативна детска градина на тема: „STEM обучение с програмируеми роботи”. </w:t>
      </w:r>
      <w:r w:rsidR="00AB68B4" w:rsidRPr="003D300F">
        <w:rPr>
          <w:rFonts w:ascii="Calibri" w:eastAsia="Times New Roman" w:hAnsi="Calibri" w:cs="Calibri"/>
          <w:sz w:val="24"/>
          <w:szCs w:val="24"/>
          <w:lang w:eastAsia="bg-BG"/>
        </w:rPr>
        <w:t>П</w:t>
      </w:r>
      <w:r w:rsidRPr="003D300F">
        <w:rPr>
          <w:rFonts w:ascii="Calibri" w:eastAsia="Times New Roman" w:hAnsi="Calibri" w:cs="Calibri"/>
          <w:sz w:val="24"/>
          <w:szCs w:val="24"/>
          <w:lang w:eastAsia="bg-BG"/>
        </w:rPr>
        <w:t>ривлечените допълнителни средства от МОН по програми и проекти от общината и образователните институции</w:t>
      </w:r>
      <w:r w:rsidR="00AB68B4" w:rsidRPr="003D300F">
        <w:rPr>
          <w:rFonts w:ascii="Calibri" w:eastAsia="Times New Roman" w:hAnsi="Calibri" w:cs="Calibri"/>
          <w:sz w:val="24"/>
          <w:szCs w:val="24"/>
          <w:lang w:eastAsia="bg-BG"/>
        </w:rPr>
        <w:t xml:space="preserve"> са в</w:t>
      </w:r>
      <w:r w:rsidR="009736EE">
        <w:rPr>
          <w:rFonts w:ascii="Calibri" w:eastAsia="Times New Roman" w:hAnsi="Calibri" w:cs="Calibri"/>
          <w:sz w:val="24"/>
          <w:szCs w:val="24"/>
          <w:lang w:eastAsia="bg-BG"/>
        </w:rPr>
        <w:t xml:space="preserve"> размер на повече от 600 х. лв.</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След въвеждане на задължително предучилищно образование за деца на 4 години от началото на месец януари 2021 г. е осигурен пълен обхват на децата както от тази възрастова група, така и от всички други групи за задължите</w:t>
      </w:r>
      <w:r w:rsidR="009736EE">
        <w:rPr>
          <w:rFonts w:ascii="Calibri" w:eastAsia="Times New Roman" w:hAnsi="Calibri" w:cs="Calibri"/>
          <w:sz w:val="24"/>
          <w:szCs w:val="24"/>
          <w:lang w:eastAsia="bg-BG"/>
        </w:rPr>
        <w:t xml:space="preserve">лно предучилищно образование.  </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За повишаване качеството на предлаганата храна в детските градини от 2019 г. на територията на общината работи Кухня-майка, в която се приготвя храна за над 600 деца от град Троян, а от 2020 г. и за децата от с. Орешак. Предложеното меню е разнообразно и се работи в посока изпълнение на нови рецепти чрез богат избор на продукти, част от които</w:t>
      </w:r>
      <w:r w:rsidR="009736EE">
        <w:rPr>
          <w:rFonts w:ascii="Calibri" w:eastAsia="Times New Roman" w:hAnsi="Calibri" w:cs="Calibri"/>
          <w:sz w:val="24"/>
          <w:szCs w:val="24"/>
          <w:lang w:eastAsia="bg-BG"/>
        </w:rPr>
        <w:t xml:space="preserve"> не са били влагани до момента.</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За подобряване качеството на влаганите продукти и поевтиняване храненето на децата в детските градини, община Троян  изпълнява и проект </w:t>
      </w:r>
      <w:proofErr w:type="spellStart"/>
      <w:r w:rsidRPr="003D300F">
        <w:rPr>
          <w:rFonts w:ascii="Calibri" w:eastAsia="Times New Roman" w:hAnsi="Calibri" w:cs="Calibri"/>
          <w:sz w:val="24"/>
          <w:szCs w:val="24"/>
          <w:lang w:eastAsia="bg-BG"/>
        </w:rPr>
        <w:t>BioCanteens</w:t>
      </w:r>
      <w:proofErr w:type="spellEnd"/>
      <w:r w:rsidRPr="003D300F">
        <w:rPr>
          <w:rFonts w:ascii="Calibri" w:eastAsia="Times New Roman" w:hAnsi="Calibri" w:cs="Calibri"/>
          <w:sz w:val="24"/>
          <w:szCs w:val="24"/>
          <w:lang w:eastAsia="bg-BG"/>
        </w:rPr>
        <w:t xml:space="preserve"> в партньорство с още шест Европейски държави.  Създадени са овощни градини и оранжерии за отглеждане на био-плодове и зеленчуци, с което се повишава качеството и се поевтинява стойността на храненето. През изминалата година  децата в детските градини на община Троян се храниха с биологично чисти: марули,</w:t>
      </w:r>
      <w:r w:rsidR="00AC74EE" w:rsidRPr="003D300F">
        <w:rPr>
          <w:rFonts w:ascii="Calibri" w:eastAsia="Times New Roman" w:hAnsi="Calibri" w:cs="Calibri"/>
          <w:sz w:val="24"/>
          <w:szCs w:val="24"/>
          <w:lang w:eastAsia="bg-BG"/>
        </w:rPr>
        <w:t xml:space="preserve"> лук, краставици, домати и пипер</w:t>
      </w:r>
      <w:r w:rsidRPr="003D300F">
        <w:rPr>
          <w:rFonts w:ascii="Calibri" w:eastAsia="Times New Roman" w:hAnsi="Calibri" w:cs="Calibri"/>
          <w:sz w:val="24"/>
          <w:szCs w:val="24"/>
          <w:lang w:eastAsia="bg-BG"/>
        </w:rPr>
        <w:t>. В овощните градини бяха отгледани сливи и ябълки. Добавен е и пче</w:t>
      </w:r>
      <w:r w:rsidR="009736EE">
        <w:rPr>
          <w:rFonts w:ascii="Calibri" w:eastAsia="Times New Roman" w:hAnsi="Calibri" w:cs="Calibri"/>
          <w:sz w:val="24"/>
          <w:szCs w:val="24"/>
          <w:lang w:eastAsia="bg-BG"/>
        </w:rPr>
        <w:t>лин за производство на био-мед.</w:t>
      </w:r>
    </w:p>
    <w:p w:rsidR="009736EE" w:rsidRDefault="00307D09" w:rsidP="00F41366">
      <w:pPr>
        <w:spacing w:before="240" w:after="0" w:line="276" w:lineRule="auto"/>
        <w:ind w:firstLine="720"/>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Въвеждането на обединеното хранене </w:t>
      </w:r>
      <w:r w:rsidR="00AC74EE" w:rsidRPr="003D300F">
        <w:rPr>
          <w:rFonts w:ascii="Calibri" w:eastAsia="Times New Roman" w:hAnsi="Calibri" w:cs="Calibri"/>
          <w:color w:val="000000"/>
          <w:sz w:val="24"/>
          <w:szCs w:val="24"/>
          <w:lang w:eastAsia="bg-BG"/>
        </w:rPr>
        <w:t xml:space="preserve">в детските градини </w:t>
      </w:r>
      <w:r w:rsidRPr="003D300F">
        <w:rPr>
          <w:rFonts w:ascii="Calibri" w:eastAsia="Times New Roman" w:hAnsi="Calibri" w:cs="Calibri"/>
          <w:color w:val="000000"/>
          <w:sz w:val="24"/>
          <w:szCs w:val="24"/>
          <w:lang w:eastAsia="bg-BG"/>
        </w:rPr>
        <w:t xml:space="preserve">доведе до оптимизация на средствата за хранене и режийните разходи. Този резултат се дължи и на предоставените от държавата средства за подпомагане на дейностите по хранене на децата </w:t>
      </w:r>
      <w:r w:rsidR="00AC74EE" w:rsidRPr="003D300F">
        <w:rPr>
          <w:rFonts w:ascii="Calibri" w:eastAsia="Times New Roman" w:hAnsi="Calibri" w:cs="Calibri"/>
          <w:color w:val="000000"/>
          <w:sz w:val="24"/>
          <w:szCs w:val="24"/>
          <w:lang w:eastAsia="bg-BG"/>
        </w:rPr>
        <w:t xml:space="preserve">на 4, 5 и 6 години </w:t>
      </w:r>
      <w:r w:rsidRPr="003D300F">
        <w:rPr>
          <w:rFonts w:ascii="Calibri" w:eastAsia="Times New Roman" w:hAnsi="Calibri" w:cs="Calibri"/>
          <w:color w:val="000000"/>
          <w:sz w:val="24"/>
          <w:szCs w:val="24"/>
          <w:lang w:eastAsia="bg-BG"/>
        </w:rPr>
        <w:t>в задължително</w:t>
      </w:r>
      <w:r w:rsidR="00AC74EE" w:rsidRPr="003D300F">
        <w:rPr>
          <w:rFonts w:ascii="Calibri" w:eastAsia="Times New Roman" w:hAnsi="Calibri" w:cs="Calibri"/>
          <w:color w:val="000000"/>
          <w:sz w:val="24"/>
          <w:szCs w:val="24"/>
          <w:lang w:eastAsia="bg-BG"/>
        </w:rPr>
        <w:t>то</w:t>
      </w:r>
      <w:r w:rsidRPr="003D300F">
        <w:rPr>
          <w:rFonts w:ascii="Calibri" w:eastAsia="Times New Roman" w:hAnsi="Calibri" w:cs="Calibri"/>
          <w:color w:val="000000"/>
          <w:sz w:val="24"/>
          <w:szCs w:val="24"/>
          <w:lang w:eastAsia="bg-BG"/>
        </w:rPr>
        <w:t xml:space="preserve"> предучили</w:t>
      </w:r>
      <w:r w:rsidR="00AC74EE" w:rsidRPr="003D300F">
        <w:rPr>
          <w:rFonts w:ascii="Calibri" w:eastAsia="Times New Roman" w:hAnsi="Calibri" w:cs="Calibri"/>
          <w:color w:val="000000"/>
          <w:sz w:val="24"/>
          <w:szCs w:val="24"/>
          <w:lang w:eastAsia="bg-BG"/>
        </w:rPr>
        <w:t xml:space="preserve">щно образование </w:t>
      </w:r>
      <w:r w:rsidRPr="003D300F">
        <w:rPr>
          <w:rFonts w:ascii="Calibri" w:eastAsia="Times New Roman" w:hAnsi="Calibri" w:cs="Calibri"/>
          <w:color w:val="000000"/>
          <w:sz w:val="24"/>
          <w:szCs w:val="24"/>
          <w:lang w:eastAsia="bg-BG"/>
        </w:rPr>
        <w:t>в общината.</w:t>
      </w:r>
    </w:p>
    <w:p w:rsidR="009736EE" w:rsidRDefault="00307D09" w:rsidP="00F41366">
      <w:pPr>
        <w:spacing w:before="240" w:after="0" w:line="276" w:lineRule="auto"/>
        <w:ind w:firstLine="720"/>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lastRenderedPageBreak/>
        <w:t>Задълбочен анализ показа, че таксите за децата от групите за задължително предучилищно образование могат да бъдат намалени и с Решение № 271/17.12.2020 г. /Протокол №</w:t>
      </w:r>
      <w:r w:rsidR="00AC74EE" w:rsidRPr="003D300F">
        <w:rPr>
          <w:rFonts w:ascii="Calibri" w:eastAsia="Times New Roman" w:hAnsi="Calibri" w:cs="Calibri"/>
          <w:color w:val="000000"/>
          <w:sz w:val="24"/>
          <w:szCs w:val="24"/>
          <w:lang w:eastAsia="bg-BG"/>
        </w:rPr>
        <w:t xml:space="preserve"> </w:t>
      </w:r>
      <w:r w:rsidRPr="003D300F">
        <w:rPr>
          <w:rFonts w:ascii="Calibri" w:eastAsia="Times New Roman" w:hAnsi="Calibri" w:cs="Calibri"/>
          <w:color w:val="000000"/>
          <w:sz w:val="24"/>
          <w:szCs w:val="24"/>
          <w:lang w:eastAsia="bg-BG"/>
        </w:rPr>
        <w:t xml:space="preserve">14/ на Общински съвет - Троян беше определено намаляване на пропорционалната част от таксата за деца, </w:t>
      </w:r>
      <w:r w:rsidRPr="003D300F">
        <w:rPr>
          <w:rFonts w:ascii="Calibri" w:eastAsia="Times New Roman" w:hAnsi="Calibri" w:cs="Calibri"/>
          <w:sz w:val="24"/>
          <w:szCs w:val="24"/>
          <w:lang w:eastAsia="bg-BG"/>
        </w:rPr>
        <w:t>подлежащи на задължително предучилищно образование</w:t>
      </w:r>
      <w:r w:rsidR="00AC74EE" w:rsidRPr="003D300F">
        <w:rPr>
          <w:rFonts w:ascii="Calibri" w:eastAsia="Times New Roman" w:hAnsi="Calibri" w:cs="Calibri"/>
          <w:sz w:val="24"/>
          <w:szCs w:val="24"/>
          <w:lang w:eastAsia="bg-BG"/>
        </w:rPr>
        <w:t>,</w:t>
      </w:r>
      <w:r w:rsidRPr="003D300F">
        <w:rPr>
          <w:rFonts w:ascii="Calibri" w:eastAsia="Times New Roman" w:hAnsi="Calibri" w:cs="Calibri"/>
          <w:sz w:val="24"/>
          <w:szCs w:val="24"/>
          <w:lang w:eastAsia="bg-BG"/>
        </w:rPr>
        <w:t xml:space="preserve"> от 2.00 лв. на 1,70 лв., като </w:t>
      </w:r>
      <w:r w:rsidRPr="003D300F">
        <w:rPr>
          <w:rFonts w:ascii="Calibri" w:eastAsia="Times New Roman" w:hAnsi="Calibri" w:cs="Calibri"/>
          <w:color w:val="000000"/>
          <w:sz w:val="24"/>
          <w:szCs w:val="24"/>
          <w:lang w:eastAsia="bg-BG"/>
        </w:rPr>
        <w:t>от облекчението се ползват ¾ от младите семейства в общината.</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color w:val="000000"/>
          <w:sz w:val="24"/>
          <w:szCs w:val="24"/>
          <w:shd w:val="clear" w:color="auto" w:fill="FFFFFF"/>
          <w:lang w:eastAsia="bg-BG"/>
        </w:rPr>
        <w:t>През изминалата година стартира и процеса  за реализиране на обединеното хранене за уч</w:t>
      </w:r>
      <w:r w:rsidR="00AC74EE" w:rsidRPr="003D300F">
        <w:rPr>
          <w:rFonts w:ascii="Calibri" w:eastAsia="Times New Roman" w:hAnsi="Calibri" w:cs="Calibri"/>
          <w:color w:val="000000"/>
          <w:sz w:val="24"/>
          <w:szCs w:val="24"/>
          <w:shd w:val="clear" w:color="auto" w:fill="FFFFFF"/>
          <w:lang w:eastAsia="bg-BG"/>
        </w:rPr>
        <w:t xml:space="preserve">ениците от I до IV клас </w:t>
      </w:r>
      <w:r w:rsidRPr="003D300F">
        <w:rPr>
          <w:rFonts w:ascii="Calibri" w:eastAsia="Times New Roman" w:hAnsi="Calibri" w:cs="Calibri"/>
          <w:color w:val="000000"/>
          <w:sz w:val="24"/>
          <w:szCs w:val="24"/>
          <w:shd w:val="clear" w:color="auto" w:fill="FFFFFF"/>
          <w:lang w:eastAsia="bg-BG"/>
        </w:rPr>
        <w:t xml:space="preserve"> с проектиране на преустройство на съществуващата кухня в СУ "Св. Климент Охридски" с цел осигуряване на съвременни условия и модерно оборудване за по-добро качество на приготвяната храна и създаване на здравословни </w:t>
      </w:r>
      <w:r w:rsidR="009736EE">
        <w:rPr>
          <w:rFonts w:ascii="Calibri" w:eastAsia="Times New Roman" w:hAnsi="Calibri" w:cs="Calibri"/>
          <w:color w:val="000000"/>
          <w:sz w:val="24"/>
          <w:szCs w:val="24"/>
          <w:shd w:val="clear" w:color="auto" w:fill="FFFFFF"/>
          <w:lang w:eastAsia="bg-BG"/>
        </w:rPr>
        <w:t>навици за хранене на учениците.</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lang w:eastAsia="bg-BG"/>
        </w:rPr>
        <w:t xml:space="preserve">За осигуряване на пълен обхват в системата на предучилищното и училищно образование  </w:t>
      </w:r>
      <w:r w:rsidRPr="003D300F">
        <w:rPr>
          <w:rFonts w:ascii="Calibri" w:eastAsia="Times New Roman" w:hAnsi="Calibri" w:cs="Calibri"/>
          <w:color w:val="000000"/>
          <w:sz w:val="24"/>
          <w:szCs w:val="24"/>
          <w:lang w:eastAsia="bg-BG"/>
        </w:rPr>
        <w:t xml:space="preserve">в началото на месец септември 2021 г. е осъществен обход на 140 адреса на деца на възраст от 4 до 7 години, като е  установено, че 122 деца от тях се намират на територията на други държави, 8 са в други населени места, където посещават учебна институция, а 11 деца са регистрирани на територията на община Троян, но за тях няма данни да пребивават на посочения в регистрацията адрес. Върнати в образователната система за 2021 година са 3 деца. </w:t>
      </w:r>
      <w:r w:rsidRPr="003D300F">
        <w:rPr>
          <w:rFonts w:ascii="Calibri" w:eastAsia="Times New Roman" w:hAnsi="Calibri" w:cs="Calibri"/>
          <w:sz w:val="24"/>
          <w:szCs w:val="24"/>
          <w:lang w:eastAsia="bg-BG"/>
        </w:rPr>
        <w:t>Актуализирани са съставите на екипите за обхват. Експертите от община Троян  оказват активно съдействие на членовете на екипите от образователните институции, както с необходимата информация, така и с технически указания за въвеждане на коректна информация  в системата на Механизма за обхват.</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bCs/>
          <w:sz w:val="24"/>
          <w:szCs w:val="24"/>
          <w:lang w:eastAsia="bg-BG"/>
        </w:rPr>
        <w:t xml:space="preserve">За създаване на привлекателна образователна среда чрез подобряване на материалната база, община Троян осигурява непрекъснат процес на модернизиране и поддържане на сградния фонд и оборудването в образователните институции, чрез средства от програми и проекти, капиталова програма на общината и </w:t>
      </w:r>
      <w:r w:rsidRPr="003D300F">
        <w:rPr>
          <w:rFonts w:ascii="Calibri" w:eastAsia="Times New Roman" w:hAnsi="Calibri" w:cs="Calibri"/>
          <w:sz w:val="24"/>
          <w:szCs w:val="24"/>
          <w:lang w:eastAsia="bg-BG"/>
        </w:rPr>
        <w:t>програма „Обществен форум за реа</w:t>
      </w:r>
      <w:r w:rsidR="00AB68B4" w:rsidRPr="003D300F">
        <w:rPr>
          <w:rFonts w:ascii="Calibri" w:eastAsia="Times New Roman" w:hAnsi="Calibri" w:cs="Calibri"/>
          <w:sz w:val="24"/>
          <w:szCs w:val="24"/>
          <w:lang w:eastAsia="bg-BG"/>
        </w:rPr>
        <w:t>лизация на партньорски проекти”</w:t>
      </w:r>
      <w:r w:rsidRPr="003D300F">
        <w:rPr>
          <w:rFonts w:ascii="Calibri" w:eastAsia="Times New Roman" w:hAnsi="Calibri" w:cs="Calibri"/>
          <w:bCs/>
          <w:sz w:val="24"/>
          <w:szCs w:val="24"/>
          <w:lang w:eastAsia="bg-BG"/>
        </w:rPr>
        <w:t xml:space="preserve">. </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Calibri" w:hAnsi="Calibri" w:cs="Calibri"/>
          <w:sz w:val="24"/>
          <w:szCs w:val="24"/>
          <w:lang w:eastAsia="bg-BG"/>
        </w:rPr>
        <w:t xml:space="preserve">Във връзка с осигуряване на по-добри условия за здравна грижа и борба с COVID-19, Община Троян </w:t>
      </w:r>
      <w:r w:rsidRPr="003D300F">
        <w:rPr>
          <w:rFonts w:ascii="Calibri" w:eastAsia="Calibri" w:hAnsi="Calibri" w:cs="Calibri"/>
          <w:color w:val="000000"/>
          <w:sz w:val="24"/>
          <w:szCs w:val="24"/>
          <w:lang w:eastAsia="bg-BG"/>
        </w:rPr>
        <w:t>предостави 8 000 лв. за</w:t>
      </w:r>
      <w:r w:rsidRPr="003D300F">
        <w:rPr>
          <w:rFonts w:ascii="Calibri" w:eastAsia="Calibri" w:hAnsi="Calibri" w:cs="Calibri"/>
          <w:sz w:val="24"/>
          <w:szCs w:val="24"/>
          <w:lang w:eastAsia="bg-BG"/>
        </w:rPr>
        <w:t xml:space="preserve"> обзавеждане и оборудване на здравните кабинети в детски градини.</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shd w:val="clear" w:color="auto" w:fill="FFFFFF"/>
          <w:lang w:eastAsia="bg-BG"/>
        </w:rPr>
        <w:t>Осигурен е равен достъп до образование в задължителна предучилищна и училищна възраст в малките населени места, като за всички деца и ученици е осигурен безплатен транспорт</w:t>
      </w:r>
      <w:r w:rsidR="009736EE">
        <w:rPr>
          <w:rFonts w:ascii="Calibri" w:eastAsia="Times New Roman" w:hAnsi="Calibri" w:cs="Calibri"/>
          <w:sz w:val="24"/>
          <w:szCs w:val="24"/>
          <w:lang w:eastAsia="bg-BG"/>
        </w:rPr>
        <w:t xml:space="preserve"> </w:t>
      </w:r>
      <w:r w:rsidRPr="003D300F">
        <w:rPr>
          <w:rFonts w:ascii="Calibri" w:eastAsia="Times New Roman" w:hAnsi="Calibri" w:cs="Calibri"/>
          <w:sz w:val="24"/>
          <w:szCs w:val="24"/>
          <w:shd w:val="clear" w:color="auto" w:fill="FFFFFF"/>
          <w:lang w:eastAsia="bg-BG"/>
        </w:rPr>
        <w:t xml:space="preserve">по транспортна схема на общината, а допълнително от местни приходи се осигурява транспорт и за децата до ДГ “Звънче“ – с. Калейца и за учениците от с. Врабево, ОУ „Васил Левски“ с. Орешак и СУ „Васил Левски“ – с. Черни Осъм.  През 2021 г. са получени от МОН и два нови 32-местни автобуса, които бяха заявени още през 2018 г. </w:t>
      </w:r>
      <w:proofErr w:type="spellStart"/>
      <w:r w:rsidRPr="003D300F">
        <w:rPr>
          <w:rFonts w:ascii="Calibri" w:eastAsia="Times New Roman" w:hAnsi="Calibri" w:cs="Calibri"/>
          <w:sz w:val="24"/>
          <w:szCs w:val="24"/>
          <w:shd w:val="clear" w:color="auto" w:fill="FFFFFF"/>
          <w:lang w:eastAsia="bg-BG"/>
        </w:rPr>
        <w:t>Дофинансирани</w:t>
      </w:r>
      <w:proofErr w:type="spellEnd"/>
      <w:r w:rsidRPr="003D300F">
        <w:rPr>
          <w:rFonts w:ascii="Calibri" w:eastAsia="Times New Roman" w:hAnsi="Calibri" w:cs="Calibri"/>
          <w:sz w:val="24"/>
          <w:szCs w:val="24"/>
          <w:shd w:val="clear" w:color="auto" w:fill="FFFFFF"/>
          <w:lang w:eastAsia="bg-BG"/>
        </w:rPr>
        <w:t xml:space="preserve"> са слети и маломерни паралелки в ОУ „Васил Левски“ - с. Орешак и СУ „Васил Левски“ – с. Черни Осъм. </w:t>
      </w:r>
      <w:r w:rsidRPr="003D300F">
        <w:rPr>
          <w:rFonts w:ascii="Calibri" w:eastAsia="Times New Roman" w:hAnsi="Calibri" w:cs="Calibri"/>
          <w:sz w:val="24"/>
          <w:szCs w:val="24"/>
          <w:lang w:eastAsia="bg-BG"/>
        </w:rPr>
        <w:t xml:space="preserve">От услугата „Нощуваща група“ в ДГ „Звънче“ с. Калейца през 2021 г. се възползват 28 деца. </w:t>
      </w:r>
      <w:r w:rsidRPr="003D300F">
        <w:rPr>
          <w:rFonts w:ascii="Calibri" w:eastAsia="Times New Roman" w:hAnsi="Calibri" w:cs="Calibri"/>
          <w:sz w:val="24"/>
          <w:szCs w:val="24"/>
          <w:shd w:val="clear" w:color="auto" w:fill="FFFFFF"/>
          <w:lang w:eastAsia="bg-BG"/>
        </w:rPr>
        <w:t xml:space="preserve">Осигурено е финансиране за </w:t>
      </w:r>
      <w:r w:rsidRPr="003D300F">
        <w:rPr>
          <w:rFonts w:ascii="Calibri" w:eastAsia="Times New Roman" w:hAnsi="Calibri" w:cs="Calibri"/>
          <w:sz w:val="24"/>
          <w:szCs w:val="24"/>
          <w:shd w:val="clear" w:color="auto" w:fill="FFFFFF"/>
          <w:lang w:eastAsia="bg-BG"/>
        </w:rPr>
        <w:lastRenderedPageBreak/>
        <w:t xml:space="preserve">изнесената група в с. Голяма Желязна с брой деца </w:t>
      </w:r>
      <w:r w:rsidR="00E866D9" w:rsidRPr="003D300F">
        <w:rPr>
          <w:rFonts w:ascii="Calibri" w:eastAsia="Times New Roman" w:hAnsi="Calibri" w:cs="Calibri"/>
          <w:sz w:val="24"/>
          <w:szCs w:val="24"/>
          <w:shd w:val="clear" w:color="auto" w:fill="FFFFFF"/>
          <w:lang w:eastAsia="bg-BG"/>
        </w:rPr>
        <w:t xml:space="preserve">под определения минимум – 12.  </w:t>
      </w:r>
      <w:r w:rsidRPr="003D300F">
        <w:rPr>
          <w:rFonts w:ascii="Calibri" w:eastAsia="Times New Roman" w:hAnsi="Calibri" w:cs="Calibri"/>
          <w:sz w:val="24"/>
          <w:szCs w:val="24"/>
          <w:shd w:val="clear" w:color="auto" w:fill="FFFFFF"/>
          <w:lang w:eastAsia="bg-BG"/>
        </w:rPr>
        <w:t xml:space="preserve">Всички дейности целят осигуряване на достъпна образователна среда за преодоляване на социалното неравенство и демографските тенденции, свързани с трайно намаляване броя на децата и учениците  в малките населени места. </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shd w:val="clear" w:color="auto" w:fill="FFFFFF"/>
          <w:lang w:eastAsia="bg-BG"/>
        </w:rPr>
        <w:t>Традиционно</w:t>
      </w:r>
      <w:r w:rsidR="00E866D9" w:rsidRPr="003D300F">
        <w:rPr>
          <w:rFonts w:ascii="Calibri" w:eastAsia="Times New Roman" w:hAnsi="Calibri" w:cs="Calibri"/>
          <w:sz w:val="24"/>
          <w:szCs w:val="24"/>
          <w:shd w:val="clear" w:color="auto" w:fill="FFFFFF"/>
          <w:lang w:eastAsia="bg-BG"/>
        </w:rPr>
        <w:t>,</w:t>
      </w:r>
      <w:r w:rsidRPr="003D300F">
        <w:rPr>
          <w:rFonts w:ascii="Calibri" w:eastAsia="Times New Roman" w:hAnsi="Calibri" w:cs="Calibri"/>
          <w:sz w:val="24"/>
          <w:szCs w:val="24"/>
          <w:shd w:val="clear" w:color="auto" w:fill="FFFFFF"/>
          <w:lang w:eastAsia="bg-BG"/>
        </w:rPr>
        <w:t xml:space="preserve"> по решение на </w:t>
      </w:r>
      <w:proofErr w:type="spellStart"/>
      <w:r w:rsidRPr="003D300F">
        <w:rPr>
          <w:rFonts w:ascii="Calibri" w:eastAsia="Times New Roman" w:hAnsi="Calibri" w:cs="Calibri"/>
          <w:sz w:val="24"/>
          <w:szCs w:val="24"/>
          <w:shd w:val="clear" w:color="auto" w:fill="FFFFFF"/>
          <w:lang w:eastAsia="bg-BG"/>
        </w:rPr>
        <w:t>ОбС</w:t>
      </w:r>
      <w:proofErr w:type="spellEnd"/>
      <w:r w:rsidRPr="003D300F">
        <w:rPr>
          <w:rFonts w:ascii="Calibri" w:eastAsia="Times New Roman" w:hAnsi="Calibri" w:cs="Calibri"/>
          <w:sz w:val="24"/>
          <w:szCs w:val="24"/>
          <w:shd w:val="clear" w:color="auto" w:fill="FFFFFF"/>
          <w:lang w:eastAsia="bg-BG"/>
        </w:rPr>
        <w:t xml:space="preserve">-Троян са подпомогнати 12 абитуриенти сираци, </w:t>
      </w:r>
      <w:proofErr w:type="spellStart"/>
      <w:r w:rsidRPr="003D300F">
        <w:rPr>
          <w:rFonts w:ascii="Calibri" w:eastAsia="Times New Roman" w:hAnsi="Calibri" w:cs="Calibri"/>
          <w:sz w:val="24"/>
          <w:szCs w:val="24"/>
          <w:shd w:val="clear" w:color="auto" w:fill="FFFFFF"/>
          <w:lang w:eastAsia="bg-BG"/>
        </w:rPr>
        <w:t>полусираци</w:t>
      </w:r>
      <w:proofErr w:type="spellEnd"/>
      <w:r w:rsidRPr="003D300F">
        <w:rPr>
          <w:rFonts w:ascii="Calibri" w:eastAsia="Times New Roman" w:hAnsi="Calibri" w:cs="Calibri"/>
          <w:sz w:val="24"/>
          <w:szCs w:val="24"/>
          <w:shd w:val="clear" w:color="auto" w:fill="FFFFFF"/>
          <w:lang w:eastAsia="bg-BG"/>
        </w:rPr>
        <w:t xml:space="preserve"> или в затруднено материално положение на стойност 4</w:t>
      </w:r>
      <w:r w:rsidR="000306F5" w:rsidRPr="003D300F">
        <w:rPr>
          <w:rFonts w:ascii="Calibri" w:eastAsia="Times New Roman" w:hAnsi="Calibri" w:cs="Calibri"/>
          <w:sz w:val="24"/>
          <w:szCs w:val="24"/>
          <w:shd w:val="clear" w:color="auto" w:fill="FFFFFF"/>
          <w:lang w:eastAsia="bg-BG"/>
        </w:rPr>
        <w:t>785</w:t>
      </w:r>
      <w:r w:rsidRPr="003D300F">
        <w:rPr>
          <w:rFonts w:ascii="Calibri" w:eastAsia="Times New Roman" w:hAnsi="Calibri" w:cs="Calibri"/>
          <w:sz w:val="24"/>
          <w:szCs w:val="24"/>
          <w:shd w:val="clear" w:color="auto" w:fill="FFFFFF"/>
          <w:lang w:eastAsia="bg-BG"/>
        </w:rPr>
        <w:t xml:space="preserve"> лв. </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color w:val="000000"/>
          <w:sz w:val="24"/>
          <w:szCs w:val="24"/>
          <w:shd w:val="clear" w:color="auto" w:fill="FFFFFF"/>
          <w:lang w:eastAsia="bg-BG"/>
        </w:rPr>
        <w:t xml:space="preserve">Обвързването на професионалното образование с потребностите на местната икономика  и последваща професионална реализация е процес, изискващ съдействието на местния бизнес, който в условията на икономическа криза не е склонен към инвестиции в професионалното образование. Не са проведени планираните срещи с работодатели и училища, предлагащи обучение по професия, поради ограниченията на епидемичните мерки. Интересът на образователните институции към въвеждане на </w:t>
      </w:r>
      <w:proofErr w:type="spellStart"/>
      <w:r w:rsidRPr="003D300F">
        <w:rPr>
          <w:rFonts w:ascii="Calibri" w:eastAsia="Times New Roman" w:hAnsi="Calibri" w:cs="Calibri"/>
          <w:color w:val="000000"/>
          <w:sz w:val="24"/>
          <w:szCs w:val="24"/>
          <w:shd w:val="clear" w:color="auto" w:fill="FFFFFF"/>
          <w:lang w:eastAsia="bg-BG"/>
        </w:rPr>
        <w:t>дуална</w:t>
      </w:r>
      <w:r w:rsidR="00E866D9" w:rsidRPr="003D300F">
        <w:rPr>
          <w:rFonts w:ascii="Calibri" w:eastAsia="Times New Roman" w:hAnsi="Calibri" w:cs="Calibri"/>
          <w:color w:val="000000"/>
          <w:sz w:val="24"/>
          <w:szCs w:val="24"/>
          <w:shd w:val="clear" w:color="auto" w:fill="FFFFFF"/>
          <w:lang w:eastAsia="bg-BG"/>
        </w:rPr>
        <w:t>та</w:t>
      </w:r>
      <w:proofErr w:type="spellEnd"/>
      <w:r w:rsidRPr="003D300F">
        <w:rPr>
          <w:rFonts w:ascii="Calibri" w:eastAsia="Times New Roman" w:hAnsi="Calibri" w:cs="Calibri"/>
          <w:color w:val="000000"/>
          <w:sz w:val="24"/>
          <w:szCs w:val="24"/>
          <w:shd w:val="clear" w:color="auto" w:fill="FFFFFF"/>
          <w:lang w:eastAsia="bg-BG"/>
        </w:rPr>
        <w:t xml:space="preserve"> система </w:t>
      </w:r>
      <w:r w:rsidR="00E866D9" w:rsidRPr="003D300F">
        <w:rPr>
          <w:rFonts w:ascii="Calibri" w:eastAsia="Times New Roman" w:hAnsi="Calibri" w:cs="Calibri"/>
          <w:color w:val="000000"/>
          <w:sz w:val="24"/>
          <w:szCs w:val="24"/>
          <w:shd w:val="clear" w:color="auto" w:fill="FFFFFF"/>
          <w:lang w:eastAsia="bg-BG"/>
        </w:rPr>
        <w:t xml:space="preserve">на обучение </w:t>
      </w:r>
      <w:r w:rsidRPr="003D300F">
        <w:rPr>
          <w:rFonts w:ascii="Calibri" w:eastAsia="Times New Roman" w:hAnsi="Calibri" w:cs="Calibri"/>
          <w:color w:val="000000"/>
          <w:sz w:val="24"/>
          <w:szCs w:val="24"/>
          <w:shd w:val="clear" w:color="auto" w:fill="FFFFFF"/>
          <w:lang w:eastAsia="bg-BG"/>
        </w:rPr>
        <w:t>е все още слаб. Предлаганите профили и професии от средните училища са популяризирани на сайта на община Троян и в местните медии под надслов „Дни на кариерното развитие” през месец април, като са представени възможностите, които профилите и професиите предлагат, профилиращите предмети, възможностите за стипендии и общежитие. Държавният план – прием е реализиран във всички училища, като само в ПГМЕТ „Акад. Ангел Балевски“ отпадна специалността ”Социална работа с деца и възрастни с увреждания и хронични заболявания”, поради нед</w:t>
      </w:r>
      <w:r w:rsidR="009736EE">
        <w:rPr>
          <w:rFonts w:ascii="Calibri" w:eastAsia="Times New Roman" w:hAnsi="Calibri" w:cs="Calibri"/>
          <w:color w:val="000000"/>
          <w:sz w:val="24"/>
          <w:szCs w:val="24"/>
          <w:shd w:val="clear" w:color="auto" w:fill="FFFFFF"/>
          <w:lang w:eastAsia="bg-BG"/>
        </w:rPr>
        <w:t>остатъчен брой желаещи ученици.</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shd w:val="clear" w:color="auto" w:fill="FFFFFF"/>
          <w:lang w:eastAsia="bg-BG"/>
        </w:rPr>
        <w:t xml:space="preserve">За повишаване на качеството на образователния процес е организирано обучение за работа по платформата </w:t>
      </w:r>
      <w:proofErr w:type="spellStart"/>
      <w:r w:rsidRPr="003D300F">
        <w:rPr>
          <w:rFonts w:ascii="Calibri" w:eastAsia="Times New Roman" w:hAnsi="Calibri" w:cs="Calibri"/>
          <w:sz w:val="24"/>
          <w:szCs w:val="24"/>
          <w:shd w:val="clear" w:color="auto" w:fill="FFFFFF"/>
          <w:lang w:eastAsia="bg-BG"/>
        </w:rPr>
        <w:t>eTwinning</w:t>
      </w:r>
      <w:proofErr w:type="spellEnd"/>
      <w:r w:rsidRPr="003D300F">
        <w:rPr>
          <w:rFonts w:ascii="Calibri" w:eastAsia="Times New Roman" w:hAnsi="Calibri" w:cs="Calibri"/>
          <w:sz w:val="24"/>
          <w:szCs w:val="24"/>
          <w:shd w:val="clear" w:color="auto" w:fill="FFFFFF"/>
          <w:lang w:eastAsia="bg-BG"/>
        </w:rPr>
        <w:t xml:space="preserve">, с възможност за обмяна на добри практики и идеи с педагогически специалисти от всички страни на Европейския съюз. Към ЦПЛР е привлечен  1 млад специалист - логопед за осигуряване на допълнителна подкрепа, заради постоянно нарастващия брой на деца с говорни нарушения. </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lang w:eastAsia="bg-BG"/>
        </w:rPr>
        <w:t xml:space="preserve">В началото на м. юли Община Троян обяви конкурс за заемане на длъжността „Директор” на следните детски градини: ДГ „Мир” - Троян, ДГ „Здравец” - Троян и ДГ „Звънче” – с. Калейца. След проведената конкурсна процедура от началото на учебната 2021-2022 г. нов директор-титуляр има </w:t>
      </w:r>
      <w:r w:rsidR="00E866D9" w:rsidRPr="003D300F">
        <w:rPr>
          <w:rFonts w:ascii="Calibri" w:eastAsia="Times New Roman" w:hAnsi="Calibri" w:cs="Calibri"/>
          <w:sz w:val="24"/>
          <w:szCs w:val="24"/>
          <w:lang w:eastAsia="bg-BG"/>
        </w:rPr>
        <w:t xml:space="preserve">в </w:t>
      </w:r>
      <w:r w:rsidRPr="003D300F">
        <w:rPr>
          <w:rFonts w:ascii="Calibri" w:eastAsia="Times New Roman" w:hAnsi="Calibri" w:cs="Calibri"/>
          <w:sz w:val="24"/>
          <w:szCs w:val="24"/>
          <w:lang w:eastAsia="bg-BG"/>
        </w:rPr>
        <w:t xml:space="preserve">ДГ „Мир” – Троян”, а </w:t>
      </w:r>
      <w:proofErr w:type="spellStart"/>
      <w:r w:rsidRPr="003D300F">
        <w:rPr>
          <w:rFonts w:ascii="Calibri" w:eastAsia="Times New Roman" w:hAnsi="Calibri" w:cs="Calibri"/>
          <w:sz w:val="24"/>
          <w:szCs w:val="24"/>
          <w:lang w:eastAsia="bg-BG"/>
        </w:rPr>
        <w:t>и.д</w:t>
      </w:r>
      <w:proofErr w:type="spellEnd"/>
      <w:r w:rsidRPr="003D300F">
        <w:rPr>
          <w:rFonts w:ascii="Calibri" w:eastAsia="Times New Roman" w:hAnsi="Calibri" w:cs="Calibri"/>
          <w:sz w:val="24"/>
          <w:szCs w:val="24"/>
          <w:lang w:eastAsia="bg-BG"/>
        </w:rPr>
        <w:t xml:space="preserve">. директор </w:t>
      </w:r>
      <w:r w:rsidR="00E866D9" w:rsidRPr="003D300F">
        <w:rPr>
          <w:rFonts w:ascii="Calibri" w:eastAsia="Times New Roman" w:hAnsi="Calibri" w:cs="Calibri"/>
          <w:sz w:val="24"/>
          <w:szCs w:val="24"/>
          <w:lang w:eastAsia="bg-BG"/>
        </w:rPr>
        <w:t>–</w:t>
      </w:r>
      <w:r w:rsidRPr="003D300F">
        <w:rPr>
          <w:rFonts w:ascii="Calibri" w:eastAsia="Times New Roman" w:hAnsi="Calibri" w:cs="Calibri"/>
          <w:sz w:val="24"/>
          <w:szCs w:val="24"/>
          <w:lang w:eastAsia="bg-BG"/>
        </w:rPr>
        <w:t xml:space="preserve"> </w:t>
      </w:r>
      <w:r w:rsidR="00E866D9" w:rsidRPr="003D300F">
        <w:rPr>
          <w:rFonts w:ascii="Calibri" w:eastAsia="Times New Roman" w:hAnsi="Calibri" w:cs="Calibri"/>
          <w:sz w:val="24"/>
          <w:szCs w:val="24"/>
          <w:lang w:eastAsia="bg-BG"/>
        </w:rPr>
        <w:t xml:space="preserve">в </w:t>
      </w:r>
      <w:r w:rsidRPr="003D300F">
        <w:rPr>
          <w:rFonts w:ascii="Calibri" w:eastAsia="Times New Roman" w:hAnsi="Calibri" w:cs="Calibri"/>
          <w:sz w:val="24"/>
          <w:szCs w:val="24"/>
          <w:lang w:eastAsia="bg-BG"/>
        </w:rPr>
        <w:t xml:space="preserve">ДГ „Звънче”– с. Калейца. </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shd w:val="clear" w:color="auto" w:fill="FFFFFF"/>
          <w:lang w:eastAsia="bg-BG"/>
        </w:rPr>
        <w:t>През изминалата година са отбелязани следните годишнини на образователни институции: 140 г. от основаването на училището в с. Дебнево, 150 години от основаването  и 125 г. от построяването на сградата на ОУ „Иван Хаджийски“.</w:t>
      </w:r>
    </w:p>
    <w:p w:rsidR="009736EE" w:rsidRDefault="00307D09" w:rsidP="00F41366">
      <w:pPr>
        <w:spacing w:before="240"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shd w:val="clear" w:color="auto" w:fill="FFFFFF"/>
          <w:lang w:eastAsia="bg-BG"/>
        </w:rPr>
        <w:t>В НУПИ „Проф. Венко Колев“ с помощта на дарители е открит параклис „Св. Спиридон”.</w:t>
      </w:r>
    </w:p>
    <w:p w:rsidR="009736EE" w:rsidRDefault="00E866D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color w:val="000000"/>
          <w:sz w:val="24"/>
          <w:szCs w:val="24"/>
          <w:shd w:val="clear" w:color="auto" w:fill="FFFFFF"/>
          <w:lang w:eastAsia="bg-BG"/>
        </w:rPr>
        <w:lastRenderedPageBreak/>
        <w:t>Денят на С</w:t>
      </w:r>
      <w:r w:rsidR="00307D09" w:rsidRPr="003D300F">
        <w:rPr>
          <w:rFonts w:ascii="Calibri" w:eastAsia="Times New Roman" w:hAnsi="Calibri" w:cs="Calibri"/>
          <w:color w:val="000000"/>
          <w:sz w:val="24"/>
          <w:szCs w:val="24"/>
          <w:shd w:val="clear" w:color="auto" w:fill="FFFFFF"/>
          <w:lang w:eastAsia="bg-BG"/>
        </w:rPr>
        <w:t xml:space="preserve">ветите братя Кирил и Методий, на българската азбука, просвета и култура и на славянската книжовност </w:t>
      </w:r>
      <w:r w:rsidR="00307D09" w:rsidRPr="003D300F">
        <w:rPr>
          <w:rFonts w:ascii="Calibri" w:eastAsia="Times New Roman" w:hAnsi="Calibri" w:cs="Calibri"/>
          <w:sz w:val="24"/>
          <w:szCs w:val="24"/>
          <w:lang w:eastAsia="bg-BG"/>
        </w:rPr>
        <w:t>24 – ти май е отбелязан тържествено, но без традиционното шествие, а с онлайн инициативата „Децата на Троян разказват за 24 май”.</w:t>
      </w:r>
    </w:p>
    <w:p w:rsidR="009736EE" w:rsidRDefault="00307D09" w:rsidP="00F41366">
      <w:pPr>
        <w:spacing w:before="240"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По повод 1 юни, международният ден на детето, в НИХЗИ- Орешак се проведе „Празник без предели” с участието на деца от детските градини и </w:t>
      </w:r>
      <w:proofErr w:type="spellStart"/>
      <w:r w:rsidRPr="003D300F">
        <w:rPr>
          <w:rFonts w:ascii="Calibri" w:eastAsia="Times New Roman" w:hAnsi="Calibri" w:cs="Calibri"/>
          <w:sz w:val="24"/>
          <w:szCs w:val="24"/>
          <w:lang w:eastAsia="bg-BG"/>
        </w:rPr>
        <w:t>Хайгашод</w:t>
      </w:r>
      <w:proofErr w:type="spellEnd"/>
      <w:r w:rsidRPr="003D300F">
        <w:rPr>
          <w:rFonts w:ascii="Calibri" w:eastAsia="Times New Roman" w:hAnsi="Calibri" w:cs="Calibri"/>
          <w:sz w:val="24"/>
          <w:szCs w:val="24"/>
          <w:lang w:eastAsia="bg-BG"/>
        </w:rPr>
        <w:t xml:space="preserve"> </w:t>
      </w:r>
      <w:proofErr w:type="spellStart"/>
      <w:r w:rsidRPr="003D300F">
        <w:rPr>
          <w:rFonts w:ascii="Calibri" w:eastAsia="Times New Roman" w:hAnsi="Calibri" w:cs="Calibri"/>
          <w:sz w:val="24"/>
          <w:szCs w:val="24"/>
          <w:lang w:eastAsia="bg-BG"/>
        </w:rPr>
        <w:t>Агасян</w:t>
      </w:r>
      <w:proofErr w:type="spellEnd"/>
      <w:r w:rsidRPr="003D300F">
        <w:rPr>
          <w:rFonts w:ascii="Calibri" w:eastAsia="Times New Roman" w:hAnsi="Calibri" w:cs="Calibri"/>
          <w:sz w:val="24"/>
          <w:szCs w:val="24"/>
          <w:lang w:eastAsia="bg-BG"/>
        </w:rPr>
        <w:t>. По същия повод Община Троян подари на малчуганите от детските градини представлението „Грозното пате” на Драматично-куклен театър „Иван Радоев” – Плевен. Пиесата е предста</w:t>
      </w:r>
      <w:r w:rsidR="009736EE">
        <w:rPr>
          <w:rFonts w:ascii="Calibri" w:eastAsia="Times New Roman" w:hAnsi="Calibri" w:cs="Calibri"/>
          <w:sz w:val="24"/>
          <w:szCs w:val="24"/>
          <w:lang w:eastAsia="bg-BG"/>
        </w:rPr>
        <w:t>вена във всички детски градини.</w:t>
      </w:r>
    </w:p>
    <w:p w:rsidR="00307D09" w:rsidRPr="009736EE" w:rsidRDefault="00307D09" w:rsidP="00F41366">
      <w:pPr>
        <w:spacing w:before="24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Предвид намалените възможности за ползване на отпуски от родителите, детските градини временно преустановиха дейността си в летните месеци за период само от две седмици. По този начин се намали напрежението от изчерпаните възможности за платени годишни отпуски на голяма част от родителите. </w:t>
      </w:r>
    </w:p>
    <w:p w:rsidR="00307D09" w:rsidRPr="003D300F" w:rsidRDefault="00307D09" w:rsidP="00F41366">
      <w:pPr>
        <w:spacing w:after="0" w:line="276" w:lineRule="auto"/>
        <w:jc w:val="both"/>
        <w:rPr>
          <w:rFonts w:ascii="Calibri" w:eastAsia="Times New Roman" w:hAnsi="Calibri" w:cs="Calibri"/>
          <w:color w:val="000000"/>
          <w:sz w:val="24"/>
          <w:szCs w:val="24"/>
          <w:lang w:eastAsia="bg-BG"/>
        </w:rPr>
      </w:pPr>
    </w:p>
    <w:p w:rsidR="009736EE" w:rsidRDefault="00307D09" w:rsidP="00F41366">
      <w:pPr>
        <w:spacing w:after="0" w:line="276" w:lineRule="auto"/>
        <w:jc w:val="center"/>
        <w:rPr>
          <w:rFonts w:ascii="Calibri" w:eastAsia="Times New Roman" w:hAnsi="Calibri" w:cs="Calibri"/>
          <w:b/>
          <w:color w:val="000000"/>
          <w:sz w:val="24"/>
          <w:szCs w:val="24"/>
          <w:lang w:eastAsia="bg-BG"/>
        </w:rPr>
      </w:pPr>
      <w:r w:rsidRPr="003D300F">
        <w:rPr>
          <w:rFonts w:ascii="Calibri" w:eastAsia="Times New Roman" w:hAnsi="Calibri" w:cs="Calibri"/>
          <w:color w:val="000000"/>
          <w:sz w:val="24"/>
          <w:szCs w:val="24"/>
          <w:lang w:eastAsia="bg-BG"/>
        </w:rPr>
        <w:t>РЕАЛИЗИРАНИ ДЕЙНОСТИ ПО ПРИОРИТЕТ:</w:t>
      </w:r>
      <w:r w:rsidR="009736EE">
        <w:rPr>
          <w:rFonts w:ascii="Calibri" w:eastAsia="Times New Roman" w:hAnsi="Calibri" w:cs="Calibri"/>
          <w:b/>
          <w:color w:val="000000"/>
          <w:sz w:val="24"/>
          <w:szCs w:val="24"/>
          <w:lang w:eastAsia="bg-BG"/>
        </w:rPr>
        <w:t xml:space="preserve"> </w:t>
      </w:r>
    </w:p>
    <w:p w:rsidR="00307D09" w:rsidRDefault="00307D09" w:rsidP="00F41366">
      <w:pPr>
        <w:spacing w:after="0" w:line="276" w:lineRule="auto"/>
        <w:jc w:val="center"/>
        <w:rPr>
          <w:rFonts w:ascii="Calibri" w:eastAsia="Times New Roman" w:hAnsi="Calibri" w:cs="Calibri"/>
          <w:b/>
          <w:color w:val="000000"/>
          <w:sz w:val="24"/>
          <w:szCs w:val="24"/>
          <w:lang w:eastAsia="bg-BG"/>
        </w:rPr>
      </w:pPr>
      <w:r w:rsidRPr="003D300F">
        <w:rPr>
          <w:rFonts w:ascii="Calibri" w:eastAsia="Times New Roman" w:hAnsi="Calibri" w:cs="Calibri"/>
          <w:b/>
          <w:color w:val="000000"/>
          <w:sz w:val="24"/>
          <w:szCs w:val="24"/>
          <w:lang w:eastAsia="bg-BG"/>
        </w:rPr>
        <w:t>ПОДКРЕПА ЗА ПЪЛНОЦЕННО ЛИЧНОСТНО РАЗВИТИЕ НА ДЕЦАТА И УЧЕНИЦИТЕ</w:t>
      </w:r>
    </w:p>
    <w:p w:rsidR="009736EE" w:rsidRPr="003D300F" w:rsidRDefault="009736EE" w:rsidP="00F41366">
      <w:pPr>
        <w:spacing w:after="0" w:line="276" w:lineRule="auto"/>
        <w:jc w:val="both"/>
        <w:rPr>
          <w:rFonts w:ascii="Calibri" w:eastAsia="Times New Roman" w:hAnsi="Calibri" w:cs="Calibri"/>
          <w:b/>
          <w:color w:val="000000"/>
          <w:sz w:val="24"/>
          <w:szCs w:val="24"/>
          <w:lang w:eastAsia="bg-BG"/>
        </w:rPr>
      </w:pPr>
    </w:p>
    <w:p w:rsidR="00561FE8"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Нормативната база определя детето или ученика като основна ценност, а осигуряването на неговия жизнен просперитет - като главна  цел. Поставеното предизвикателство пред всички ангажирани институции е всяко дете или ученик да получи адекватно за него образование, чрез което да повиши качеството на своя живот и да бъде активна част в общността. Това наложи необходимостта Община Троян да определи политика, в която да дефинира основни цели за осигуряване на подкрепата за личностно развитие на децата и учениците в Община Троян, чрез приемане на Общинска ст</w:t>
      </w:r>
      <w:r w:rsidR="00E866D9" w:rsidRPr="003D300F">
        <w:rPr>
          <w:rFonts w:ascii="Calibri" w:eastAsia="Times New Roman" w:hAnsi="Calibri" w:cs="Calibri"/>
          <w:sz w:val="24"/>
          <w:szCs w:val="24"/>
          <w:lang w:eastAsia="bg-BG"/>
        </w:rPr>
        <w:t>ратегия за подкрепа за личностно</w:t>
      </w:r>
      <w:r w:rsidRPr="003D300F">
        <w:rPr>
          <w:rFonts w:ascii="Calibri" w:eastAsia="Times New Roman" w:hAnsi="Calibri" w:cs="Calibri"/>
          <w:sz w:val="24"/>
          <w:szCs w:val="24"/>
          <w:lang w:eastAsia="bg-BG"/>
        </w:rPr>
        <w:t xml:space="preserve"> развитие на децата и учениците за 2021-2022 г., с Решение № 445 от 29.07.2021 г. на </w:t>
      </w:r>
      <w:proofErr w:type="spellStart"/>
      <w:r w:rsidRPr="003D300F">
        <w:rPr>
          <w:rFonts w:ascii="Calibri" w:eastAsia="Times New Roman" w:hAnsi="Calibri" w:cs="Calibri"/>
          <w:sz w:val="24"/>
          <w:szCs w:val="24"/>
          <w:lang w:eastAsia="bg-BG"/>
        </w:rPr>
        <w:t>ОбС</w:t>
      </w:r>
      <w:proofErr w:type="spellEnd"/>
      <w:r w:rsidRPr="003D300F">
        <w:rPr>
          <w:rFonts w:ascii="Calibri" w:eastAsia="Times New Roman" w:hAnsi="Calibri" w:cs="Calibri"/>
          <w:sz w:val="24"/>
          <w:szCs w:val="24"/>
          <w:lang w:eastAsia="bg-BG"/>
        </w:rPr>
        <w:t xml:space="preserve">-Троян и Годишен план за изпълнение на дейностите за подкрепа за личностно развитие на децата и учениците за 2021, приет с Решение № </w:t>
      </w:r>
      <w:r w:rsidR="00561FE8">
        <w:rPr>
          <w:rFonts w:ascii="Calibri" w:eastAsia="Times New Roman" w:hAnsi="Calibri" w:cs="Calibri"/>
          <w:sz w:val="24"/>
          <w:szCs w:val="24"/>
          <w:lang w:eastAsia="bg-BG"/>
        </w:rPr>
        <w:t xml:space="preserve">372/22.04.2021 г. на </w:t>
      </w:r>
      <w:proofErr w:type="spellStart"/>
      <w:r w:rsidR="00561FE8">
        <w:rPr>
          <w:rFonts w:ascii="Calibri" w:eastAsia="Times New Roman" w:hAnsi="Calibri" w:cs="Calibri"/>
          <w:sz w:val="24"/>
          <w:szCs w:val="24"/>
          <w:lang w:eastAsia="bg-BG"/>
        </w:rPr>
        <w:t>ОбС</w:t>
      </w:r>
      <w:proofErr w:type="spellEnd"/>
      <w:r w:rsidR="00561FE8">
        <w:rPr>
          <w:rFonts w:ascii="Calibri" w:eastAsia="Times New Roman" w:hAnsi="Calibri" w:cs="Calibri"/>
          <w:sz w:val="24"/>
          <w:szCs w:val="24"/>
          <w:lang w:eastAsia="bg-BG"/>
        </w:rPr>
        <w:t>-Троян.</w:t>
      </w:r>
    </w:p>
    <w:p w:rsidR="00561FE8" w:rsidRDefault="00307D09" w:rsidP="00F41366">
      <w:pPr>
        <w:spacing w:line="276" w:lineRule="auto"/>
        <w:ind w:firstLine="709"/>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sz w:val="24"/>
          <w:szCs w:val="24"/>
          <w:lang w:eastAsia="bg-BG"/>
        </w:rPr>
        <w:t xml:space="preserve">През изминалата година ЦПЛР обхвана 402 деца в 26 групи. Децата и учениците със специални образователни потребности /СОП/ са 40. Логопед е осигурен за 43 деца и ученици, психологичната група е от 20 деца и ученици и логопед за ресурсно подпомагане се осигурява за 12 деца и ученици. 287 деца и ученици са обхванати в групи за развитие на интересите, способностите, компетентностите и изявата в областта на науките, технологиите и изкуствата. </w:t>
      </w:r>
      <w:r w:rsidRPr="003D300F">
        <w:rPr>
          <w:rFonts w:ascii="Calibri" w:eastAsia="Times New Roman" w:hAnsi="Calibri" w:cs="Calibri"/>
          <w:color w:val="000000"/>
          <w:sz w:val="24"/>
          <w:szCs w:val="24"/>
          <w:shd w:val="clear" w:color="auto" w:fill="FFFFFF"/>
          <w:lang w:eastAsia="bg-BG"/>
        </w:rPr>
        <w:t>Пет от тях са ориентирани към съхраняване и развитие на занаятчийските традиции в региона - дърворезба, керамика и работа с природни материали.</w:t>
      </w:r>
    </w:p>
    <w:p w:rsidR="00561FE8" w:rsidRDefault="00307D09" w:rsidP="00F41366">
      <w:pPr>
        <w:spacing w:line="276" w:lineRule="auto"/>
        <w:ind w:firstLine="709"/>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color w:val="000000"/>
          <w:sz w:val="24"/>
          <w:szCs w:val="24"/>
          <w:shd w:val="clear" w:color="auto" w:fill="FFFFFF"/>
          <w:lang w:eastAsia="bg-BG"/>
        </w:rPr>
        <w:t>ОУ „Иван Хаджийски”- Троян осигурява обща и допълнителна подкрепа със специалисти на училището за 20 деца със СОП.</w:t>
      </w:r>
    </w:p>
    <w:p w:rsidR="00561FE8" w:rsidRDefault="00307D09" w:rsidP="00F41366">
      <w:pPr>
        <w:spacing w:line="276" w:lineRule="auto"/>
        <w:ind w:firstLine="709"/>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color w:val="000000"/>
          <w:sz w:val="24"/>
          <w:szCs w:val="24"/>
          <w:shd w:val="clear" w:color="auto" w:fill="FFFFFF"/>
          <w:lang w:eastAsia="bg-BG"/>
        </w:rPr>
        <w:lastRenderedPageBreak/>
        <w:t xml:space="preserve">През последните години </w:t>
      </w:r>
      <w:r w:rsidR="00E866D9" w:rsidRPr="003D300F">
        <w:rPr>
          <w:rFonts w:ascii="Calibri" w:eastAsia="Times New Roman" w:hAnsi="Calibri" w:cs="Calibri"/>
          <w:color w:val="000000"/>
          <w:sz w:val="24"/>
          <w:szCs w:val="24"/>
          <w:shd w:val="clear" w:color="auto" w:fill="FFFFFF"/>
          <w:lang w:eastAsia="bg-BG"/>
        </w:rPr>
        <w:t>се отчита</w:t>
      </w:r>
      <w:r w:rsidRPr="003D300F">
        <w:rPr>
          <w:rFonts w:ascii="Calibri" w:eastAsia="Times New Roman" w:hAnsi="Calibri" w:cs="Calibri"/>
          <w:color w:val="000000"/>
          <w:sz w:val="24"/>
          <w:szCs w:val="24"/>
          <w:shd w:val="clear" w:color="auto" w:fill="FFFFFF"/>
          <w:lang w:eastAsia="bg-BG"/>
        </w:rPr>
        <w:t xml:space="preserve"> негативната тенденция за увеличаване броя на деца</w:t>
      </w:r>
      <w:r w:rsidR="00E866D9" w:rsidRPr="003D300F">
        <w:rPr>
          <w:rFonts w:ascii="Calibri" w:eastAsia="Times New Roman" w:hAnsi="Calibri" w:cs="Calibri"/>
          <w:color w:val="000000"/>
          <w:sz w:val="24"/>
          <w:szCs w:val="24"/>
          <w:shd w:val="clear" w:color="auto" w:fill="FFFFFF"/>
          <w:lang w:eastAsia="bg-BG"/>
        </w:rPr>
        <w:t>та</w:t>
      </w:r>
      <w:r w:rsidRPr="003D300F">
        <w:rPr>
          <w:rFonts w:ascii="Calibri" w:eastAsia="Times New Roman" w:hAnsi="Calibri" w:cs="Calibri"/>
          <w:color w:val="000000"/>
          <w:sz w:val="24"/>
          <w:szCs w:val="24"/>
          <w:shd w:val="clear" w:color="auto" w:fill="FFFFFF"/>
          <w:lang w:eastAsia="bg-BG"/>
        </w:rPr>
        <w:t xml:space="preserve"> със СОП, които се нуждаят от допълнителна подкрепа.</w:t>
      </w:r>
    </w:p>
    <w:p w:rsidR="00561FE8"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color w:val="000000"/>
          <w:sz w:val="24"/>
          <w:szCs w:val="24"/>
          <w:shd w:val="clear" w:color="auto" w:fill="FFFFFF"/>
          <w:lang w:eastAsia="bg-BG"/>
        </w:rPr>
        <w:t>През 2021 г. за осигуряване на подкрепа за пълноценно личностно развитие на децата и учениците са направени начални стъпки към координиране на дейностите по кариерно консултиране в ЦПЛР, като за целта е привлечен специалист от областното звено за Ранно кариерно ориентиране, но е проведена само една консултация с ученици</w:t>
      </w:r>
      <w:r w:rsidRPr="003D300F">
        <w:rPr>
          <w:rFonts w:ascii="Calibri" w:eastAsia="Times New Roman" w:hAnsi="Calibri" w:cs="Calibri"/>
          <w:sz w:val="24"/>
          <w:szCs w:val="24"/>
          <w:lang w:eastAsia="bg-BG"/>
        </w:rPr>
        <w:t xml:space="preserve"> поради напускане на служителя. </w:t>
      </w:r>
    </w:p>
    <w:p w:rsidR="00561FE8"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В посока превенция на агресията и тормоза, чрез развитие на емоционалната интелигентност на децата от групите за задължително предучилищно образование, ЦПЛР работи ежеседмично със 7 групи в ДГ „Здравец”, ДГ „Осми март”, ДГ „Мир”, ДГ „Буковец”, НУ „Христо Ботев”, НУ „Св. Св. Кирил и Методий” и СУ „Св. Климент Охридски”.</w:t>
      </w:r>
    </w:p>
    <w:p w:rsidR="00561FE8"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rPr>
        <w:t>С реализиране на проект в НУ „Хр. Ботев“</w:t>
      </w:r>
      <w:r w:rsidRPr="003D300F">
        <w:rPr>
          <w:rFonts w:ascii="Calibri" w:eastAsia="Times New Roman" w:hAnsi="Calibri" w:cs="Calibri"/>
          <w:sz w:val="24"/>
          <w:szCs w:val="24"/>
          <w:shd w:val="clear" w:color="auto" w:fill="F7F7F7"/>
          <w:lang w:eastAsia="bg-BG"/>
        </w:rPr>
        <w:t>–„</w:t>
      </w:r>
      <w:r w:rsidRPr="003D300F">
        <w:rPr>
          <w:rFonts w:ascii="Calibri" w:eastAsia="Times New Roman" w:hAnsi="Calibri" w:cs="Calibri"/>
          <w:sz w:val="24"/>
          <w:szCs w:val="24"/>
        </w:rPr>
        <w:t xml:space="preserve">Реконструкция на съществуваща постройка“ на стойност 221 500,00 лв. </w:t>
      </w:r>
      <w:r w:rsidRPr="003D300F">
        <w:rPr>
          <w:rFonts w:ascii="Calibri" w:eastAsia="Times New Roman" w:hAnsi="Calibri" w:cs="Calibri"/>
          <w:sz w:val="24"/>
          <w:szCs w:val="24"/>
          <w:lang w:eastAsia="bg-BG"/>
        </w:rPr>
        <w:t>са обособени помещения за занимания по интереси, кабинет за индивидуална работа с деца и ученици със СОП, компютърен кабинет, както и санитарен възел за лица с намалена подвижност. Изградените нови детски площадки за игра в ДГ „Осми март” – Троян са съобразени с нуждите на деца</w:t>
      </w:r>
      <w:r w:rsidR="00586C0B" w:rsidRPr="003D300F">
        <w:rPr>
          <w:rFonts w:ascii="Calibri" w:eastAsia="Times New Roman" w:hAnsi="Calibri" w:cs="Calibri"/>
          <w:sz w:val="24"/>
          <w:szCs w:val="24"/>
          <w:lang w:eastAsia="bg-BG"/>
        </w:rPr>
        <w:t>та</w:t>
      </w:r>
      <w:r w:rsidRPr="003D300F">
        <w:rPr>
          <w:rFonts w:ascii="Calibri" w:eastAsia="Times New Roman" w:hAnsi="Calibri" w:cs="Calibri"/>
          <w:sz w:val="24"/>
          <w:szCs w:val="24"/>
          <w:lang w:eastAsia="bg-BG"/>
        </w:rPr>
        <w:t xml:space="preserve"> със СОП. Реализирането на проектите допринася за модернизиране на образователните институции, осигурява привлекателна и качествена среда за учене и иновация, както и пълноценна подкрепа за личностно развитие на децата и учениците.</w:t>
      </w:r>
    </w:p>
    <w:p w:rsidR="00561FE8" w:rsidRDefault="00307D09" w:rsidP="00F41366">
      <w:pPr>
        <w:spacing w:line="276" w:lineRule="auto"/>
        <w:ind w:firstLine="709"/>
        <w:jc w:val="both"/>
        <w:rPr>
          <w:rFonts w:ascii="Calibri" w:eastAsia="Times New Roman" w:hAnsi="Calibri" w:cs="Calibri"/>
          <w:sz w:val="24"/>
          <w:szCs w:val="24"/>
          <w:lang w:val="en-US" w:eastAsia="bg-BG"/>
        </w:rPr>
      </w:pPr>
      <w:r w:rsidRPr="003D300F">
        <w:rPr>
          <w:rFonts w:ascii="Calibri" w:eastAsia="Times New Roman" w:hAnsi="Calibri" w:cs="Calibri"/>
          <w:sz w:val="24"/>
          <w:szCs w:val="24"/>
          <w:lang w:eastAsia="bg-BG"/>
        </w:rPr>
        <w:t>През летния период на 2021 г. ЦПЛР, образователните институции, НИХЗИ – Орешак и детски отдел на библиотеката организираха летни дейности на открито за деца и ученици за развитие на техните таланти и способности, като се използва функционалността на материалната база и са подпомогнати родителите, за да им се даде възможност да бъдат активни на пазара на труда</w:t>
      </w:r>
      <w:r w:rsidR="00561FE8">
        <w:rPr>
          <w:rFonts w:ascii="Calibri" w:eastAsia="Times New Roman" w:hAnsi="Calibri" w:cs="Calibri"/>
          <w:sz w:val="24"/>
          <w:szCs w:val="24"/>
          <w:lang w:val="en-US" w:eastAsia="bg-BG"/>
        </w:rPr>
        <w:t>.</w:t>
      </w:r>
    </w:p>
    <w:p w:rsidR="00561FE8" w:rsidRDefault="00307D09" w:rsidP="00F41366">
      <w:pPr>
        <w:spacing w:line="276" w:lineRule="auto"/>
        <w:ind w:firstLine="709"/>
        <w:jc w:val="both"/>
        <w:rPr>
          <w:rFonts w:ascii="Calibri" w:eastAsia="Times New Roman" w:hAnsi="Calibri" w:cs="Calibri"/>
          <w:sz w:val="24"/>
          <w:szCs w:val="24"/>
          <w:shd w:val="clear" w:color="auto" w:fill="FFFFFF"/>
          <w:lang w:eastAsia="bg-BG"/>
        </w:rPr>
      </w:pPr>
      <w:r w:rsidRPr="003D300F">
        <w:rPr>
          <w:rFonts w:ascii="Calibri" w:eastAsia="Times New Roman" w:hAnsi="Calibri" w:cs="Calibri"/>
          <w:sz w:val="24"/>
          <w:szCs w:val="24"/>
          <w:shd w:val="clear" w:color="auto" w:fill="FFFFFF"/>
          <w:lang w:eastAsia="bg-BG"/>
        </w:rPr>
        <w:t xml:space="preserve">За стимулиране на децата и учениците за участия в национални състезания и олимпиади е актуализиран Правилника за условията и реда за осъществяване на закрила на деца и ученици с изявени дарби. Изготвена е и програма за 2021 г. за предоставяне на специална закрила на деца с изявени дарби след направено допитване до училища и спортни клубове за включване на събития и състезания, в които традиционно участват децата на Троян. Поради епидемичната обстановка  и обучението от разстояние в електронна среда са се състояли по-малко държавни първенства и ученически олимпиади, поради което и броят на учениците, кандидатствали за държавни стипендии през 2021 г. е по-нисък от предходни години. През учебната 2020/2021 г. държавна стипендия е отпусната на 7 ученици, а през учебната 2021/2022 г. – на 5 ученици. Т.е. за 2021 г.  12 ученици са получавали държавни стипендии на обща стойност 11 610 лв. </w:t>
      </w:r>
    </w:p>
    <w:p w:rsidR="00561FE8" w:rsidRDefault="00307D09" w:rsidP="00F41366">
      <w:pPr>
        <w:spacing w:line="276" w:lineRule="auto"/>
        <w:ind w:firstLine="709"/>
        <w:jc w:val="both"/>
        <w:rPr>
          <w:rFonts w:ascii="Calibri" w:eastAsia="Times New Roman" w:hAnsi="Calibri" w:cs="Calibri"/>
          <w:sz w:val="24"/>
          <w:szCs w:val="24"/>
          <w:shd w:val="clear" w:color="auto" w:fill="FFFFFF"/>
          <w:lang w:eastAsia="bg-BG"/>
        </w:rPr>
      </w:pPr>
      <w:r w:rsidRPr="003D300F">
        <w:rPr>
          <w:rFonts w:ascii="Calibri" w:eastAsia="Times New Roman" w:hAnsi="Calibri" w:cs="Calibri"/>
          <w:sz w:val="24"/>
          <w:szCs w:val="24"/>
          <w:shd w:val="clear" w:color="auto" w:fill="FFFFFF"/>
          <w:lang w:eastAsia="bg-BG"/>
        </w:rPr>
        <w:t xml:space="preserve">Със средства местна отговорност са стимулирани 31 ученици в областта на науката и изкуствата и 31 - в областта на спорта или общо през 2021 год. 62 ученици са получили еднократно финансово подпомагане от общината на  обща стойност 5 167 лв. </w:t>
      </w:r>
    </w:p>
    <w:p w:rsidR="00307D09" w:rsidRPr="003D300F" w:rsidRDefault="00307D09" w:rsidP="00F41366">
      <w:pPr>
        <w:spacing w:line="276" w:lineRule="auto"/>
        <w:ind w:firstLine="709"/>
        <w:jc w:val="both"/>
        <w:rPr>
          <w:rFonts w:ascii="Calibri" w:eastAsia="Times New Roman" w:hAnsi="Calibri" w:cs="Calibri"/>
          <w:sz w:val="24"/>
          <w:szCs w:val="24"/>
          <w:shd w:val="clear" w:color="auto" w:fill="FFFFFF"/>
          <w:lang w:eastAsia="bg-BG"/>
        </w:rPr>
      </w:pPr>
      <w:r w:rsidRPr="003D300F">
        <w:rPr>
          <w:rFonts w:ascii="Calibri" w:eastAsia="Times New Roman" w:hAnsi="Calibri" w:cs="Calibri"/>
          <w:sz w:val="24"/>
          <w:szCs w:val="24"/>
          <w:shd w:val="clear" w:color="auto" w:fill="FFFFFF"/>
          <w:lang w:eastAsia="bg-BG"/>
        </w:rPr>
        <w:lastRenderedPageBreak/>
        <w:t>По училища разпределението им в областта на науката и изкуствата е, както следва:</w:t>
      </w:r>
    </w:p>
    <w:p w:rsidR="00561FE8" w:rsidRPr="00561FE8" w:rsidRDefault="00307D09" w:rsidP="00FB18FB">
      <w:pPr>
        <w:pStyle w:val="a3"/>
        <w:numPr>
          <w:ilvl w:val="0"/>
          <w:numId w:val="73"/>
        </w:numPr>
        <w:spacing w:after="0" w:line="276" w:lineRule="auto"/>
        <w:ind w:left="1134" w:hanging="283"/>
        <w:rPr>
          <w:rFonts w:ascii="Calibri" w:eastAsia="Calibri" w:hAnsi="Calibri" w:cs="Calibri"/>
          <w:sz w:val="24"/>
          <w:szCs w:val="24"/>
        </w:rPr>
      </w:pPr>
      <w:r w:rsidRPr="00561FE8">
        <w:rPr>
          <w:rFonts w:ascii="Calibri" w:eastAsia="Calibri" w:hAnsi="Calibri" w:cs="Calibri"/>
          <w:sz w:val="24"/>
          <w:szCs w:val="24"/>
        </w:rPr>
        <w:t xml:space="preserve">СУ „Васил Левски“ – Троян - 11  ученици; </w:t>
      </w:r>
    </w:p>
    <w:p w:rsidR="00561FE8" w:rsidRPr="00561FE8" w:rsidRDefault="00307D09" w:rsidP="00FB18FB">
      <w:pPr>
        <w:pStyle w:val="a3"/>
        <w:numPr>
          <w:ilvl w:val="0"/>
          <w:numId w:val="73"/>
        </w:numPr>
        <w:spacing w:after="0" w:line="276" w:lineRule="auto"/>
        <w:ind w:left="1134" w:hanging="283"/>
        <w:rPr>
          <w:rFonts w:ascii="Calibri" w:eastAsia="Calibri" w:hAnsi="Calibri" w:cs="Calibri"/>
          <w:sz w:val="24"/>
          <w:szCs w:val="24"/>
        </w:rPr>
      </w:pPr>
      <w:r w:rsidRPr="00561FE8">
        <w:rPr>
          <w:rFonts w:ascii="Calibri" w:eastAsia="Calibri" w:hAnsi="Calibri" w:cs="Calibri"/>
          <w:sz w:val="24"/>
          <w:szCs w:val="24"/>
        </w:rPr>
        <w:t xml:space="preserve">ОУ „Иван Хаджийски“ – 8  ученици; </w:t>
      </w:r>
    </w:p>
    <w:p w:rsidR="00561FE8" w:rsidRPr="00561FE8" w:rsidRDefault="00307D09" w:rsidP="00FB18FB">
      <w:pPr>
        <w:pStyle w:val="a3"/>
        <w:numPr>
          <w:ilvl w:val="0"/>
          <w:numId w:val="73"/>
        </w:numPr>
        <w:spacing w:after="0" w:line="276" w:lineRule="auto"/>
        <w:ind w:left="1134" w:hanging="283"/>
        <w:rPr>
          <w:rFonts w:ascii="Calibri" w:eastAsia="Calibri" w:hAnsi="Calibri" w:cs="Calibri"/>
          <w:sz w:val="24"/>
          <w:szCs w:val="24"/>
        </w:rPr>
      </w:pPr>
      <w:r w:rsidRPr="00561FE8">
        <w:rPr>
          <w:rFonts w:ascii="Calibri" w:eastAsia="Calibri" w:hAnsi="Calibri" w:cs="Calibri"/>
          <w:sz w:val="24"/>
          <w:szCs w:val="24"/>
        </w:rPr>
        <w:t xml:space="preserve">ОУ „Иван Вазов“ с. Дебнево – 7 ученици; </w:t>
      </w:r>
    </w:p>
    <w:p w:rsidR="00561FE8" w:rsidRPr="00561FE8" w:rsidRDefault="00307D09" w:rsidP="00FB18FB">
      <w:pPr>
        <w:pStyle w:val="a3"/>
        <w:numPr>
          <w:ilvl w:val="0"/>
          <w:numId w:val="73"/>
        </w:numPr>
        <w:spacing w:after="0" w:line="276" w:lineRule="auto"/>
        <w:ind w:left="1134" w:hanging="283"/>
        <w:rPr>
          <w:rFonts w:ascii="Calibri" w:eastAsia="Calibri" w:hAnsi="Calibri" w:cs="Calibri"/>
          <w:sz w:val="24"/>
          <w:szCs w:val="24"/>
        </w:rPr>
      </w:pPr>
      <w:r w:rsidRPr="00561FE8">
        <w:rPr>
          <w:rFonts w:ascii="Calibri" w:eastAsia="Calibri" w:hAnsi="Calibri" w:cs="Calibri"/>
          <w:sz w:val="24"/>
          <w:szCs w:val="24"/>
        </w:rPr>
        <w:t xml:space="preserve">НУ „Хр. Ботев“ – 3 ученици; </w:t>
      </w:r>
    </w:p>
    <w:p w:rsidR="00561FE8" w:rsidRPr="00561FE8" w:rsidRDefault="00307D09" w:rsidP="00FB18FB">
      <w:pPr>
        <w:pStyle w:val="a3"/>
        <w:numPr>
          <w:ilvl w:val="0"/>
          <w:numId w:val="73"/>
        </w:numPr>
        <w:spacing w:after="0" w:line="276" w:lineRule="auto"/>
        <w:ind w:left="1134" w:hanging="283"/>
        <w:rPr>
          <w:rFonts w:ascii="Calibri" w:eastAsia="Calibri" w:hAnsi="Calibri" w:cs="Calibri"/>
          <w:sz w:val="24"/>
          <w:szCs w:val="24"/>
        </w:rPr>
      </w:pPr>
      <w:r w:rsidRPr="00561FE8">
        <w:rPr>
          <w:rFonts w:ascii="Calibri" w:eastAsia="Calibri" w:hAnsi="Calibri" w:cs="Calibri"/>
          <w:sz w:val="24"/>
          <w:szCs w:val="24"/>
        </w:rPr>
        <w:t xml:space="preserve">СУ „Св. Климент Охридски“ – 1 ученик; </w:t>
      </w:r>
    </w:p>
    <w:p w:rsidR="00561FE8" w:rsidRPr="00561FE8" w:rsidRDefault="00307D09" w:rsidP="00FB18FB">
      <w:pPr>
        <w:pStyle w:val="a3"/>
        <w:numPr>
          <w:ilvl w:val="0"/>
          <w:numId w:val="73"/>
        </w:numPr>
        <w:spacing w:after="0" w:line="276" w:lineRule="auto"/>
        <w:ind w:left="1134" w:hanging="283"/>
        <w:rPr>
          <w:rFonts w:ascii="Calibri" w:eastAsia="Calibri" w:hAnsi="Calibri" w:cs="Calibri"/>
          <w:sz w:val="24"/>
          <w:szCs w:val="24"/>
        </w:rPr>
      </w:pPr>
      <w:r w:rsidRPr="00561FE8">
        <w:rPr>
          <w:rFonts w:ascii="Calibri" w:eastAsia="Calibri" w:hAnsi="Calibri" w:cs="Calibri"/>
          <w:sz w:val="24"/>
          <w:szCs w:val="24"/>
        </w:rPr>
        <w:t>НУ „Св. Св. Кирил и Методий“ – 1 ученик.</w:t>
      </w:r>
    </w:p>
    <w:p w:rsidR="00307D09" w:rsidRPr="003D300F" w:rsidRDefault="00307D09" w:rsidP="00F41366">
      <w:pPr>
        <w:spacing w:after="0" w:line="276" w:lineRule="auto"/>
        <w:rPr>
          <w:rFonts w:ascii="Calibri" w:eastAsia="Calibri" w:hAnsi="Calibri" w:cs="Calibri"/>
          <w:sz w:val="24"/>
          <w:szCs w:val="24"/>
        </w:rPr>
      </w:pPr>
      <w:r w:rsidRPr="003D300F">
        <w:rPr>
          <w:rFonts w:ascii="Calibri" w:eastAsia="Calibri" w:hAnsi="Calibri" w:cs="Calibri"/>
          <w:sz w:val="24"/>
          <w:szCs w:val="24"/>
        </w:rPr>
        <w:t xml:space="preserve"> </w:t>
      </w:r>
    </w:p>
    <w:p w:rsidR="005C19F4" w:rsidRDefault="00307D09" w:rsidP="00F41366">
      <w:pPr>
        <w:spacing w:line="276" w:lineRule="auto"/>
        <w:rPr>
          <w:rFonts w:ascii="Calibri" w:eastAsia="Calibri" w:hAnsi="Calibri" w:cs="Calibri"/>
          <w:sz w:val="24"/>
          <w:szCs w:val="24"/>
        </w:rPr>
      </w:pPr>
      <w:r w:rsidRPr="003D300F">
        <w:rPr>
          <w:rFonts w:ascii="Calibri" w:eastAsia="Calibri" w:hAnsi="Calibri" w:cs="Calibri"/>
          <w:sz w:val="24"/>
          <w:szCs w:val="24"/>
        </w:rPr>
        <w:t xml:space="preserve">            По спортни клубове разпределението е, както следва: </w:t>
      </w:r>
    </w:p>
    <w:p w:rsidR="005C19F4" w:rsidRPr="005C19F4" w:rsidRDefault="00307D09" w:rsidP="00FB18FB">
      <w:pPr>
        <w:pStyle w:val="a3"/>
        <w:numPr>
          <w:ilvl w:val="0"/>
          <w:numId w:val="74"/>
        </w:numPr>
        <w:spacing w:after="0" w:line="276" w:lineRule="auto"/>
        <w:ind w:left="1134" w:hanging="283"/>
        <w:rPr>
          <w:rFonts w:ascii="Calibri" w:eastAsia="Calibri" w:hAnsi="Calibri" w:cs="Calibri"/>
          <w:sz w:val="24"/>
          <w:szCs w:val="24"/>
        </w:rPr>
      </w:pPr>
      <w:r w:rsidRPr="005C19F4">
        <w:rPr>
          <w:rFonts w:ascii="Calibri" w:eastAsia="Calibri" w:hAnsi="Calibri" w:cs="Calibri"/>
          <w:sz w:val="24"/>
          <w:szCs w:val="24"/>
        </w:rPr>
        <w:t xml:space="preserve">СК „Аякс“ (биатлон) -11 състезатели; </w:t>
      </w:r>
    </w:p>
    <w:p w:rsidR="005C19F4" w:rsidRPr="005C19F4" w:rsidRDefault="00307D09" w:rsidP="00FB18FB">
      <w:pPr>
        <w:pStyle w:val="a3"/>
        <w:numPr>
          <w:ilvl w:val="0"/>
          <w:numId w:val="74"/>
        </w:numPr>
        <w:spacing w:after="0" w:line="276" w:lineRule="auto"/>
        <w:ind w:left="1134" w:hanging="283"/>
        <w:rPr>
          <w:rFonts w:ascii="Calibri" w:eastAsia="Calibri" w:hAnsi="Calibri" w:cs="Calibri"/>
          <w:sz w:val="24"/>
          <w:szCs w:val="24"/>
        </w:rPr>
      </w:pPr>
      <w:r w:rsidRPr="005C19F4">
        <w:rPr>
          <w:rFonts w:ascii="Calibri" w:eastAsia="Calibri" w:hAnsi="Calibri" w:cs="Calibri"/>
          <w:sz w:val="24"/>
          <w:szCs w:val="24"/>
        </w:rPr>
        <w:t xml:space="preserve">СК „Амбарица“ (биатлон) – 8 състезатели; </w:t>
      </w:r>
    </w:p>
    <w:p w:rsidR="005C19F4" w:rsidRPr="005C19F4" w:rsidRDefault="00307D09" w:rsidP="00FB18FB">
      <w:pPr>
        <w:pStyle w:val="a3"/>
        <w:numPr>
          <w:ilvl w:val="0"/>
          <w:numId w:val="74"/>
        </w:numPr>
        <w:spacing w:after="0" w:line="276" w:lineRule="auto"/>
        <w:ind w:left="1134" w:hanging="283"/>
        <w:rPr>
          <w:rFonts w:ascii="Calibri" w:eastAsia="Calibri" w:hAnsi="Calibri" w:cs="Calibri"/>
          <w:sz w:val="24"/>
          <w:szCs w:val="24"/>
        </w:rPr>
      </w:pPr>
      <w:r w:rsidRPr="005C19F4">
        <w:rPr>
          <w:rFonts w:ascii="Calibri" w:eastAsia="Calibri" w:hAnsi="Calibri" w:cs="Calibri"/>
          <w:sz w:val="24"/>
          <w:szCs w:val="24"/>
        </w:rPr>
        <w:t>СК „Чавдар“ (джудо)–5</w:t>
      </w:r>
      <w:r w:rsidR="00586C0B" w:rsidRPr="005C19F4">
        <w:rPr>
          <w:rFonts w:ascii="Calibri" w:eastAsia="Calibri" w:hAnsi="Calibri" w:cs="Calibri"/>
          <w:sz w:val="24"/>
          <w:szCs w:val="24"/>
        </w:rPr>
        <w:t xml:space="preserve"> </w:t>
      </w:r>
      <w:r w:rsidRPr="005C19F4">
        <w:rPr>
          <w:rFonts w:ascii="Calibri" w:eastAsia="Calibri" w:hAnsi="Calibri" w:cs="Calibri"/>
          <w:sz w:val="24"/>
          <w:szCs w:val="24"/>
        </w:rPr>
        <w:t xml:space="preserve">състезатели; </w:t>
      </w:r>
    </w:p>
    <w:p w:rsidR="005C19F4" w:rsidRPr="005C19F4" w:rsidRDefault="00307D09" w:rsidP="00FB18FB">
      <w:pPr>
        <w:pStyle w:val="a3"/>
        <w:numPr>
          <w:ilvl w:val="0"/>
          <w:numId w:val="74"/>
        </w:numPr>
        <w:spacing w:after="0" w:line="276" w:lineRule="auto"/>
        <w:ind w:left="1134" w:hanging="283"/>
        <w:rPr>
          <w:rFonts w:ascii="Calibri" w:eastAsia="Calibri" w:hAnsi="Calibri" w:cs="Calibri"/>
          <w:sz w:val="24"/>
          <w:szCs w:val="24"/>
        </w:rPr>
      </w:pPr>
      <w:r w:rsidRPr="005C19F4">
        <w:rPr>
          <w:rFonts w:ascii="Calibri" w:eastAsia="Calibri" w:hAnsi="Calibri" w:cs="Calibri"/>
          <w:sz w:val="24"/>
          <w:szCs w:val="24"/>
        </w:rPr>
        <w:t xml:space="preserve">СК „Хемус-1896“ (колоездене) – 4 състезатели; </w:t>
      </w:r>
    </w:p>
    <w:p w:rsidR="00307D09" w:rsidRPr="005C19F4" w:rsidRDefault="00307D09" w:rsidP="00FB18FB">
      <w:pPr>
        <w:pStyle w:val="a3"/>
        <w:numPr>
          <w:ilvl w:val="0"/>
          <w:numId w:val="74"/>
        </w:numPr>
        <w:spacing w:after="0" w:line="276" w:lineRule="auto"/>
        <w:ind w:left="1134" w:hanging="283"/>
        <w:rPr>
          <w:rFonts w:ascii="Calibri" w:eastAsia="Calibri" w:hAnsi="Calibri" w:cs="Calibri"/>
          <w:sz w:val="24"/>
          <w:szCs w:val="24"/>
        </w:rPr>
      </w:pPr>
      <w:r w:rsidRPr="005C19F4">
        <w:rPr>
          <w:rFonts w:ascii="Calibri" w:eastAsia="Calibri" w:hAnsi="Calibri" w:cs="Calibri"/>
          <w:sz w:val="24"/>
          <w:szCs w:val="24"/>
        </w:rPr>
        <w:t>СК „Хемус“ (ориентиране) – 3 състезатели</w:t>
      </w:r>
      <w:r w:rsidR="00586C0B" w:rsidRPr="005C19F4">
        <w:rPr>
          <w:rFonts w:ascii="Calibri" w:eastAsia="Calibri" w:hAnsi="Calibri" w:cs="Calibri"/>
          <w:sz w:val="24"/>
          <w:szCs w:val="24"/>
        </w:rPr>
        <w:t>.</w:t>
      </w:r>
    </w:p>
    <w:p w:rsidR="00307D09" w:rsidRPr="003D300F" w:rsidRDefault="00307D09" w:rsidP="00F41366">
      <w:pPr>
        <w:spacing w:after="0" w:line="276" w:lineRule="auto"/>
        <w:rPr>
          <w:rFonts w:ascii="Calibri" w:eastAsia="Calibri" w:hAnsi="Calibri" w:cs="Calibri"/>
          <w:sz w:val="24"/>
          <w:szCs w:val="24"/>
        </w:rPr>
      </w:pPr>
    </w:p>
    <w:p w:rsidR="008F46CA" w:rsidRDefault="008F46CA" w:rsidP="00F41366">
      <w:pPr>
        <w:spacing w:after="0" w:line="276" w:lineRule="auto"/>
        <w:jc w:val="center"/>
        <w:rPr>
          <w:rFonts w:ascii="Calibri" w:eastAsia="Times New Roman" w:hAnsi="Calibri" w:cs="Calibri"/>
          <w:color w:val="000000"/>
          <w:sz w:val="24"/>
          <w:szCs w:val="24"/>
          <w:lang w:eastAsia="bg-BG"/>
        </w:rPr>
      </w:pPr>
    </w:p>
    <w:p w:rsidR="00CE623A" w:rsidRDefault="00307D09" w:rsidP="00F41366">
      <w:pPr>
        <w:spacing w:after="0" w:line="276" w:lineRule="auto"/>
        <w:jc w:val="center"/>
        <w:rPr>
          <w:rFonts w:ascii="Calibri" w:eastAsia="Times New Roman" w:hAnsi="Calibri" w:cs="Calibri"/>
          <w:color w:val="000000"/>
          <w:sz w:val="24"/>
          <w:szCs w:val="24"/>
          <w:lang w:val="en-US" w:eastAsia="bg-BG"/>
        </w:rPr>
      </w:pPr>
      <w:r w:rsidRPr="003D300F">
        <w:rPr>
          <w:rFonts w:ascii="Calibri" w:eastAsia="Times New Roman" w:hAnsi="Calibri" w:cs="Calibri"/>
          <w:color w:val="000000"/>
          <w:sz w:val="24"/>
          <w:szCs w:val="24"/>
          <w:lang w:eastAsia="bg-BG"/>
        </w:rPr>
        <w:t>РЕАЛИЗИРАНИ ДЕЙНОСТИ ПО ПРИОРИТЕТ:</w:t>
      </w:r>
      <w:r w:rsidR="00CE623A">
        <w:rPr>
          <w:rFonts w:ascii="Calibri" w:eastAsia="Times New Roman" w:hAnsi="Calibri" w:cs="Calibri"/>
          <w:color w:val="000000"/>
          <w:sz w:val="24"/>
          <w:szCs w:val="24"/>
          <w:lang w:val="en-US" w:eastAsia="bg-BG"/>
        </w:rPr>
        <w:t xml:space="preserve"> </w:t>
      </w:r>
    </w:p>
    <w:p w:rsidR="00CE623A" w:rsidRDefault="00307D09" w:rsidP="00F41366">
      <w:pPr>
        <w:spacing w:after="0" w:line="276" w:lineRule="auto"/>
        <w:jc w:val="center"/>
        <w:rPr>
          <w:rFonts w:ascii="Calibri" w:eastAsia="Times New Roman" w:hAnsi="Calibri" w:cs="Calibri"/>
          <w:b/>
          <w:color w:val="000000"/>
          <w:sz w:val="24"/>
          <w:szCs w:val="24"/>
        </w:rPr>
      </w:pPr>
      <w:r w:rsidRPr="003D300F">
        <w:rPr>
          <w:rFonts w:ascii="Calibri" w:eastAsia="Times New Roman" w:hAnsi="Calibri" w:cs="Calibri"/>
          <w:b/>
          <w:color w:val="000000"/>
          <w:sz w:val="24"/>
          <w:szCs w:val="24"/>
        </w:rPr>
        <w:t>ОГРАНИЧАВАНЕ ТЕМПОВЕТЕ НА ДЕМОГРАФСКАТА КРИЗА</w:t>
      </w:r>
    </w:p>
    <w:p w:rsidR="00CE623A" w:rsidRDefault="00CE623A" w:rsidP="00F41366">
      <w:pPr>
        <w:spacing w:after="0" w:line="276" w:lineRule="auto"/>
        <w:jc w:val="center"/>
        <w:rPr>
          <w:rFonts w:ascii="Calibri" w:eastAsia="Times New Roman" w:hAnsi="Calibri" w:cs="Calibri"/>
          <w:b/>
          <w:color w:val="000000"/>
          <w:sz w:val="24"/>
          <w:szCs w:val="24"/>
        </w:rPr>
      </w:pPr>
    </w:p>
    <w:p w:rsidR="00CE623A" w:rsidRPr="003D300F" w:rsidRDefault="00307D09" w:rsidP="00704ABC">
      <w:pPr>
        <w:spacing w:after="0" w:line="276" w:lineRule="auto"/>
        <w:jc w:val="center"/>
        <w:rPr>
          <w:rFonts w:ascii="Calibri" w:eastAsia="Times New Roman" w:hAnsi="Calibri" w:cs="Calibri"/>
          <w:b/>
          <w:color w:val="000000"/>
          <w:sz w:val="24"/>
          <w:szCs w:val="24"/>
          <w:lang w:eastAsia="bg-BG"/>
        </w:rPr>
      </w:pPr>
      <w:r w:rsidRPr="00D8406C">
        <w:rPr>
          <w:rFonts w:ascii="Calibri" w:eastAsia="Times New Roman" w:hAnsi="Calibri" w:cs="Calibri"/>
          <w:color w:val="000000"/>
          <w:sz w:val="24"/>
          <w:szCs w:val="24"/>
          <w:lang w:eastAsia="bg-BG"/>
        </w:rPr>
        <w:t xml:space="preserve">НАПРАВЛЕНИЕ: </w:t>
      </w:r>
      <w:r w:rsidRPr="00D8406C">
        <w:rPr>
          <w:rFonts w:ascii="Calibri" w:eastAsia="Times New Roman" w:hAnsi="Calibri" w:cs="Calibri"/>
          <w:b/>
          <w:color w:val="000000"/>
          <w:sz w:val="24"/>
          <w:szCs w:val="24"/>
          <w:lang w:eastAsia="bg-BG"/>
        </w:rPr>
        <w:t>МЛАДЕЖКА И ДЕМОГРАФСКА ПОЛИТИКА</w:t>
      </w:r>
    </w:p>
    <w:p w:rsidR="008E55E1" w:rsidRDefault="00307D09" w:rsidP="00F41366">
      <w:pPr>
        <w:spacing w:line="276" w:lineRule="auto"/>
        <w:ind w:firstLine="720"/>
        <w:jc w:val="both"/>
        <w:rPr>
          <w:rFonts w:ascii="Calibri" w:eastAsia="Times New Roman" w:hAnsi="Calibri" w:cs="Calibri"/>
          <w:color w:val="000000"/>
          <w:sz w:val="24"/>
          <w:szCs w:val="24"/>
        </w:rPr>
      </w:pPr>
      <w:r w:rsidRPr="003D300F">
        <w:rPr>
          <w:rFonts w:ascii="Calibri" w:eastAsia="Times New Roman" w:hAnsi="Calibri" w:cs="Calibri"/>
          <w:color w:val="000000"/>
          <w:sz w:val="24"/>
          <w:szCs w:val="24"/>
        </w:rPr>
        <w:t>Един от основните приоритети на общинската младежка политика е социалното приобщаване на младите хора в общността. Основава се на повишаване качеството на живот, чрез създаване на благоприятна среда, която да допринесе за задържането и развитието им.  Определена е посока за създаване на условия за насърчаване избора на професия и кариерно ориентиране и развитие, активното включване в икономическия живот, създаване на условия за здравословен начин на живот, превенция на социалното изключване на млади хора в неравностойно положение и активно участие в социалния и културния живот в общината.</w:t>
      </w:r>
    </w:p>
    <w:p w:rsidR="00307D09"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Създаденият през </w:t>
      </w:r>
      <w:r w:rsidR="00586C0B" w:rsidRPr="003D300F">
        <w:rPr>
          <w:rFonts w:ascii="Calibri" w:eastAsia="Times New Roman" w:hAnsi="Calibri" w:cs="Calibri"/>
          <w:sz w:val="24"/>
          <w:szCs w:val="24"/>
          <w:lang w:eastAsia="bg-BG"/>
        </w:rPr>
        <w:t>2019 г. Общински младежки съвет има функциите да подпомага</w:t>
      </w:r>
      <w:r w:rsidRPr="003D300F">
        <w:rPr>
          <w:rFonts w:ascii="Calibri" w:eastAsia="Times New Roman" w:hAnsi="Calibri" w:cs="Calibri"/>
          <w:sz w:val="24"/>
          <w:szCs w:val="24"/>
          <w:lang w:eastAsia="bg-BG"/>
        </w:rPr>
        <w:t xml:space="preserve"> формирането на гражданско самосъзнание и активна гражданска позиция на младите хора, участието им в процесите на управление на младежките политики, както и реализирането на събития, определени от техните интереси. </w:t>
      </w:r>
    </w:p>
    <w:p w:rsidR="00740F93" w:rsidRPr="003D300F" w:rsidRDefault="00740F93" w:rsidP="00F41366">
      <w:pPr>
        <w:spacing w:line="276" w:lineRule="auto"/>
        <w:ind w:firstLine="720"/>
        <w:jc w:val="both"/>
        <w:rPr>
          <w:rFonts w:ascii="Calibri" w:eastAsia="Times New Roman" w:hAnsi="Calibri" w:cs="Calibri"/>
          <w:sz w:val="24"/>
          <w:szCs w:val="24"/>
          <w:lang w:eastAsia="bg-BG"/>
        </w:rPr>
      </w:pPr>
    </w:p>
    <w:p w:rsidR="00307D09" w:rsidRPr="003D300F"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В изпълнение на заложените цели, тази година са  реализирани следните дейности:</w:t>
      </w:r>
    </w:p>
    <w:p w:rsidR="00307D09" w:rsidRPr="003D300F" w:rsidRDefault="00307D09" w:rsidP="00FB18FB">
      <w:pPr>
        <w:numPr>
          <w:ilvl w:val="0"/>
          <w:numId w:val="75"/>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shd w:val="clear" w:color="auto" w:fill="F7F7F7"/>
          <w:lang w:eastAsia="bg-BG"/>
        </w:rPr>
        <w:t>По инициатива на Община Троян и Съвета на жените в бизнеса в България е проведен обучителен курс „Академия за стартиращи предприемачи</w:t>
      </w:r>
      <w:r w:rsidR="00586C0B" w:rsidRPr="003D300F">
        <w:rPr>
          <w:rFonts w:ascii="Calibri" w:eastAsia="Times New Roman" w:hAnsi="Calibri" w:cs="Calibri"/>
          <w:sz w:val="24"/>
          <w:szCs w:val="24"/>
          <w:shd w:val="clear" w:color="auto" w:fill="F7F7F7"/>
          <w:lang w:eastAsia="bg-BG"/>
        </w:rPr>
        <w:t>“ (BASE), кой</w:t>
      </w:r>
      <w:r w:rsidRPr="003D300F">
        <w:rPr>
          <w:rFonts w:ascii="Calibri" w:eastAsia="Times New Roman" w:hAnsi="Calibri" w:cs="Calibri"/>
          <w:sz w:val="24"/>
          <w:szCs w:val="24"/>
          <w:shd w:val="clear" w:color="auto" w:fill="F7F7F7"/>
          <w:lang w:eastAsia="bg-BG"/>
        </w:rPr>
        <w:t xml:space="preserve">то е </w:t>
      </w:r>
      <w:r w:rsidR="00586C0B" w:rsidRPr="003D300F">
        <w:rPr>
          <w:rFonts w:ascii="Calibri" w:eastAsia="Times New Roman" w:hAnsi="Calibri" w:cs="Calibri"/>
          <w:sz w:val="24"/>
          <w:szCs w:val="24"/>
          <w:shd w:val="clear" w:color="auto" w:fill="F7F7F7"/>
          <w:lang w:eastAsia="bg-BG"/>
        </w:rPr>
        <w:t xml:space="preserve">по </w:t>
      </w:r>
      <w:r w:rsidRPr="003D300F">
        <w:rPr>
          <w:rFonts w:ascii="Calibri" w:eastAsia="Times New Roman" w:hAnsi="Calibri" w:cs="Calibri"/>
          <w:sz w:val="24"/>
          <w:szCs w:val="24"/>
          <w:shd w:val="clear" w:color="auto" w:fill="F7F7F7"/>
          <w:lang w:eastAsia="bg-BG"/>
        </w:rPr>
        <w:t xml:space="preserve">проект на Фондация „Америка за България“. </w:t>
      </w:r>
      <w:r w:rsidRPr="003D300F">
        <w:rPr>
          <w:rFonts w:ascii="Calibri" w:eastAsia="Times New Roman" w:hAnsi="Calibri" w:cs="Calibri"/>
          <w:sz w:val="24"/>
          <w:szCs w:val="24"/>
          <w:lang w:eastAsia="bg-BG"/>
        </w:rPr>
        <w:t xml:space="preserve">Целта на Академията е да запълни липсващи </w:t>
      </w:r>
      <w:r w:rsidRPr="003D300F">
        <w:rPr>
          <w:rFonts w:ascii="Calibri" w:eastAsia="Times New Roman" w:hAnsi="Calibri" w:cs="Calibri"/>
          <w:sz w:val="24"/>
          <w:szCs w:val="24"/>
          <w:lang w:eastAsia="bg-BG"/>
        </w:rPr>
        <w:lastRenderedPageBreak/>
        <w:t xml:space="preserve">знания в стартирането на бизнес и да развие умения за представяне на бизнес идея чрез разработване на бизнес проект. </w:t>
      </w:r>
      <w:r w:rsidRPr="003D300F">
        <w:rPr>
          <w:rFonts w:ascii="Calibri" w:eastAsia="Times New Roman" w:hAnsi="Calibri" w:cs="Calibri"/>
          <w:color w:val="000000"/>
          <w:sz w:val="24"/>
          <w:szCs w:val="24"/>
          <w:lang w:eastAsia="bg-BG"/>
        </w:rPr>
        <w:t>С</w:t>
      </w:r>
      <w:r w:rsidRPr="003D300F">
        <w:rPr>
          <w:rFonts w:ascii="Calibri" w:eastAsia="Times New Roman" w:hAnsi="Calibri" w:cs="Calibri"/>
          <w:color w:val="000000"/>
          <w:sz w:val="24"/>
          <w:szCs w:val="24"/>
          <w:shd w:val="clear" w:color="auto" w:fill="FFFFFF"/>
          <w:lang w:eastAsia="bg-BG"/>
        </w:rPr>
        <w:t xml:space="preserve"> интерес към започване на собствен бизнес и развитие на предприемачески идеи в лекциите и практическите занимания  се включиха и 4 ученици от гимназиален етап.</w:t>
      </w:r>
    </w:p>
    <w:p w:rsidR="00307D09" w:rsidRPr="003D300F" w:rsidRDefault="00307D09" w:rsidP="00FB18FB">
      <w:pPr>
        <w:numPr>
          <w:ilvl w:val="0"/>
          <w:numId w:val="75"/>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sz w:val="24"/>
          <w:szCs w:val="24"/>
          <w:shd w:val="clear" w:color="auto" w:fill="FFFFFF"/>
          <w:lang w:eastAsia="bg-BG"/>
        </w:rPr>
        <w:t>На 7 и 8 август в местността „Лъка“ - с. Дебнево се проведе поредното издание на международния фестивал на музиката и изкуствата „JAM ON THE RIVER“. Идеята на този култу</w:t>
      </w:r>
      <w:r w:rsidR="00586C0B" w:rsidRPr="003D300F">
        <w:rPr>
          <w:rFonts w:ascii="Calibri" w:eastAsia="Times New Roman" w:hAnsi="Calibri" w:cs="Calibri"/>
          <w:sz w:val="24"/>
          <w:szCs w:val="24"/>
          <w:shd w:val="clear" w:color="auto" w:fill="FFFFFF"/>
          <w:lang w:eastAsia="bg-BG"/>
        </w:rPr>
        <w:t xml:space="preserve">рен форум е да даде възможност </w:t>
      </w:r>
      <w:r w:rsidRPr="003D300F">
        <w:rPr>
          <w:rFonts w:ascii="Calibri" w:eastAsia="Times New Roman" w:hAnsi="Calibri" w:cs="Calibri"/>
          <w:sz w:val="24"/>
          <w:szCs w:val="24"/>
          <w:shd w:val="clear" w:color="auto" w:fill="FFFFFF"/>
          <w:lang w:eastAsia="bg-BG"/>
        </w:rPr>
        <w:t>както на публиката, така и на участниците в него, да се насладят на свободата, изразена чрез музиката.</w:t>
      </w:r>
      <w:r w:rsidRPr="003D300F">
        <w:rPr>
          <w:rFonts w:ascii="Calibri" w:eastAsia="Times New Roman" w:hAnsi="Calibri" w:cs="Calibri"/>
          <w:color w:val="000000"/>
          <w:sz w:val="24"/>
          <w:szCs w:val="24"/>
          <w:lang w:eastAsia="bg-BG"/>
        </w:rPr>
        <w:t xml:space="preserve"> </w:t>
      </w:r>
    </w:p>
    <w:p w:rsidR="00307D09" w:rsidRPr="003D300F" w:rsidRDefault="00307D09" w:rsidP="00FB18FB">
      <w:pPr>
        <w:numPr>
          <w:ilvl w:val="0"/>
          <w:numId w:val="75"/>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CFCFC"/>
          <w:lang w:eastAsia="bg-BG"/>
        </w:rPr>
        <w:t xml:space="preserve">Фестивалът за улични изкуства 6Fest гостува за първи път в Троян на 4 и 5 септември 2021 г. В двудневния </w:t>
      </w:r>
      <w:proofErr w:type="spellStart"/>
      <w:r w:rsidRPr="003D300F">
        <w:rPr>
          <w:rFonts w:ascii="Calibri" w:eastAsia="Times New Roman" w:hAnsi="Calibri" w:cs="Calibri"/>
          <w:color w:val="000000"/>
          <w:sz w:val="24"/>
          <w:szCs w:val="24"/>
          <w:shd w:val="clear" w:color="auto" w:fill="FCFCFC"/>
          <w:lang w:eastAsia="bg-BG"/>
        </w:rPr>
        <w:t>мултижанров</w:t>
      </w:r>
      <w:proofErr w:type="spellEnd"/>
      <w:r w:rsidRPr="003D300F">
        <w:rPr>
          <w:rFonts w:ascii="Calibri" w:eastAsia="Times New Roman" w:hAnsi="Calibri" w:cs="Calibri"/>
          <w:color w:val="000000"/>
          <w:sz w:val="24"/>
          <w:szCs w:val="24"/>
          <w:shd w:val="clear" w:color="auto" w:fill="FCFCFC"/>
          <w:lang w:eastAsia="bg-BG"/>
        </w:rPr>
        <w:t xml:space="preserve"> уличен фестивал на централния площад "Възраждане" 6Fest представи съвременен цирк, куклен театър, огнени артисти, кокили, клоуни, музиканти и танцьори. </w:t>
      </w:r>
    </w:p>
    <w:p w:rsidR="00307D09" w:rsidRPr="003D300F" w:rsidRDefault="00307D09" w:rsidP="00FB18FB">
      <w:pPr>
        <w:numPr>
          <w:ilvl w:val="0"/>
          <w:numId w:val="75"/>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CFCFC"/>
          <w:lang w:eastAsia="bg-BG"/>
        </w:rPr>
        <w:t>С участието на ученици от гр. Троян и младежи, служители в общинска администрация два пъти през изминалата година беше осъществена инициатива по почистване на речното корито на р. Бели Осъм.</w:t>
      </w:r>
    </w:p>
    <w:p w:rsidR="00530B0D" w:rsidRPr="0085220D" w:rsidRDefault="00307D09" w:rsidP="00FB18FB">
      <w:pPr>
        <w:numPr>
          <w:ilvl w:val="0"/>
          <w:numId w:val="75"/>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CFCFC"/>
          <w:lang w:eastAsia="bg-BG"/>
        </w:rPr>
        <w:t>Ученици от СУ „Св. Климент Охридски” – Троян участваха в инициативата за засаждане на дръвчета в Парк „</w:t>
      </w:r>
      <w:proofErr w:type="spellStart"/>
      <w:r w:rsidRPr="003D300F">
        <w:rPr>
          <w:rFonts w:ascii="Calibri" w:eastAsia="Times New Roman" w:hAnsi="Calibri" w:cs="Calibri"/>
          <w:color w:val="000000"/>
          <w:sz w:val="24"/>
          <w:szCs w:val="24"/>
          <w:shd w:val="clear" w:color="auto" w:fill="FCFCFC"/>
          <w:lang w:eastAsia="bg-BG"/>
        </w:rPr>
        <w:t>Лъгът</w:t>
      </w:r>
      <w:proofErr w:type="spellEnd"/>
      <w:r w:rsidRPr="003D300F">
        <w:rPr>
          <w:rFonts w:ascii="Calibri" w:eastAsia="Times New Roman" w:hAnsi="Calibri" w:cs="Calibri"/>
          <w:color w:val="000000"/>
          <w:sz w:val="24"/>
          <w:szCs w:val="24"/>
          <w:shd w:val="clear" w:color="auto" w:fill="FCFCFC"/>
          <w:lang w:eastAsia="bg-BG"/>
        </w:rPr>
        <w:t>”. Дръвчетата са дарение от Държавно горско стопанство.</w:t>
      </w:r>
    </w:p>
    <w:p w:rsidR="00740F93" w:rsidRDefault="00740F93" w:rsidP="00F41366">
      <w:pPr>
        <w:spacing w:after="0" w:line="276" w:lineRule="auto"/>
        <w:ind w:firstLine="720"/>
        <w:jc w:val="both"/>
        <w:rPr>
          <w:rFonts w:ascii="Calibri" w:eastAsia="Times New Roman" w:hAnsi="Calibri" w:cs="Calibri"/>
          <w:color w:val="000000"/>
          <w:sz w:val="24"/>
          <w:szCs w:val="24"/>
          <w:shd w:val="clear" w:color="auto" w:fill="FCFCFC"/>
          <w:lang w:eastAsia="bg-BG"/>
        </w:rPr>
      </w:pPr>
    </w:p>
    <w:p w:rsidR="00740F93" w:rsidRDefault="00307D09" w:rsidP="00704ABC">
      <w:pPr>
        <w:spacing w:after="0" w:line="276" w:lineRule="auto"/>
        <w:ind w:firstLine="720"/>
        <w:jc w:val="both"/>
        <w:rPr>
          <w:rFonts w:ascii="Calibri" w:eastAsia="Times New Roman" w:hAnsi="Calibri" w:cs="Calibri"/>
          <w:color w:val="000000"/>
          <w:sz w:val="24"/>
          <w:szCs w:val="24"/>
          <w:shd w:val="clear" w:color="auto" w:fill="FCFCFC"/>
          <w:lang w:eastAsia="bg-BG"/>
        </w:rPr>
      </w:pPr>
      <w:r w:rsidRPr="003D300F">
        <w:rPr>
          <w:rFonts w:ascii="Calibri" w:eastAsia="Times New Roman" w:hAnsi="Calibri" w:cs="Calibri"/>
          <w:color w:val="000000"/>
          <w:sz w:val="24"/>
          <w:szCs w:val="24"/>
          <w:shd w:val="clear" w:color="auto" w:fill="FCFCFC"/>
          <w:lang w:eastAsia="bg-BG"/>
        </w:rPr>
        <w:t>С решение № 342/22.04.2021 г.</w:t>
      </w:r>
      <w:r w:rsidRPr="003D300F">
        <w:rPr>
          <w:rFonts w:ascii="Calibri" w:eastAsia="Times New Roman" w:hAnsi="Calibri" w:cs="Calibri"/>
          <w:b/>
          <w:color w:val="000000"/>
          <w:sz w:val="24"/>
          <w:szCs w:val="24"/>
          <w:shd w:val="clear" w:color="auto" w:fill="FCFCFC"/>
          <w:lang w:eastAsia="bg-BG"/>
        </w:rPr>
        <w:t xml:space="preserve"> </w:t>
      </w:r>
      <w:r w:rsidRPr="003D300F">
        <w:rPr>
          <w:rFonts w:ascii="Calibri" w:eastAsia="Times New Roman" w:hAnsi="Calibri" w:cs="Calibri"/>
          <w:color w:val="000000"/>
          <w:sz w:val="24"/>
          <w:szCs w:val="24"/>
          <w:shd w:val="clear" w:color="auto" w:fill="FCFCFC"/>
          <w:lang w:eastAsia="bg-BG"/>
        </w:rPr>
        <w:t xml:space="preserve">на </w:t>
      </w:r>
      <w:proofErr w:type="spellStart"/>
      <w:r w:rsidRPr="003D300F">
        <w:rPr>
          <w:rFonts w:ascii="Calibri" w:eastAsia="Times New Roman" w:hAnsi="Calibri" w:cs="Calibri"/>
          <w:color w:val="000000"/>
          <w:sz w:val="24"/>
          <w:szCs w:val="24"/>
          <w:shd w:val="clear" w:color="auto" w:fill="FCFCFC"/>
          <w:lang w:eastAsia="bg-BG"/>
        </w:rPr>
        <w:t>ОбС</w:t>
      </w:r>
      <w:proofErr w:type="spellEnd"/>
      <w:r w:rsidRPr="003D300F">
        <w:rPr>
          <w:rFonts w:ascii="Calibri" w:eastAsia="Times New Roman" w:hAnsi="Calibri" w:cs="Calibri"/>
          <w:color w:val="000000"/>
          <w:sz w:val="24"/>
          <w:szCs w:val="24"/>
          <w:shd w:val="clear" w:color="auto" w:fill="FCFCFC"/>
          <w:lang w:eastAsia="bg-BG"/>
        </w:rPr>
        <w:t xml:space="preserve"> – Троян бе приета</w:t>
      </w:r>
      <w:r w:rsidRPr="003D300F">
        <w:rPr>
          <w:rFonts w:ascii="Calibri" w:eastAsia="Calibri" w:hAnsi="Calibri" w:cs="Calibri"/>
          <w:b/>
          <w:sz w:val="24"/>
          <w:szCs w:val="24"/>
        </w:rPr>
        <w:t xml:space="preserve"> </w:t>
      </w:r>
      <w:r w:rsidRPr="003D300F">
        <w:rPr>
          <w:rFonts w:ascii="Calibri" w:eastAsia="Times New Roman" w:hAnsi="Calibri" w:cs="Calibri"/>
          <w:color w:val="000000"/>
          <w:sz w:val="24"/>
          <w:szCs w:val="24"/>
          <w:shd w:val="clear" w:color="auto" w:fill="FCFCFC"/>
          <w:lang w:eastAsia="bg-BG"/>
        </w:rPr>
        <w:t xml:space="preserve">Програма за демографска политика на община Троян за периода 2021-2023 г., в която са очертани основните тенденции и предизвикателства на демографските процеси в България и общината, формулирани са основните приоритети на общинската политика и са набелязани конкретните дейности за тяхното реализиране. </w:t>
      </w:r>
    </w:p>
    <w:p w:rsidR="00704ABC" w:rsidRDefault="00704ABC" w:rsidP="00704ABC">
      <w:pPr>
        <w:spacing w:after="0" w:line="276" w:lineRule="auto"/>
        <w:ind w:firstLine="720"/>
        <w:jc w:val="both"/>
        <w:rPr>
          <w:rFonts w:ascii="Calibri" w:eastAsia="Times New Roman" w:hAnsi="Calibri" w:cs="Calibri"/>
          <w:color w:val="000000"/>
          <w:sz w:val="24"/>
          <w:szCs w:val="24"/>
          <w:shd w:val="clear" w:color="auto" w:fill="FCFCFC"/>
          <w:lang w:eastAsia="bg-BG"/>
        </w:rPr>
      </w:pPr>
    </w:p>
    <w:p w:rsidR="00704ABC" w:rsidRDefault="00704ABC" w:rsidP="00704ABC">
      <w:pPr>
        <w:spacing w:after="0" w:line="276" w:lineRule="auto"/>
        <w:ind w:firstLine="720"/>
        <w:jc w:val="both"/>
        <w:rPr>
          <w:rFonts w:ascii="Calibri" w:eastAsia="Times New Roman" w:hAnsi="Calibri" w:cs="Calibri"/>
          <w:color w:val="000000"/>
          <w:sz w:val="24"/>
          <w:szCs w:val="24"/>
          <w:shd w:val="clear" w:color="auto" w:fill="FCFCFC"/>
          <w:lang w:eastAsia="bg-BG"/>
        </w:rPr>
      </w:pPr>
    </w:p>
    <w:p w:rsidR="00D04E2F" w:rsidRDefault="00307D09" w:rsidP="00F41366">
      <w:pPr>
        <w:spacing w:after="0" w:line="276" w:lineRule="auto"/>
        <w:jc w:val="center"/>
        <w:rPr>
          <w:rFonts w:ascii="Calibri" w:eastAsia="Times New Roman" w:hAnsi="Calibri" w:cs="Calibri"/>
          <w:b/>
          <w:color w:val="000000"/>
          <w:sz w:val="24"/>
          <w:szCs w:val="24"/>
          <w:lang w:eastAsia="bg-BG"/>
        </w:rPr>
      </w:pPr>
      <w:r w:rsidRPr="00D04E2F">
        <w:rPr>
          <w:rFonts w:ascii="Calibri" w:eastAsia="Times New Roman" w:hAnsi="Calibri" w:cs="Calibri"/>
          <w:color w:val="000000"/>
          <w:sz w:val="24"/>
          <w:szCs w:val="24"/>
          <w:lang w:eastAsia="bg-BG"/>
        </w:rPr>
        <w:t>РЕАЛИЗИРАНИ ДЕЙНОСТИ ПО ПРИОРИТЕТ:</w:t>
      </w:r>
      <w:r w:rsidRPr="00D04E2F">
        <w:rPr>
          <w:rFonts w:ascii="Calibri" w:eastAsia="Times New Roman" w:hAnsi="Calibri" w:cs="Calibri"/>
          <w:b/>
          <w:color w:val="000000"/>
          <w:sz w:val="24"/>
          <w:szCs w:val="24"/>
          <w:lang w:eastAsia="bg-BG"/>
        </w:rPr>
        <w:t xml:space="preserve"> </w:t>
      </w:r>
    </w:p>
    <w:p w:rsidR="00307D09" w:rsidRPr="00D04E2F" w:rsidRDefault="00307D09" w:rsidP="00F41366">
      <w:pPr>
        <w:spacing w:after="0" w:line="276" w:lineRule="auto"/>
        <w:jc w:val="center"/>
        <w:rPr>
          <w:rFonts w:ascii="Calibri" w:eastAsia="Times New Roman" w:hAnsi="Calibri" w:cs="Calibri"/>
          <w:b/>
          <w:color w:val="000000"/>
          <w:sz w:val="24"/>
          <w:szCs w:val="24"/>
          <w:lang w:eastAsia="bg-BG"/>
        </w:rPr>
      </w:pPr>
      <w:r w:rsidRPr="00D04E2F">
        <w:rPr>
          <w:rFonts w:ascii="Calibri" w:eastAsia="Times New Roman" w:hAnsi="Calibri" w:cs="Calibri"/>
          <w:b/>
          <w:color w:val="000000"/>
          <w:sz w:val="24"/>
          <w:szCs w:val="24"/>
          <w:lang w:eastAsia="bg-BG"/>
        </w:rPr>
        <w:t>ПОСТИГАНЕ НА ПО-ВИСОКО КАЧЕСТВО НА ЖИВОТ В ПО-ДОБРА ЖИЗНЕНА СРЕДА</w:t>
      </w:r>
    </w:p>
    <w:p w:rsidR="00D04E2F" w:rsidRPr="00D04E2F" w:rsidRDefault="00D04E2F" w:rsidP="00F41366">
      <w:pPr>
        <w:spacing w:after="0" w:line="276" w:lineRule="auto"/>
        <w:jc w:val="center"/>
        <w:rPr>
          <w:rFonts w:ascii="Calibri" w:eastAsia="Times New Roman" w:hAnsi="Calibri" w:cs="Calibri"/>
          <w:b/>
          <w:color w:val="000000"/>
          <w:sz w:val="24"/>
          <w:szCs w:val="24"/>
          <w:lang w:eastAsia="bg-BG"/>
        </w:rPr>
      </w:pPr>
    </w:p>
    <w:p w:rsidR="00307D09" w:rsidRPr="00D8406C" w:rsidRDefault="00307D09" w:rsidP="00F41366">
      <w:pPr>
        <w:spacing w:after="0" w:line="276" w:lineRule="auto"/>
        <w:jc w:val="center"/>
        <w:rPr>
          <w:rFonts w:ascii="Calibri" w:eastAsia="Times New Roman" w:hAnsi="Calibri" w:cs="Calibri"/>
          <w:b/>
          <w:color w:val="000000"/>
          <w:sz w:val="24"/>
          <w:szCs w:val="24"/>
          <w:lang w:eastAsia="bg-BG"/>
        </w:rPr>
      </w:pPr>
      <w:r w:rsidRPr="00D8406C">
        <w:rPr>
          <w:rFonts w:ascii="Calibri" w:eastAsia="Times New Roman" w:hAnsi="Calibri" w:cs="Calibri"/>
          <w:color w:val="000000"/>
          <w:sz w:val="24"/>
          <w:szCs w:val="24"/>
          <w:lang w:eastAsia="bg-BG"/>
        </w:rPr>
        <w:t>НАПРАВЛЕНИЕ:</w:t>
      </w:r>
      <w:r w:rsidRPr="00D8406C">
        <w:rPr>
          <w:rFonts w:ascii="Calibri" w:eastAsia="Times New Roman" w:hAnsi="Calibri" w:cs="Calibri"/>
          <w:b/>
          <w:color w:val="000000"/>
          <w:sz w:val="24"/>
          <w:szCs w:val="24"/>
          <w:lang w:eastAsia="bg-BG"/>
        </w:rPr>
        <w:t xml:space="preserve"> КУЛТУРА</w:t>
      </w:r>
    </w:p>
    <w:p w:rsidR="00D02767"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И през 2021 г. провеждането на дейностите, планувани от културните институции в община Троян бе предизвикателство поради усложнена епидемиологична обстановка. Въпреки това направление „Култура“ към отдел „ОКСДП“ продължи да работи в посока обхващане на духовните потребности и утвърждаване на културните ценности на жителите и гостите на общината, като осигури максимални условия за запазване на здравето и безопасността както на гражданите, така и на гостите си. Усилията на ресора бяха насочени към повишаване качеството на жизнената среда, чрез реализирането на културна програма, която да достигане до по-широка аудитория. Организираните събития отново утвърдиха Троян като водеща и атрактивна културно-туристическа дестинация, характеризираща се с висококачествени и стойностни културни събития.</w:t>
      </w:r>
    </w:p>
    <w:p w:rsidR="00D02767"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lastRenderedPageBreak/>
        <w:t>Направление „Култура“ координира дейностите по подготовката, организацията и реализацията на събития, посредством включването им в Културния календар на общината. В рамките на 2021 г. община Троян е оказала финансова подкрепа на значителен брой проектни предложения на различни организации. Заложените средства от бюджета на общината за провеждане на събития, бяха завишени спрямо предходната 2020 година и възлизаха на стойност 170 000 лв. Събитията се организираха чрез партньорства между общината, културните институции, читалищата на територията на общината, частни формации, неправителствени организации и др.</w:t>
      </w:r>
    </w:p>
    <w:p w:rsidR="00307D09"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Общо 73 събития сформираха културния </w:t>
      </w:r>
      <w:r w:rsidRPr="003D300F">
        <w:rPr>
          <w:rFonts w:ascii="Calibri" w:eastAsia="Times New Roman" w:hAnsi="Calibri" w:cs="Calibri"/>
          <w:color w:val="000000"/>
          <w:sz w:val="24"/>
          <w:szCs w:val="24"/>
          <w:lang w:eastAsia="bg-BG"/>
        </w:rPr>
        <w:t xml:space="preserve">календарен </w:t>
      </w:r>
      <w:r w:rsidRPr="003D300F">
        <w:rPr>
          <w:rFonts w:ascii="Calibri" w:eastAsia="Times New Roman" w:hAnsi="Calibri" w:cs="Calibri"/>
          <w:sz w:val="24"/>
          <w:szCs w:val="24"/>
          <w:lang w:eastAsia="bg-BG"/>
        </w:rPr>
        <w:t xml:space="preserve">план на Община Троян, като 3 неправителствени организации кандидатстваха и бяха подпомогнати финансово и организационно за първи път. Новите прояви, получили подкрепа от Община Троян и станали част от културната програма, са: </w:t>
      </w:r>
    </w:p>
    <w:p w:rsidR="00307D09" w:rsidRPr="003D300F" w:rsidRDefault="00307D09" w:rsidP="00FB18FB">
      <w:pPr>
        <w:numPr>
          <w:ilvl w:val="0"/>
          <w:numId w:val="76"/>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Радио-драмата „Вечеря с Андре“;</w:t>
      </w:r>
    </w:p>
    <w:p w:rsidR="00307D09" w:rsidRPr="003D300F" w:rsidRDefault="00307D09" w:rsidP="00FB18FB">
      <w:pPr>
        <w:numPr>
          <w:ilvl w:val="0"/>
          <w:numId w:val="76"/>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Танцов спектакъл „Жалба за младост“– Танцово студио „Бордо“;</w:t>
      </w:r>
    </w:p>
    <w:p w:rsidR="00307D09" w:rsidRPr="003D300F" w:rsidRDefault="00307D09" w:rsidP="00FB18FB">
      <w:pPr>
        <w:numPr>
          <w:ilvl w:val="0"/>
          <w:numId w:val="76"/>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Поредица от събития „Дни за земята“ в Природонаучен музей, село Черни Осъм;</w:t>
      </w:r>
    </w:p>
    <w:p w:rsidR="00307D09" w:rsidRPr="003D300F" w:rsidRDefault="00307D09" w:rsidP="00FB18FB">
      <w:pPr>
        <w:numPr>
          <w:ilvl w:val="0"/>
          <w:numId w:val="76"/>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Фестивал на изкуствата „В сърцето на Балкана“ – Танцово студио „Милениум“ – град Пловдив;</w:t>
      </w:r>
    </w:p>
    <w:p w:rsidR="00307D09" w:rsidRPr="003D300F" w:rsidRDefault="00307D09" w:rsidP="00FB18FB">
      <w:pPr>
        <w:numPr>
          <w:ilvl w:val="0"/>
          <w:numId w:val="76"/>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Премиера на филма „Колелото на бита“, посветен на социолога Иван Хаджийски – Арт асоциация „Водолей“ – град София; </w:t>
      </w:r>
    </w:p>
    <w:p w:rsidR="00307D09" w:rsidRPr="003D300F" w:rsidRDefault="00307D09" w:rsidP="00FB18FB">
      <w:pPr>
        <w:numPr>
          <w:ilvl w:val="0"/>
          <w:numId w:val="76"/>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Национален фестивал на движението – Театрална школа „Нюанси“ (проведен частично).</w:t>
      </w:r>
    </w:p>
    <w:p w:rsidR="00D02767" w:rsidRDefault="00D02767" w:rsidP="00F41366">
      <w:pPr>
        <w:spacing w:after="0" w:line="276" w:lineRule="auto"/>
        <w:jc w:val="both"/>
        <w:rPr>
          <w:rFonts w:ascii="Calibri" w:eastAsia="Times New Roman" w:hAnsi="Calibri" w:cs="Calibri"/>
          <w:sz w:val="24"/>
          <w:szCs w:val="24"/>
          <w:lang w:eastAsia="bg-BG"/>
        </w:rPr>
      </w:pPr>
    </w:p>
    <w:p w:rsidR="00D02767"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Реализирането на </w:t>
      </w:r>
      <w:r w:rsidRPr="003D300F">
        <w:rPr>
          <w:rFonts w:ascii="Calibri" w:eastAsia="Times New Roman" w:hAnsi="Calibri" w:cs="Calibri"/>
          <w:b/>
          <w:bCs/>
          <w:sz w:val="24"/>
          <w:szCs w:val="24"/>
          <w:lang w:eastAsia="bg-BG"/>
        </w:rPr>
        <w:t>най-мащабните събития</w:t>
      </w:r>
      <w:r w:rsidRPr="003D300F">
        <w:rPr>
          <w:rFonts w:ascii="Calibri" w:eastAsia="Times New Roman" w:hAnsi="Calibri" w:cs="Calibri"/>
          <w:sz w:val="24"/>
          <w:szCs w:val="24"/>
          <w:lang w:eastAsia="bg-BG"/>
        </w:rPr>
        <w:t>, организирани изцяло с усилията на общинска администрация - Български фестивал на сливата и Петковден - Празника на град Троян, беше истинско предизвикателство. Културната програма по време на фестивала бе изцяло отменена заради усложнената епидемична ситуацията в страната. Реализирани бяха единствено традиционната „Улица на занаятите“ на площад „Възраждане“, украсата на площада  и тематичната арт-инсталацията на пешеходния мост на Центъра за неформално образование и културна дейност „АЛОС“ с подкрепата на учениците от НУПИ „Проф. Венко Колев“. За 14 октомври – Празник на град Троян тържествената програма бе проведена, като кулминация на събитието бе концертът на певеца Васил Петров в НЧ „Наука-1870 г.“ – Троян.</w:t>
      </w:r>
    </w:p>
    <w:p w:rsidR="00D02767"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И тази година тържествено бяха отбелязани </w:t>
      </w:r>
      <w:r w:rsidRPr="003D300F">
        <w:rPr>
          <w:rFonts w:ascii="Calibri" w:eastAsia="Times New Roman" w:hAnsi="Calibri" w:cs="Calibri"/>
          <w:b/>
          <w:bCs/>
          <w:sz w:val="24"/>
          <w:szCs w:val="24"/>
          <w:lang w:eastAsia="bg-BG"/>
        </w:rPr>
        <w:t>националните празници и чествания</w:t>
      </w:r>
      <w:r w:rsidRPr="003D300F">
        <w:rPr>
          <w:rFonts w:ascii="Calibri" w:eastAsia="Times New Roman" w:hAnsi="Calibri" w:cs="Calibri"/>
          <w:bCs/>
          <w:sz w:val="24"/>
          <w:szCs w:val="24"/>
          <w:lang w:eastAsia="bg-BG"/>
        </w:rPr>
        <w:t xml:space="preserve">: </w:t>
      </w:r>
      <w:r w:rsidRPr="003D300F">
        <w:rPr>
          <w:rFonts w:ascii="Calibri" w:eastAsia="Times New Roman" w:hAnsi="Calibri" w:cs="Calibri"/>
          <w:sz w:val="24"/>
          <w:szCs w:val="24"/>
          <w:lang w:eastAsia="bg-BG"/>
        </w:rPr>
        <w:t>19 февруари – годишнина от гибелта на Васил Левски, 3 март – Национален празник на Република България, 6 май – Ден на храбростта и Българската армия, 24 май -</w:t>
      </w:r>
      <w:r w:rsidRPr="003D300F">
        <w:rPr>
          <w:rFonts w:ascii="Calibri" w:eastAsia="Times New Roman" w:hAnsi="Calibri" w:cs="Calibri"/>
          <w:color w:val="000000"/>
          <w:sz w:val="24"/>
          <w:szCs w:val="24"/>
          <w:shd w:val="clear" w:color="auto" w:fill="FFFFFF"/>
          <w:lang w:eastAsia="bg-BG"/>
        </w:rPr>
        <w:t xml:space="preserve"> Ден на светите братя Кирил и Методий,</w:t>
      </w:r>
      <w:r w:rsidRPr="003D300F">
        <w:rPr>
          <w:rFonts w:ascii="Calibri" w:eastAsia="Times New Roman" w:hAnsi="Calibri" w:cs="Calibri"/>
          <w:sz w:val="24"/>
          <w:szCs w:val="24"/>
          <w:lang w:eastAsia="bg-BG"/>
        </w:rPr>
        <w:t xml:space="preserve"> 6 септември – Ден на Съединението, 22 септември – Ден на независимостта и 1 ноември - Ден на народните будители, в който с помощта на НЧ „Наука-1870 г.”-Троян и МНХЗПИ </w:t>
      </w:r>
      <w:r w:rsidRPr="003D300F">
        <w:rPr>
          <w:rFonts w:ascii="Calibri" w:eastAsia="Times New Roman" w:hAnsi="Calibri" w:cs="Calibri"/>
          <w:sz w:val="24"/>
          <w:szCs w:val="24"/>
          <w:lang w:eastAsia="bg-BG"/>
        </w:rPr>
        <w:lastRenderedPageBreak/>
        <w:t>до жителите и гостите на общината в интернет пространството се популяризира дейността на видни троянски будители още от  времето на Възраждането.</w:t>
      </w:r>
    </w:p>
    <w:p w:rsidR="00307D09"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b/>
          <w:sz w:val="24"/>
          <w:szCs w:val="24"/>
          <w:lang w:eastAsia="bg-BG"/>
        </w:rPr>
        <w:t xml:space="preserve"> Чествания на годишнини</w:t>
      </w:r>
      <w:r w:rsidRPr="003D300F">
        <w:rPr>
          <w:rFonts w:ascii="Calibri" w:eastAsia="Times New Roman" w:hAnsi="Calibri" w:cs="Calibri"/>
          <w:sz w:val="24"/>
          <w:szCs w:val="24"/>
          <w:lang w:eastAsia="bg-BG"/>
        </w:rPr>
        <w:t>: 30 години от създаването на галерия „</w:t>
      </w:r>
      <w:proofErr w:type="spellStart"/>
      <w:r w:rsidRPr="003D300F">
        <w:rPr>
          <w:rFonts w:ascii="Calibri" w:eastAsia="Times New Roman" w:hAnsi="Calibri" w:cs="Calibri"/>
          <w:sz w:val="24"/>
          <w:szCs w:val="24"/>
          <w:lang w:eastAsia="bg-BG"/>
        </w:rPr>
        <w:t>Серякова</w:t>
      </w:r>
      <w:proofErr w:type="spellEnd"/>
      <w:r w:rsidRPr="003D300F">
        <w:rPr>
          <w:rFonts w:ascii="Calibri" w:eastAsia="Times New Roman" w:hAnsi="Calibri" w:cs="Calibri"/>
          <w:sz w:val="24"/>
          <w:szCs w:val="24"/>
          <w:lang w:eastAsia="bg-BG"/>
        </w:rPr>
        <w:t xml:space="preserve"> къща“, 50 години от създаването на Природонаучен музей, село Черни Осъм, 50 години Детски отдел на библиотеката при НЧ „Наука-1870 г.“ – Троян, 100 години оперетна дейност в Троян, 110 години от създаването на НЧ „Христо Ботев-1911 г.“, село Врабево и 130 години от построяването на църковния храм „Св. Архангел Михаил“ в селото.</w:t>
      </w:r>
    </w:p>
    <w:p w:rsidR="00307D09" w:rsidRDefault="00307D09" w:rsidP="00F41366">
      <w:pPr>
        <w:spacing w:after="0"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Акценти от работата на културните институции през годината:</w:t>
      </w:r>
    </w:p>
    <w:p w:rsidR="00D02767"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b/>
          <w:sz w:val="24"/>
          <w:szCs w:val="24"/>
          <w:lang w:eastAsia="bg-BG"/>
        </w:rPr>
        <w:t>Музей на народните художествени занаяти и приложните изкуства – гр. Троян (МНХЗПИ)</w:t>
      </w:r>
      <w:r w:rsidRPr="003D300F">
        <w:rPr>
          <w:rFonts w:ascii="Calibri" w:eastAsia="Times New Roman" w:hAnsi="Calibri" w:cs="Calibri"/>
          <w:sz w:val="24"/>
          <w:szCs w:val="24"/>
          <w:lang w:eastAsia="bg-BG"/>
        </w:rPr>
        <w:t xml:space="preserve"> –</w:t>
      </w:r>
      <w:r w:rsidR="00D02767">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 xml:space="preserve">след едногодишна пауза бе проведено събитието „Нощ в музея“ с богата културно-развлекателна програма за малки и големи, а до </w:t>
      </w:r>
      <w:r w:rsidRPr="003D300F">
        <w:rPr>
          <w:rFonts w:ascii="Calibri" w:eastAsia="Times New Roman" w:hAnsi="Calibri" w:cs="Calibri"/>
          <w:sz w:val="24"/>
          <w:szCs w:val="24"/>
          <w:shd w:val="clear" w:color="auto" w:fill="FFFFFF"/>
          <w:lang w:eastAsia="bg-BG"/>
        </w:rPr>
        <w:t xml:space="preserve">музейните обекти беше осигурен свободен достъп; </w:t>
      </w:r>
      <w:r w:rsidRPr="003D300F">
        <w:rPr>
          <w:rFonts w:ascii="Calibri" w:eastAsia="Times New Roman" w:hAnsi="Calibri" w:cs="Calibri"/>
          <w:sz w:val="24"/>
          <w:szCs w:val="24"/>
          <w:lang w:eastAsia="bg-BG"/>
        </w:rPr>
        <w:t xml:space="preserve">Музеят на занаятите се включи в Европейските дни на художествените занаяти 2021 г., с няколко видео материала – „Материалите в медникарството“, „Причудливи форми от </w:t>
      </w:r>
      <w:proofErr w:type="spellStart"/>
      <w:r w:rsidRPr="003D300F">
        <w:rPr>
          <w:rFonts w:ascii="Calibri" w:eastAsia="Times New Roman" w:hAnsi="Calibri" w:cs="Calibri"/>
          <w:sz w:val="24"/>
          <w:szCs w:val="24"/>
          <w:lang w:eastAsia="bg-BG"/>
        </w:rPr>
        <w:t>пейтър</w:t>
      </w:r>
      <w:proofErr w:type="spellEnd"/>
      <w:r w:rsidRPr="003D300F">
        <w:rPr>
          <w:rFonts w:ascii="Calibri" w:eastAsia="Times New Roman" w:hAnsi="Calibri" w:cs="Calibri"/>
          <w:sz w:val="24"/>
          <w:szCs w:val="24"/>
          <w:lang w:eastAsia="bg-BG"/>
        </w:rPr>
        <w:t xml:space="preserve"> клей“ и „Приказки от дърво“; През годината се  откриха няколко изложби: „Отпечатъци от стари времена“ по повод Националния празник, „С дъх на кожа“ на Антоанета Славкова, „На спомена сред кръстопътните видения“, посветена на майстора </w:t>
      </w:r>
      <w:proofErr w:type="spellStart"/>
      <w:r w:rsidRPr="003D300F">
        <w:rPr>
          <w:rFonts w:ascii="Calibri" w:eastAsia="Times New Roman" w:hAnsi="Calibri" w:cs="Calibri"/>
          <w:sz w:val="24"/>
          <w:szCs w:val="24"/>
          <w:lang w:eastAsia="bg-BG"/>
        </w:rPr>
        <w:t>дървостругар</w:t>
      </w:r>
      <w:proofErr w:type="spellEnd"/>
      <w:r w:rsidRPr="003D300F">
        <w:rPr>
          <w:rFonts w:ascii="Calibri" w:eastAsia="Times New Roman" w:hAnsi="Calibri" w:cs="Calibri"/>
          <w:sz w:val="24"/>
          <w:szCs w:val="24"/>
          <w:lang w:eastAsia="bg-BG"/>
        </w:rPr>
        <w:t xml:space="preserve"> Минко Банковски и „Троянските пътеки на Петър Гигов”. Музейните служители отдадоха нужното внимание на проучвателна, издателска, фондова и научна дейност на музея. Цялата информация е описана в брой 8 на „Музейното списание“, което излезе от печат през месец май. През ноември излезе и още едно интересно издание </w:t>
      </w:r>
      <w:r w:rsidRPr="003D300F">
        <w:rPr>
          <w:rFonts w:ascii="Calibri" w:eastAsia="Times New Roman" w:hAnsi="Calibri" w:cs="Calibri"/>
          <w:i/>
          <w:sz w:val="24"/>
          <w:szCs w:val="24"/>
          <w:lang w:eastAsia="bg-BG"/>
        </w:rPr>
        <w:t xml:space="preserve">„Културно-исторически пътеводител на Троян“, </w:t>
      </w:r>
      <w:r w:rsidRPr="003D300F">
        <w:rPr>
          <w:rFonts w:ascii="Calibri" w:eastAsia="Times New Roman" w:hAnsi="Calibri" w:cs="Calibri"/>
          <w:sz w:val="24"/>
          <w:szCs w:val="24"/>
          <w:lang w:eastAsia="bg-BG"/>
        </w:rPr>
        <w:t>което съдържа актуална информация за музеите и музейните сбирки, природните забележителности и арт-приключенията на територията на общината. Изданията са финансирани от Община Троян.</w:t>
      </w:r>
    </w:p>
    <w:p w:rsidR="00D02767" w:rsidRDefault="00307D09" w:rsidP="00F41366">
      <w:pPr>
        <w:spacing w:line="276" w:lineRule="auto"/>
        <w:ind w:firstLine="720"/>
        <w:jc w:val="both"/>
        <w:rPr>
          <w:rFonts w:ascii="Calibri" w:eastAsia="Times New Roman" w:hAnsi="Calibri" w:cs="Calibri"/>
          <w:sz w:val="24"/>
          <w:szCs w:val="24"/>
          <w:shd w:val="clear" w:color="auto" w:fill="FFFFFF"/>
          <w:lang w:eastAsia="bg-BG"/>
        </w:rPr>
      </w:pPr>
      <w:r w:rsidRPr="003D300F">
        <w:rPr>
          <w:rFonts w:ascii="Calibri" w:eastAsia="Times New Roman" w:hAnsi="Calibri" w:cs="Calibri"/>
          <w:b/>
          <w:sz w:val="24"/>
          <w:szCs w:val="24"/>
          <w:lang w:eastAsia="bg-BG"/>
        </w:rPr>
        <w:t>В галерия ,,</w:t>
      </w:r>
      <w:proofErr w:type="spellStart"/>
      <w:r w:rsidRPr="003D300F">
        <w:rPr>
          <w:rFonts w:ascii="Calibri" w:eastAsia="Times New Roman" w:hAnsi="Calibri" w:cs="Calibri"/>
          <w:b/>
          <w:sz w:val="24"/>
          <w:szCs w:val="24"/>
          <w:lang w:eastAsia="bg-BG"/>
        </w:rPr>
        <w:t>Серякова</w:t>
      </w:r>
      <w:proofErr w:type="spellEnd"/>
      <w:r w:rsidRPr="003D300F">
        <w:rPr>
          <w:rFonts w:ascii="Calibri" w:eastAsia="Times New Roman" w:hAnsi="Calibri" w:cs="Calibri"/>
          <w:b/>
          <w:sz w:val="24"/>
          <w:szCs w:val="24"/>
          <w:lang w:eastAsia="bg-BG"/>
        </w:rPr>
        <w:t xml:space="preserve"> къща“</w:t>
      </w:r>
      <w:r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shd w:val="clear" w:color="auto" w:fill="FFFFFF"/>
          <w:lang w:eastAsia="bg-BG"/>
        </w:rPr>
        <w:t xml:space="preserve">през пролетта на 2021 г. бе отпечатана юбилейна картичка по повод 30-годишнината на галерията, а през месец юни стартираха мащабни ремонтни дейности, касаещи подмяна на дограма и пребоядисване на залите и фасада. В началото на месец август излезе от печат обзорното издание, озаглавено </w:t>
      </w:r>
      <w:r w:rsidRPr="003D300F">
        <w:rPr>
          <w:rFonts w:ascii="Calibri" w:eastAsia="Times New Roman" w:hAnsi="Calibri" w:cs="Calibri"/>
          <w:i/>
          <w:sz w:val="24"/>
          <w:szCs w:val="24"/>
          <w:shd w:val="clear" w:color="auto" w:fill="FFFFFF"/>
          <w:lang w:eastAsia="bg-BG"/>
        </w:rPr>
        <w:t>„30 цветни години”</w:t>
      </w:r>
      <w:r w:rsidRPr="003D300F">
        <w:rPr>
          <w:rFonts w:ascii="Calibri" w:eastAsia="Times New Roman" w:hAnsi="Calibri" w:cs="Calibri"/>
          <w:sz w:val="24"/>
          <w:szCs w:val="24"/>
          <w:shd w:val="clear" w:color="auto" w:fill="FFFFFF"/>
          <w:lang w:eastAsia="bg-BG"/>
        </w:rPr>
        <w:t>, което беше представено на аудиторията по време на юбилейното събитие „30 цветни години в галерията” (10 септември).</w:t>
      </w:r>
    </w:p>
    <w:p w:rsidR="00D02767"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b/>
          <w:sz w:val="24"/>
          <w:szCs w:val="24"/>
          <w:lang w:eastAsia="bg-BG"/>
        </w:rPr>
        <w:t>Национално изложение на художествените занаяти и изкуствата в Орешак (НИХЗИ)</w:t>
      </w:r>
      <w:r w:rsidRPr="003D300F">
        <w:rPr>
          <w:rFonts w:ascii="Calibri" w:eastAsia="Times New Roman" w:hAnsi="Calibri" w:cs="Calibri"/>
          <w:sz w:val="24"/>
          <w:szCs w:val="24"/>
          <w:lang w:eastAsia="bg-BG"/>
        </w:rPr>
        <w:t xml:space="preserve"> – След успешно премината конкурсна процедура г-жа Иванка Джабраилова зае позицията управител на НИХЗИ; в дворното пространство на изложението бяха проведени няколко колоритни събития –три-дневен фестивал „Майски празници в НИХЗИ“, с откриване на традиционна великденска изложба; 1 юни – посветен на Ден на детето, с участието на </w:t>
      </w:r>
      <w:proofErr w:type="spellStart"/>
      <w:r w:rsidRPr="003D300F">
        <w:rPr>
          <w:rFonts w:ascii="Calibri" w:eastAsia="Times New Roman" w:hAnsi="Calibri" w:cs="Calibri"/>
          <w:sz w:val="24"/>
          <w:szCs w:val="24"/>
          <w:lang w:eastAsia="bg-BG"/>
        </w:rPr>
        <w:t>Хайгашод</w:t>
      </w:r>
      <w:proofErr w:type="spellEnd"/>
      <w:r w:rsidRPr="003D300F">
        <w:rPr>
          <w:rFonts w:ascii="Calibri" w:eastAsia="Times New Roman" w:hAnsi="Calibri" w:cs="Calibri"/>
          <w:sz w:val="24"/>
          <w:szCs w:val="24"/>
          <w:lang w:eastAsia="bg-BG"/>
        </w:rPr>
        <w:t xml:space="preserve"> </w:t>
      </w:r>
      <w:proofErr w:type="spellStart"/>
      <w:r w:rsidRPr="003D300F">
        <w:rPr>
          <w:rFonts w:ascii="Calibri" w:eastAsia="Times New Roman" w:hAnsi="Calibri" w:cs="Calibri"/>
          <w:sz w:val="24"/>
          <w:szCs w:val="24"/>
          <w:lang w:eastAsia="bg-BG"/>
        </w:rPr>
        <w:t>Агасян</w:t>
      </w:r>
      <w:proofErr w:type="spellEnd"/>
      <w:r w:rsidRPr="003D300F">
        <w:rPr>
          <w:rFonts w:ascii="Calibri" w:eastAsia="Times New Roman" w:hAnsi="Calibri" w:cs="Calibri"/>
          <w:sz w:val="24"/>
          <w:szCs w:val="24"/>
          <w:lang w:eastAsia="bg-BG"/>
        </w:rPr>
        <w:t xml:space="preserve">, както и традиционния панаир на занаятите. В залите на изложението се проведе изложба на художника-керамик Енчо </w:t>
      </w:r>
      <w:proofErr w:type="spellStart"/>
      <w:r w:rsidRPr="003D300F">
        <w:rPr>
          <w:rFonts w:ascii="Calibri" w:eastAsia="Times New Roman" w:hAnsi="Calibri" w:cs="Calibri"/>
          <w:sz w:val="24"/>
          <w:szCs w:val="24"/>
          <w:lang w:eastAsia="bg-BG"/>
        </w:rPr>
        <w:t>Ганковски</w:t>
      </w:r>
      <w:proofErr w:type="spellEnd"/>
      <w:r w:rsidRPr="003D300F">
        <w:rPr>
          <w:rFonts w:ascii="Calibri" w:eastAsia="Times New Roman" w:hAnsi="Calibri" w:cs="Calibri"/>
          <w:sz w:val="24"/>
          <w:szCs w:val="24"/>
          <w:lang w:eastAsia="bg-BG"/>
        </w:rPr>
        <w:t xml:space="preserve"> по повод 75-ят му рожден ден. През лятото Националното изложение на художествените занаяти стана домакин на лятна учебна практика на студенти от архитектурния факултет на Университета за архитектура, строителство и геодезия /УАСГ/ в </w:t>
      </w:r>
      <w:r w:rsidRPr="003D300F">
        <w:rPr>
          <w:rFonts w:ascii="Calibri" w:eastAsia="Times New Roman" w:hAnsi="Calibri" w:cs="Calibri"/>
          <w:sz w:val="24"/>
          <w:szCs w:val="24"/>
          <w:lang w:eastAsia="bg-BG"/>
        </w:rPr>
        <w:lastRenderedPageBreak/>
        <w:t>София, която протече под формата на работилница, с цел да бъдат набелязани възможности за развитие на двете неизползвани многофункционални зали на Изложението и да бъде предложена концепция за неговото бъдещо развитие.</w:t>
      </w:r>
    </w:p>
    <w:p w:rsidR="00307D09" w:rsidRPr="003D300F" w:rsidRDefault="00307D09" w:rsidP="00F41366">
      <w:pPr>
        <w:spacing w:line="276" w:lineRule="auto"/>
        <w:ind w:firstLine="720"/>
        <w:jc w:val="both"/>
        <w:rPr>
          <w:rFonts w:ascii="Calibri" w:eastAsia="Times New Roman" w:hAnsi="Calibri" w:cs="Calibri"/>
          <w:sz w:val="24"/>
          <w:szCs w:val="24"/>
          <w:lang w:eastAsia="bg-BG"/>
        </w:rPr>
      </w:pPr>
      <w:r w:rsidRPr="003D300F">
        <w:rPr>
          <w:rFonts w:ascii="Calibri" w:eastAsia="Times New Roman" w:hAnsi="Calibri" w:cs="Calibri"/>
          <w:b/>
          <w:sz w:val="24"/>
          <w:szCs w:val="24"/>
          <w:lang w:eastAsia="bg-BG"/>
        </w:rPr>
        <w:t>Природонаучен музей - с. Черни Осъм</w:t>
      </w:r>
      <w:r w:rsidRPr="003D300F">
        <w:rPr>
          <w:rFonts w:ascii="Calibri" w:eastAsia="Times New Roman" w:hAnsi="Calibri" w:cs="Calibri"/>
          <w:sz w:val="24"/>
          <w:szCs w:val="24"/>
          <w:lang w:eastAsia="bg-BG"/>
        </w:rPr>
        <w:t xml:space="preserve"> – За втора поредна година се проведе събитието „Ден на рейнджъра“, което има за цел да запознае младите </w:t>
      </w:r>
      <w:proofErr w:type="spellStart"/>
      <w:r w:rsidRPr="003D300F">
        <w:rPr>
          <w:rFonts w:ascii="Calibri" w:eastAsia="Times New Roman" w:hAnsi="Calibri" w:cs="Calibri"/>
          <w:sz w:val="24"/>
          <w:szCs w:val="24"/>
          <w:lang w:eastAsia="bg-BG"/>
        </w:rPr>
        <w:t>приключенци</w:t>
      </w:r>
      <w:proofErr w:type="spellEnd"/>
      <w:r w:rsidRPr="003D300F">
        <w:rPr>
          <w:rFonts w:ascii="Calibri" w:eastAsia="Times New Roman" w:hAnsi="Calibri" w:cs="Calibri"/>
          <w:sz w:val="24"/>
          <w:szCs w:val="24"/>
          <w:lang w:eastAsia="bg-BG"/>
        </w:rPr>
        <w:t xml:space="preserve"> с работата на горските рейнджъри;  През 2021 г. към музея започна да функционира Работилница за занаяти „Две джуджета“, която провеждаше тематични презентации и наблюдения на нощното небе; По случай честването на 50 години от създаването на Природонаучен музей бяха организирани много образователни инициативи за деца - работилници с природни материали, кратки беседи „Природно бинго“, конкурс за рисунка и опознавателни походи. Поредицата от събития започна с изложба от архивни снимки и документи от създаването на музея; проведена е изложба „Есен в Троянския балкан“</w:t>
      </w:r>
      <w:r w:rsidR="00586C0B" w:rsidRPr="003D300F">
        <w:rPr>
          <w:rFonts w:ascii="Calibri" w:eastAsia="Times New Roman" w:hAnsi="Calibri" w:cs="Calibri"/>
          <w:sz w:val="24"/>
          <w:szCs w:val="24"/>
          <w:lang w:eastAsia="bg-BG"/>
        </w:rPr>
        <w:t xml:space="preserve"> </w:t>
      </w:r>
      <w:r w:rsidRPr="003D300F">
        <w:rPr>
          <w:rFonts w:ascii="Calibri" w:eastAsia="Times New Roman" w:hAnsi="Calibri" w:cs="Calibri"/>
          <w:sz w:val="24"/>
          <w:szCs w:val="24"/>
          <w:lang w:eastAsia="bg-BG"/>
        </w:rPr>
        <w:t xml:space="preserve">на местният </w:t>
      </w:r>
      <w:proofErr w:type="spellStart"/>
      <w:r w:rsidRPr="003D300F">
        <w:rPr>
          <w:rFonts w:ascii="Calibri" w:eastAsia="Times New Roman" w:hAnsi="Calibri" w:cs="Calibri"/>
          <w:sz w:val="24"/>
          <w:szCs w:val="24"/>
          <w:lang w:eastAsia="bg-BG"/>
        </w:rPr>
        <w:t>краевед</w:t>
      </w:r>
      <w:proofErr w:type="spellEnd"/>
      <w:r w:rsidRPr="003D300F">
        <w:rPr>
          <w:rFonts w:ascii="Calibri" w:eastAsia="Times New Roman" w:hAnsi="Calibri" w:cs="Calibri"/>
          <w:sz w:val="24"/>
          <w:szCs w:val="24"/>
          <w:lang w:eastAsia="bg-BG"/>
        </w:rPr>
        <w:t xml:space="preserve"> и фотограф Петко </w:t>
      </w:r>
      <w:proofErr w:type="spellStart"/>
      <w:r w:rsidRPr="003D300F">
        <w:rPr>
          <w:rFonts w:ascii="Calibri" w:eastAsia="Times New Roman" w:hAnsi="Calibri" w:cs="Calibri"/>
          <w:sz w:val="24"/>
          <w:szCs w:val="24"/>
          <w:lang w:eastAsia="bg-BG"/>
        </w:rPr>
        <w:t>Канъков</w:t>
      </w:r>
      <w:proofErr w:type="spellEnd"/>
      <w:r w:rsidRPr="003D300F">
        <w:rPr>
          <w:rFonts w:ascii="Calibri" w:eastAsia="Times New Roman" w:hAnsi="Calibri" w:cs="Calibri"/>
          <w:sz w:val="24"/>
          <w:szCs w:val="24"/>
          <w:lang w:eastAsia="bg-BG"/>
        </w:rPr>
        <w:t>. По отношение на ремонтните дейности в музея през годината бе изпълнен проект „Осъвременяване на експозиция „Птици“ в зала 1.</w:t>
      </w:r>
    </w:p>
    <w:p w:rsidR="00307D09" w:rsidRPr="003D300F" w:rsidRDefault="00307D09" w:rsidP="00F41366">
      <w:pPr>
        <w:spacing w:after="0" w:line="276" w:lineRule="auto"/>
        <w:ind w:firstLine="720"/>
        <w:jc w:val="both"/>
        <w:rPr>
          <w:rFonts w:ascii="Calibri" w:eastAsia="Times New Roman" w:hAnsi="Calibri" w:cs="Calibri"/>
          <w:color w:val="000000"/>
          <w:sz w:val="24"/>
          <w:szCs w:val="24"/>
          <w:shd w:val="clear" w:color="auto" w:fill="FFFFFF"/>
          <w:lang w:eastAsia="bg-BG"/>
        </w:rPr>
      </w:pPr>
      <w:r w:rsidRPr="003D300F">
        <w:rPr>
          <w:rFonts w:ascii="Calibri" w:eastAsia="Times New Roman" w:hAnsi="Calibri" w:cs="Calibri"/>
          <w:b/>
          <w:sz w:val="24"/>
          <w:szCs w:val="24"/>
          <w:lang w:eastAsia="bg-BG"/>
        </w:rPr>
        <w:t xml:space="preserve">Народно читалище „Наука-1870 г.“ – Троян </w:t>
      </w:r>
      <w:r w:rsidRPr="003D300F">
        <w:rPr>
          <w:rFonts w:ascii="Calibri" w:eastAsia="Times New Roman" w:hAnsi="Calibri" w:cs="Calibri"/>
          <w:sz w:val="24"/>
          <w:szCs w:val="24"/>
          <w:lang w:eastAsia="bg-BG"/>
        </w:rPr>
        <w:t xml:space="preserve">– </w:t>
      </w:r>
      <w:r w:rsidRPr="003D300F">
        <w:rPr>
          <w:rFonts w:ascii="Calibri" w:eastAsia="Times New Roman" w:hAnsi="Calibri" w:cs="Calibri"/>
          <w:color w:val="000000"/>
          <w:sz w:val="24"/>
          <w:szCs w:val="24"/>
          <w:lang w:eastAsia="bg-BG"/>
        </w:rPr>
        <w:t xml:space="preserve">обнови фасадното си осветление (със средства от благотворителен коледен бал, проведен през 2019 г.); </w:t>
      </w:r>
      <w:r w:rsidRPr="003D300F">
        <w:rPr>
          <w:rFonts w:ascii="Calibri" w:eastAsia="Times New Roman" w:hAnsi="Calibri" w:cs="Calibri"/>
          <w:color w:val="000000"/>
          <w:sz w:val="24"/>
          <w:szCs w:val="24"/>
          <w:shd w:val="clear" w:color="auto" w:fill="FFFFFF"/>
          <w:lang w:eastAsia="bg-BG"/>
        </w:rPr>
        <w:t xml:space="preserve">реализира ремонт на Детски отдел на библиотеката, финансиран от Община Троян; </w:t>
      </w:r>
      <w:r w:rsidRPr="003D300F">
        <w:rPr>
          <w:rFonts w:ascii="Calibri" w:eastAsia="Times New Roman" w:hAnsi="Calibri" w:cs="Calibri"/>
          <w:color w:val="000000"/>
          <w:sz w:val="24"/>
          <w:szCs w:val="24"/>
          <w:lang w:eastAsia="bg-BG"/>
        </w:rPr>
        <w:t xml:space="preserve">отвори нова музикална школа по народни инструменти </w:t>
      </w:r>
      <w:r w:rsidRPr="003D300F">
        <w:rPr>
          <w:rFonts w:ascii="Calibri" w:eastAsia="Times New Roman" w:hAnsi="Calibri" w:cs="Calibri"/>
          <w:color w:val="000000"/>
          <w:sz w:val="24"/>
          <w:szCs w:val="24"/>
          <w:shd w:val="clear" w:color="auto" w:fill="FFFFFF"/>
          <w:lang w:eastAsia="bg-BG"/>
        </w:rPr>
        <w:t xml:space="preserve">(кавал, гайда, гъдулка, тамбура, контрабас); спечели проект </w:t>
      </w:r>
      <w:r w:rsidRPr="003D300F">
        <w:rPr>
          <w:rFonts w:ascii="Calibri" w:eastAsia="Times New Roman" w:hAnsi="Calibri" w:cs="Calibri"/>
          <w:color w:val="000000"/>
          <w:sz w:val="24"/>
          <w:szCs w:val="24"/>
          <w:lang w:eastAsia="bg-BG"/>
        </w:rPr>
        <w:t xml:space="preserve">по </w:t>
      </w:r>
      <w:r w:rsidRPr="003D300F">
        <w:rPr>
          <w:rFonts w:ascii="Calibri" w:eastAsia="Times New Roman" w:hAnsi="Calibri" w:cs="Calibri"/>
          <w:bCs/>
          <w:color w:val="000000"/>
          <w:sz w:val="24"/>
          <w:szCs w:val="24"/>
          <w:lang w:eastAsia="bg-BG"/>
        </w:rPr>
        <w:t xml:space="preserve">програма „Българските библиотеки – съвременни центрове за четене и информираност“ на стойност 3 460 лв.; </w:t>
      </w:r>
      <w:r w:rsidRPr="003D300F">
        <w:rPr>
          <w:rFonts w:ascii="Calibri" w:eastAsia="Times New Roman" w:hAnsi="Calibri" w:cs="Calibri"/>
          <w:color w:val="000000"/>
          <w:sz w:val="24"/>
          <w:szCs w:val="24"/>
          <w:shd w:val="clear" w:color="auto" w:fill="FFFFFF"/>
          <w:lang w:eastAsia="bg-BG"/>
        </w:rPr>
        <w:t xml:space="preserve">възобнови дейността на Кино Троян; участва в създаването на нов празник „Заедно в </w:t>
      </w:r>
      <w:proofErr w:type="spellStart"/>
      <w:r w:rsidRPr="003D300F">
        <w:rPr>
          <w:rFonts w:ascii="Calibri" w:eastAsia="Times New Roman" w:hAnsi="Calibri" w:cs="Calibri"/>
          <w:color w:val="000000"/>
          <w:sz w:val="24"/>
          <w:szCs w:val="24"/>
          <w:shd w:val="clear" w:color="auto" w:fill="FFFFFF"/>
          <w:lang w:eastAsia="bg-BG"/>
        </w:rPr>
        <w:t>Гетсиманската</w:t>
      </w:r>
      <w:proofErr w:type="spellEnd"/>
      <w:r w:rsidRPr="003D300F">
        <w:rPr>
          <w:rFonts w:ascii="Calibri" w:eastAsia="Times New Roman" w:hAnsi="Calibri" w:cs="Calibri"/>
          <w:color w:val="000000"/>
          <w:sz w:val="24"/>
          <w:szCs w:val="24"/>
          <w:shd w:val="clear" w:color="auto" w:fill="FFFFFF"/>
          <w:lang w:eastAsia="bg-BG"/>
        </w:rPr>
        <w:t xml:space="preserve"> градина“, финансиран от Местна инициативна група Троян, Априлци, Угърчин; получи одобрение по проект „Картини на България“, финансиран от Национален фонд „Култура“ към Министерство на културата (на стойност 25 000 лв.); получи ценно дарение от личната библиотека на Любомир Левчев (повече от 1000 тома).</w:t>
      </w:r>
    </w:p>
    <w:p w:rsidR="00307D09" w:rsidRDefault="00307D09" w:rsidP="00F41366">
      <w:pPr>
        <w:spacing w:line="276" w:lineRule="auto"/>
        <w:jc w:val="both"/>
        <w:rPr>
          <w:rFonts w:ascii="Calibri" w:eastAsia="Times New Roman" w:hAnsi="Calibri" w:cs="Calibri"/>
          <w:sz w:val="24"/>
          <w:szCs w:val="24"/>
          <w:lang w:eastAsia="bg-BG"/>
        </w:rPr>
      </w:pPr>
      <w:r w:rsidRPr="003D300F">
        <w:rPr>
          <w:rFonts w:ascii="Calibri" w:eastAsia="Times New Roman" w:hAnsi="Calibri" w:cs="Calibri"/>
          <w:b/>
          <w:sz w:val="24"/>
          <w:szCs w:val="24"/>
          <w:lang w:eastAsia="bg-BG"/>
        </w:rPr>
        <w:t>ИКЦ</w:t>
      </w:r>
      <w:r w:rsidRPr="003D300F">
        <w:rPr>
          <w:rFonts w:ascii="Calibri" w:eastAsia="Times New Roman" w:hAnsi="Calibri" w:cs="Calibri"/>
          <w:sz w:val="24"/>
          <w:szCs w:val="24"/>
          <w:lang w:eastAsia="bg-BG"/>
        </w:rPr>
        <w:t xml:space="preserve"> стана домакин на представяне на книгите „Моите 25“ на Мария </w:t>
      </w:r>
      <w:proofErr w:type="spellStart"/>
      <w:r w:rsidRPr="003D300F">
        <w:rPr>
          <w:rFonts w:ascii="Calibri" w:eastAsia="Times New Roman" w:hAnsi="Calibri" w:cs="Calibri"/>
          <w:sz w:val="24"/>
          <w:szCs w:val="24"/>
          <w:lang w:eastAsia="bg-BG"/>
        </w:rPr>
        <w:t>Църовска</w:t>
      </w:r>
      <w:proofErr w:type="spellEnd"/>
      <w:r w:rsidRPr="003D300F">
        <w:rPr>
          <w:rFonts w:ascii="Calibri" w:eastAsia="Times New Roman" w:hAnsi="Calibri" w:cs="Calibri"/>
          <w:sz w:val="24"/>
          <w:szCs w:val="24"/>
          <w:lang w:eastAsia="bg-BG"/>
        </w:rPr>
        <w:t xml:space="preserve"> и „Глина“ на Виктория </w:t>
      </w:r>
      <w:proofErr w:type="spellStart"/>
      <w:r w:rsidRPr="003D300F">
        <w:rPr>
          <w:rFonts w:ascii="Calibri" w:eastAsia="Times New Roman" w:hAnsi="Calibri" w:cs="Calibri"/>
          <w:sz w:val="24"/>
          <w:szCs w:val="24"/>
          <w:lang w:eastAsia="bg-BG"/>
        </w:rPr>
        <w:t>Бешлийска</w:t>
      </w:r>
      <w:proofErr w:type="spellEnd"/>
      <w:r w:rsidRPr="003D300F">
        <w:rPr>
          <w:rFonts w:ascii="Calibri" w:eastAsia="Times New Roman" w:hAnsi="Calibri" w:cs="Calibri"/>
          <w:sz w:val="24"/>
          <w:szCs w:val="24"/>
          <w:lang w:eastAsia="bg-BG"/>
        </w:rPr>
        <w:t>, както и на редица други събития, обогатили културния живот на общността.</w:t>
      </w:r>
    </w:p>
    <w:p w:rsidR="00307D09" w:rsidRPr="003D300F" w:rsidRDefault="00307D09" w:rsidP="00F41366">
      <w:pPr>
        <w:spacing w:after="0" w:line="276" w:lineRule="auto"/>
        <w:ind w:firstLine="720"/>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FFFFF"/>
          <w:lang w:eastAsia="bg-BG"/>
        </w:rPr>
        <w:t>Други културни събития от годината:</w:t>
      </w:r>
    </w:p>
    <w:p w:rsidR="00307D09" w:rsidRPr="003D300F" w:rsidRDefault="00307D09" w:rsidP="00FB18FB">
      <w:pPr>
        <w:numPr>
          <w:ilvl w:val="0"/>
          <w:numId w:val="77"/>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С финансовата подкрепа на Община Троян бе реализиран документалният филм „Лиляна Кисьова - родена да лети“. Премиерата на филма съвпадна с отбелязването на 100-годишнината от оперетната дейност в Троян. По-късно през годината филмът гостува и на други градове в България. </w:t>
      </w:r>
    </w:p>
    <w:p w:rsidR="00307D09" w:rsidRPr="003D300F" w:rsidRDefault="00307D09" w:rsidP="00FB18FB">
      <w:pPr>
        <w:numPr>
          <w:ilvl w:val="0"/>
          <w:numId w:val="77"/>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Община Троян организира първото </w:t>
      </w:r>
      <w:proofErr w:type="spellStart"/>
      <w:r w:rsidRPr="003D300F">
        <w:rPr>
          <w:rFonts w:ascii="Calibri" w:eastAsia="Times New Roman" w:hAnsi="Calibri" w:cs="Calibri"/>
          <w:color w:val="000000"/>
          <w:sz w:val="24"/>
          <w:szCs w:val="24"/>
          <w:lang w:eastAsia="bg-BG"/>
        </w:rPr>
        <w:t>автокино</w:t>
      </w:r>
      <w:proofErr w:type="spellEnd"/>
      <w:r w:rsidRPr="003D300F">
        <w:rPr>
          <w:rFonts w:ascii="Calibri" w:eastAsia="Times New Roman" w:hAnsi="Calibri" w:cs="Calibri"/>
          <w:color w:val="000000"/>
          <w:sz w:val="24"/>
          <w:szCs w:val="24"/>
          <w:lang w:eastAsia="bg-BG"/>
        </w:rPr>
        <w:t xml:space="preserve"> на </w:t>
      </w:r>
      <w:proofErr w:type="spellStart"/>
      <w:r w:rsidRPr="003D300F">
        <w:rPr>
          <w:rFonts w:ascii="Calibri" w:eastAsia="Times New Roman" w:hAnsi="Calibri" w:cs="Calibri"/>
          <w:color w:val="000000"/>
          <w:sz w:val="24"/>
          <w:szCs w:val="24"/>
          <w:lang w:eastAsia="bg-BG"/>
        </w:rPr>
        <w:t>Мотополигон</w:t>
      </w:r>
      <w:proofErr w:type="spellEnd"/>
      <w:r w:rsidRPr="003D300F">
        <w:rPr>
          <w:rFonts w:ascii="Calibri" w:eastAsia="Times New Roman" w:hAnsi="Calibri" w:cs="Calibri"/>
          <w:color w:val="000000"/>
          <w:sz w:val="24"/>
          <w:szCs w:val="24"/>
          <w:lang w:eastAsia="bg-BG"/>
        </w:rPr>
        <w:t xml:space="preserve"> – Троян. </w:t>
      </w:r>
      <w:r w:rsidRPr="003D300F">
        <w:rPr>
          <w:rFonts w:ascii="Calibri" w:eastAsia="Times New Roman" w:hAnsi="Calibri" w:cs="Calibri"/>
          <w:color w:val="000000"/>
          <w:sz w:val="24"/>
          <w:szCs w:val="24"/>
          <w:shd w:val="clear" w:color="auto" w:fill="FFFFFF"/>
          <w:lang w:eastAsia="bg-BG"/>
        </w:rPr>
        <w:t xml:space="preserve">Зрителите гледаха нашумелия български филм „Привличане“ и се срещнаха с инициатора на събитието актьора Александър </w:t>
      </w:r>
      <w:proofErr w:type="spellStart"/>
      <w:r w:rsidRPr="003D300F">
        <w:rPr>
          <w:rFonts w:ascii="Calibri" w:eastAsia="Times New Roman" w:hAnsi="Calibri" w:cs="Calibri"/>
          <w:color w:val="000000"/>
          <w:sz w:val="24"/>
          <w:szCs w:val="24"/>
          <w:shd w:val="clear" w:color="auto" w:fill="FFFFFF"/>
          <w:lang w:eastAsia="bg-BG"/>
        </w:rPr>
        <w:t>Сано</w:t>
      </w:r>
      <w:proofErr w:type="spellEnd"/>
      <w:r w:rsidRPr="003D300F">
        <w:rPr>
          <w:rFonts w:ascii="Calibri" w:eastAsia="Times New Roman" w:hAnsi="Calibri" w:cs="Calibri"/>
          <w:color w:val="000000"/>
          <w:sz w:val="24"/>
          <w:szCs w:val="24"/>
          <w:shd w:val="clear" w:color="auto" w:fill="FFFFFF"/>
          <w:lang w:eastAsia="bg-BG"/>
        </w:rPr>
        <w:t>.</w:t>
      </w:r>
    </w:p>
    <w:p w:rsidR="00307D09" w:rsidRPr="003D300F" w:rsidRDefault="00307D09" w:rsidP="00FB18FB">
      <w:pPr>
        <w:numPr>
          <w:ilvl w:val="0"/>
          <w:numId w:val="77"/>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FFFFF"/>
          <w:lang w:eastAsia="bg-BG"/>
        </w:rPr>
        <w:t xml:space="preserve">Фестивал на изкуствата „В сърцето на Балкана“, организиран от Танцово студио „Милениум“ – гр. Пловдив събра на едно място 20 състава от цялата страна. </w:t>
      </w:r>
      <w:r w:rsidRPr="003D300F">
        <w:rPr>
          <w:rFonts w:ascii="Calibri" w:eastAsia="Times New Roman" w:hAnsi="Calibri" w:cs="Calibri"/>
          <w:color w:val="000000"/>
          <w:sz w:val="24"/>
          <w:szCs w:val="24"/>
          <w:shd w:val="clear" w:color="auto" w:fill="FFFFFF"/>
          <w:lang w:eastAsia="bg-BG"/>
        </w:rPr>
        <w:lastRenderedPageBreak/>
        <w:t>Събитието се проведе в два дни на две локации – пл. „Възраждане“ – Троян и двора на НИХЗИ – Орешак.</w:t>
      </w:r>
    </w:p>
    <w:p w:rsidR="00307D09" w:rsidRPr="00D02767" w:rsidRDefault="00307D09" w:rsidP="00FB18FB">
      <w:pPr>
        <w:numPr>
          <w:ilvl w:val="0"/>
          <w:numId w:val="77"/>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FFFFF"/>
          <w:lang w:eastAsia="bg-BG"/>
        </w:rPr>
        <w:t>Празникът на песенното изкуство  „Песни в сърцето на Балкана“ се проведе по инициатива на Дамски камерен хор при НЧ „Наука-1870 г.“ – Троян. </w:t>
      </w:r>
    </w:p>
    <w:p w:rsidR="00D02767" w:rsidRPr="003D300F" w:rsidRDefault="00D02767" w:rsidP="00F41366">
      <w:pPr>
        <w:spacing w:after="0" w:line="276" w:lineRule="auto"/>
        <w:ind w:left="76"/>
        <w:jc w:val="both"/>
        <w:rPr>
          <w:rFonts w:ascii="Calibri" w:eastAsia="Times New Roman" w:hAnsi="Calibri" w:cs="Calibri"/>
          <w:color w:val="000000"/>
          <w:sz w:val="24"/>
          <w:szCs w:val="24"/>
          <w:lang w:eastAsia="bg-BG"/>
        </w:rPr>
      </w:pPr>
    </w:p>
    <w:p w:rsidR="00307D09" w:rsidRPr="003D300F" w:rsidRDefault="00307D09" w:rsidP="00F41366">
      <w:pPr>
        <w:spacing w:line="276" w:lineRule="auto"/>
        <w:ind w:firstLine="709"/>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shd w:val="clear" w:color="auto" w:fill="FFFFFF"/>
          <w:lang w:eastAsia="bg-BG"/>
        </w:rPr>
        <w:t>Вече трети сезон продължават археологическите проучвания на крепостта в с. Дебнево. Въз основа на провежданите разкопки е натрупана интересна информация за характера на обитаване на крепостта – прецизирана е хронологията и са намерени голямо количество находки, които вече са част от фонда на Музей на занаятите. Значимо откритие за археологическия сезон бе „</w:t>
      </w:r>
      <w:proofErr w:type="spellStart"/>
      <w:r w:rsidRPr="003D300F">
        <w:rPr>
          <w:rFonts w:ascii="Calibri" w:eastAsia="Times New Roman" w:hAnsi="Calibri" w:cs="Calibri"/>
          <w:color w:val="000000"/>
          <w:sz w:val="24"/>
          <w:szCs w:val="24"/>
          <w:shd w:val="clear" w:color="auto" w:fill="FFFFFF"/>
          <w:lang w:eastAsia="bg-BG"/>
        </w:rPr>
        <w:t>М</w:t>
      </w:r>
      <w:r w:rsidRPr="003D300F">
        <w:rPr>
          <w:rFonts w:ascii="Calibri" w:eastAsia="Times New Roman" w:hAnsi="Calibri" w:cs="Calibri"/>
          <w:color w:val="000000"/>
          <w:sz w:val="24"/>
          <w:szCs w:val="24"/>
          <w:bdr w:val="none" w:sz="0" w:space="0" w:color="auto" w:frame="1"/>
          <w:shd w:val="clear" w:color="auto" w:fill="FFFFFF"/>
          <w:lang w:eastAsia="bg-BG"/>
        </w:rPr>
        <w:t>илиарна</w:t>
      </w:r>
      <w:proofErr w:type="spellEnd"/>
      <w:r w:rsidRPr="003D300F">
        <w:rPr>
          <w:rFonts w:ascii="Calibri" w:eastAsia="Times New Roman" w:hAnsi="Calibri" w:cs="Calibri"/>
          <w:color w:val="000000"/>
          <w:sz w:val="24"/>
          <w:szCs w:val="24"/>
          <w:bdr w:val="none" w:sz="0" w:space="0" w:color="auto" w:frame="1"/>
          <w:shd w:val="clear" w:color="auto" w:fill="FFFFFF"/>
          <w:lang w:eastAsia="bg-BG"/>
        </w:rPr>
        <w:t xml:space="preserve"> колона“ в чест на император Траян </w:t>
      </w:r>
      <w:proofErr w:type="spellStart"/>
      <w:r w:rsidRPr="003D300F">
        <w:rPr>
          <w:rFonts w:ascii="Calibri" w:eastAsia="Times New Roman" w:hAnsi="Calibri" w:cs="Calibri"/>
          <w:color w:val="000000"/>
          <w:sz w:val="24"/>
          <w:szCs w:val="24"/>
          <w:bdr w:val="none" w:sz="0" w:space="0" w:color="auto" w:frame="1"/>
          <w:shd w:val="clear" w:color="auto" w:fill="FFFFFF"/>
          <w:lang w:eastAsia="bg-BG"/>
        </w:rPr>
        <w:t>Деций</w:t>
      </w:r>
      <w:proofErr w:type="spellEnd"/>
      <w:r w:rsidRPr="003D300F">
        <w:rPr>
          <w:rFonts w:ascii="Calibri" w:eastAsia="Times New Roman" w:hAnsi="Calibri" w:cs="Calibri"/>
          <w:color w:val="000000"/>
          <w:sz w:val="24"/>
          <w:szCs w:val="24"/>
          <w:shd w:val="clear" w:color="auto" w:fill="FFFFFF"/>
          <w:lang w:eastAsia="bg-BG"/>
        </w:rPr>
        <w:t xml:space="preserve"> в археологическия комплекс </w:t>
      </w:r>
      <w:proofErr w:type="spellStart"/>
      <w:r w:rsidRPr="003D300F">
        <w:rPr>
          <w:rFonts w:ascii="Calibri" w:eastAsia="Times New Roman" w:hAnsi="Calibri" w:cs="Calibri"/>
          <w:color w:val="000000"/>
          <w:sz w:val="24"/>
          <w:szCs w:val="24"/>
          <w:shd w:val="clear" w:color="auto" w:fill="FFFFFF"/>
          <w:lang w:eastAsia="bg-BG"/>
        </w:rPr>
        <w:t>Состра</w:t>
      </w:r>
      <w:proofErr w:type="spellEnd"/>
      <w:r w:rsidRPr="003D300F">
        <w:rPr>
          <w:rFonts w:ascii="Calibri" w:eastAsia="Times New Roman" w:hAnsi="Calibri" w:cs="Calibri"/>
          <w:color w:val="000000"/>
          <w:sz w:val="24"/>
          <w:szCs w:val="24"/>
          <w:shd w:val="clear" w:color="auto" w:fill="FFFFFF"/>
          <w:lang w:eastAsia="bg-BG"/>
        </w:rPr>
        <w:t xml:space="preserve">. Находката е експонирана в </w:t>
      </w:r>
      <w:proofErr w:type="spellStart"/>
      <w:r w:rsidRPr="003D300F">
        <w:rPr>
          <w:rFonts w:ascii="Calibri" w:eastAsia="Times New Roman" w:hAnsi="Calibri" w:cs="Calibri"/>
          <w:color w:val="000000"/>
          <w:sz w:val="24"/>
          <w:szCs w:val="24"/>
          <w:shd w:val="clear" w:color="auto" w:fill="FFFFFF"/>
          <w:lang w:eastAsia="bg-BG"/>
        </w:rPr>
        <w:t>Лапидариума</w:t>
      </w:r>
      <w:proofErr w:type="spellEnd"/>
      <w:r w:rsidRPr="003D300F">
        <w:rPr>
          <w:rFonts w:ascii="Calibri" w:eastAsia="Times New Roman" w:hAnsi="Calibri" w:cs="Calibri"/>
          <w:color w:val="000000"/>
          <w:sz w:val="24"/>
          <w:szCs w:val="24"/>
          <w:shd w:val="clear" w:color="auto" w:fill="FFFFFF"/>
          <w:lang w:eastAsia="bg-BG"/>
        </w:rPr>
        <w:t xml:space="preserve"> на Музея на занаятите. </w:t>
      </w:r>
    </w:p>
    <w:p w:rsidR="00BC0384" w:rsidRDefault="00307D09" w:rsidP="00F41366">
      <w:pPr>
        <w:spacing w:after="0"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Цялостната дейност на </w:t>
      </w:r>
      <w:r w:rsidRPr="003D300F">
        <w:rPr>
          <w:rFonts w:ascii="Calibri" w:eastAsia="Times New Roman" w:hAnsi="Calibri" w:cs="Calibri"/>
          <w:bCs/>
          <w:sz w:val="24"/>
          <w:szCs w:val="24"/>
          <w:lang w:eastAsia="bg-BG"/>
        </w:rPr>
        <w:t xml:space="preserve">читалищата </w:t>
      </w:r>
      <w:r w:rsidRPr="003D300F">
        <w:rPr>
          <w:rFonts w:ascii="Calibri" w:eastAsia="Times New Roman" w:hAnsi="Calibri" w:cs="Calibri"/>
          <w:sz w:val="24"/>
          <w:szCs w:val="24"/>
          <w:lang w:eastAsia="bg-BG"/>
        </w:rPr>
        <w:t xml:space="preserve">на територията на общината обхваща както традиционните им дейности като запазване и разпространение на местните обичаи, ритуали и обреди на танцовото, музикалното и словесното творчество, библиотечна дейност, така и нови дейности като работа на читалищните ръководства по проекти и програми. Община Троян подпомага </w:t>
      </w:r>
      <w:r w:rsidRPr="003D300F">
        <w:rPr>
          <w:rFonts w:ascii="Calibri" w:eastAsia="Times New Roman" w:hAnsi="Calibri" w:cs="Calibri"/>
          <w:b/>
          <w:bCs/>
          <w:sz w:val="24"/>
          <w:szCs w:val="24"/>
          <w:lang w:eastAsia="bg-BG"/>
        </w:rPr>
        <w:t>читалищните институции</w:t>
      </w:r>
      <w:r w:rsidRPr="003D300F">
        <w:rPr>
          <w:rFonts w:ascii="Calibri" w:eastAsia="Times New Roman" w:hAnsi="Calibri" w:cs="Calibri"/>
          <w:sz w:val="24"/>
          <w:szCs w:val="24"/>
          <w:lang w:eastAsia="bg-BG"/>
        </w:rPr>
        <w:t xml:space="preserve"> чрез справедливо разпределяне на държавната субсидия, отпускане на средства от общинския бюджет и включване на дейности в Културния календар. Подпомага и поддържа сградите, както и участието им в различни програми за финансиране. </w:t>
      </w:r>
    </w:p>
    <w:p w:rsidR="00BC0384" w:rsidRDefault="00307D09" w:rsidP="00F41366">
      <w:pPr>
        <w:spacing w:line="276" w:lineRule="auto"/>
        <w:ind w:firstLine="709"/>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Финансиране по Общинска програма </w:t>
      </w:r>
      <w:r w:rsidRPr="003D300F">
        <w:rPr>
          <w:rFonts w:ascii="Calibri" w:eastAsia="Times New Roman" w:hAnsi="Calibri" w:cs="Calibri"/>
          <w:b/>
          <w:bCs/>
          <w:color w:val="000000"/>
          <w:sz w:val="24"/>
          <w:szCs w:val="24"/>
          <w:lang w:eastAsia="bg-BG"/>
        </w:rPr>
        <w:t xml:space="preserve">„Обществен форум за реализация на партньорски проекти” през 2021 г. </w:t>
      </w:r>
      <w:r w:rsidRPr="003D300F">
        <w:rPr>
          <w:rFonts w:ascii="Calibri" w:eastAsia="Times New Roman" w:hAnsi="Calibri" w:cs="Calibri"/>
          <w:color w:val="000000"/>
          <w:sz w:val="24"/>
          <w:szCs w:val="24"/>
          <w:lang w:eastAsia="bg-BG"/>
        </w:rPr>
        <w:t>получиха проектите: „Родопска приказка“ на НЧ „Наука-1870 г.“, гр. Троян, „По качествено озвучаване на самодейните изяви“ на НЧ „Христо Ботев-1911 г.“, с. Врабево, „Народни носии за самодейци“ на НЧ „Просвета-1927 г.“, с. Чифлик, „По уютен облик на входа на библиотеката и репетиционната зала“ на НЧ „Знание-1906 г.“, с. Черни Осъм „Естетизиране на парково пространство пред църковно-училищен комплекс в село Гумощник“ на НЧ „Отец Паисий-1911 г.“, с. Гумощник „Библиотеката – мой втори дом“ на НЧ „Напредък-1911 г.“, с. Дълбок дол, проект  „Подмяна на улуците на читалищната сграда“ на НЧ „Светлина-1902 г.“, с. Шипково, „Читалището – мястото на дух, култура и свобода“ на НЧ „Просвета-1926 г.“, с. Добродан и проект „Творчески форум“ на Театрална школа „Нюанси“.</w:t>
      </w:r>
    </w:p>
    <w:p w:rsidR="00BC0384" w:rsidRDefault="00307D09" w:rsidP="00BE159C">
      <w:pPr>
        <w:spacing w:after="0" w:line="276" w:lineRule="auto"/>
        <w:ind w:firstLine="709"/>
        <w:jc w:val="both"/>
        <w:rPr>
          <w:rFonts w:ascii="Calibri" w:eastAsia="Times New Roman" w:hAnsi="Calibri" w:cs="Calibri"/>
          <w:color w:val="000000"/>
          <w:sz w:val="24"/>
          <w:szCs w:val="24"/>
          <w:lang w:eastAsia="bg-BG"/>
        </w:rPr>
      </w:pPr>
      <w:r w:rsidRPr="003D300F">
        <w:rPr>
          <w:rFonts w:ascii="Calibri" w:eastAsia="Times New Roman" w:hAnsi="Calibri" w:cs="Calibri"/>
          <w:sz w:val="24"/>
          <w:szCs w:val="24"/>
          <w:lang w:eastAsia="bg-BG"/>
        </w:rPr>
        <w:t xml:space="preserve">И през тази година Министерството на културата даде възможност на читалищата да кандидатстват за целево финансово подпомагане с проектни предложения. От проведената конкурсна сесия по </w:t>
      </w:r>
      <w:r w:rsidRPr="003D300F">
        <w:rPr>
          <w:rFonts w:ascii="Calibri" w:eastAsia="Times New Roman" w:hAnsi="Calibri" w:cs="Calibri"/>
          <w:b/>
          <w:bCs/>
          <w:sz w:val="24"/>
          <w:szCs w:val="24"/>
          <w:lang w:eastAsia="bg-BG"/>
        </w:rPr>
        <w:t xml:space="preserve">програма „Българските библиотеки – съвременни центрове за четене и информираност“ </w:t>
      </w:r>
      <w:r w:rsidRPr="003D300F">
        <w:rPr>
          <w:rFonts w:ascii="Calibri" w:eastAsia="Times New Roman" w:hAnsi="Calibri" w:cs="Calibri"/>
          <w:sz w:val="24"/>
          <w:szCs w:val="24"/>
          <w:lang w:eastAsia="bg-BG"/>
        </w:rPr>
        <w:t xml:space="preserve">са одобрени проектите на библиотеки в селата Калейца, Чифлик, Врабево, Дебнево и Шипково. </w:t>
      </w:r>
    </w:p>
    <w:p w:rsidR="00BE159C" w:rsidRDefault="00BE159C" w:rsidP="00BE159C">
      <w:pPr>
        <w:spacing w:after="0" w:line="276" w:lineRule="auto"/>
        <w:jc w:val="center"/>
        <w:rPr>
          <w:rFonts w:ascii="Calibri" w:eastAsia="Times New Roman" w:hAnsi="Calibri" w:cs="Calibri"/>
          <w:color w:val="000000"/>
          <w:sz w:val="24"/>
          <w:szCs w:val="24"/>
          <w:lang w:eastAsia="bg-BG"/>
        </w:rPr>
      </w:pPr>
    </w:p>
    <w:p w:rsidR="00307D09" w:rsidRPr="003D300F" w:rsidRDefault="00307D09" w:rsidP="00BE159C">
      <w:pPr>
        <w:spacing w:after="0" w:line="276" w:lineRule="auto"/>
        <w:jc w:val="center"/>
        <w:rPr>
          <w:rFonts w:ascii="Calibri" w:eastAsia="Times New Roman" w:hAnsi="Calibri" w:cs="Calibri"/>
          <w:b/>
          <w:i/>
          <w:color w:val="000000"/>
          <w:sz w:val="24"/>
          <w:szCs w:val="24"/>
          <w:lang w:eastAsia="bg-BG"/>
        </w:rPr>
      </w:pPr>
      <w:r w:rsidRPr="00D8406C">
        <w:rPr>
          <w:rFonts w:ascii="Calibri" w:eastAsia="Times New Roman" w:hAnsi="Calibri" w:cs="Calibri"/>
          <w:color w:val="000000"/>
          <w:sz w:val="24"/>
          <w:szCs w:val="24"/>
          <w:lang w:eastAsia="bg-BG"/>
        </w:rPr>
        <w:t>НАПРАВЛЕНИЕ:</w:t>
      </w:r>
      <w:r w:rsidRPr="00D8406C">
        <w:rPr>
          <w:rFonts w:ascii="Calibri" w:eastAsia="Times New Roman" w:hAnsi="Calibri" w:cs="Calibri"/>
          <w:b/>
          <w:color w:val="000000"/>
          <w:sz w:val="24"/>
          <w:szCs w:val="24"/>
          <w:lang w:eastAsia="bg-BG"/>
        </w:rPr>
        <w:t xml:space="preserve"> </w:t>
      </w:r>
      <w:proofErr w:type="spellStart"/>
      <w:r w:rsidRPr="00D8406C">
        <w:rPr>
          <w:rFonts w:ascii="Calibri" w:eastAsia="Times New Roman" w:hAnsi="Calibri" w:cs="Calibri"/>
          <w:b/>
          <w:color w:val="000000"/>
          <w:sz w:val="24"/>
          <w:szCs w:val="24"/>
          <w:lang w:eastAsia="bg-BG"/>
        </w:rPr>
        <w:t>ОбКБППМН</w:t>
      </w:r>
      <w:proofErr w:type="spellEnd"/>
      <w:r w:rsidRPr="003D300F">
        <w:rPr>
          <w:rFonts w:ascii="Calibri" w:eastAsia="Times New Roman" w:hAnsi="Calibri" w:cs="Calibri"/>
          <w:b/>
          <w:i/>
          <w:color w:val="000000"/>
          <w:sz w:val="24"/>
          <w:szCs w:val="24"/>
          <w:u w:val="single"/>
          <w:lang w:eastAsia="bg-BG"/>
        </w:rPr>
        <w:t xml:space="preserve"> </w:t>
      </w:r>
    </w:p>
    <w:p w:rsidR="00307D09" w:rsidRPr="003D300F" w:rsidRDefault="00307D09" w:rsidP="00F41366">
      <w:pPr>
        <w:spacing w:after="0"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Общинската комисия за борба срещу противообществените прояви на малолетните и непълнолетните е орган, интегриращ и координиращ системата за превенция на детското </w:t>
      </w:r>
      <w:r w:rsidRPr="003D300F">
        <w:rPr>
          <w:rFonts w:ascii="Calibri" w:eastAsia="Times New Roman" w:hAnsi="Calibri" w:cs="Calibri"/>
          <w:sz w:val="24"/>
          <w:szCs w:val="24"/>
          <w:lang w:eastAsia="bg-BG"/>
        </w:rPr>
        <w:lastRenderedPageBreak/>
        <w:t xml:space="preserve">асоциално поведение. Ежегодно се изготвя и приема план-програма за дейността на комисията /Решение №348/22.04.2021г. на </w:t>
      </w:r>
      <w:proofErr w:type="spellStart"/>
      <w:r w:rsidRPr="003D300F">
        <w:rPr>
          <w:rFonts w:ascii="Calibri" w:eastAsia="Times New Roman" w:hAnsi="Calibri" w:cs="Calibri"/>
          <w:sz w:val="24"/>
          <w:szCs w:val="24"/>
          <w:lang w:eastAsia="bg-BG"/>
        </w:rPr>
        <w:t>ОбС</w:t>
      </w:r>
      <w:proofErr w:type="spellEnd"/>
      <w:r w:rsidRPr="003D300F">
        <w:rPr>
          <w:rFonts w:ascii="Calibri" w:eastAsia="Times New Roman" w:hAnsi="Calibri" w:cs="Calibri"/>
          <w:sz w:val="24"/>
          <w:szCs w:val="24"/>
          <w:lang w:eastAsia="bg-BG"/>
        </w:rPr>
        <w:t xml:space="preserve"> Троян/. Въпреки наложените ограничения във връзка с усложнената епидемична обстановка, свързана с разпространението на COVID-19,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успя да осъществи следните превантивни дейности, заложени в план-програмата за 2021 г.:</w:t>
      </w:r>
    </w:p>
    <w:p w:rsidR="00307D09" w:rsidRPr="003D300F" w:rsidRDefault="00307D09" w:rsidP="00FB18FB">
      <w:pPr>
        <w:numPr>
          <w:ilvl w:val="0"/>
          <w:numId w:val="78"/>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Дискусия с ученици 8-12 клас по метода „Световно кафене“ на тема: „Как да живеем по - здравословно“;</w:t>
      </w:r>
    </w:p>
    <w:p w:rsidR="00307D09" w:rsidRPr="003D300F" w:rsidRDefault="00307D09" w:rsidP="00FB18FB">
      <w:pPr>
        <w:numPr>
          <w:ilvl w:val="0"/>
          <w:numId w:val="78"/>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Конкурс за есе, стихотворение, рисунка, плакат, колаж и презентация на тема:  </w:t>
      </w:r>
      <w:r w:rsidRPr="003D300F">
        <w:rPr>
          <w:rFonts w:ascii="Calibri" w:eastAsia="Times New Roman" w:hAnsi="Calibri" w:cs="Calibri"/>
          <w:color w:val="000000"/>
          <w:sz w:val="24"/>
          <w:szCs w:val="24"/>
          <w:lang w:eastAsia="bg-BG"/>
        </w:rPr>
        <w:t xml:space="preserve">„Животът е дар – не го погубвай!“, </w:t>
      </w:r>
      <w:r w:rsidRPr="003D300F">
        <w:rPr>
          <w:rFonts w:ascii="Calibri" w:eastAsia="Times New Roman" w:hAnsi="Calibri" w:cs="Calibri"/>
          <w:sz w:val="24"/>
          <w:szCs w:val="24"/>
          <w:lang w:eastAsia="bg-BG"/>
        </w:rPr>
        <w:t>във връзка с отбелязване на Международния ден за борба срещу наркотиците;</w:t>
      </w:r>
    </w:p>
    <w:p w:rsidR="00307D09" w:rsidRPr="003D300F" w:rsidRDefault="00307D09" w:rsidP="00FB18FB">
      <w:pPr>
        <w:numPr>
          <w:ilvl w:val="0"/>
          <w:numId w:val="78"/>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Конкурс на тема „Примерът за доброта, който ме вдъхновява“ по повод Световния ден на добротата;</w:t>
      </w:r>
    </w:p>
    <w:p w:rsidR="00307D09" w:rsidRPr="003D300F" w:rsidRDefault="00307D09" w:rsidP="00FB18FB">
      <w:pPr>
        <w:numPr>
          <w:ilvl w:val="0"/>
          <w:numId w:val="78"/>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Фотоконкурс „Моят град в една снимка“ във връзка с 14 октомври – Празник на град Троян;</w:t>
      </w:r>
    </w:p>
    <w:p w:rsidR="00307D09" w:rsidRPr="003D300F" w:rsidRDefault="00307D09" w:rsidP="00FB18FB">
      <w:pPr>
        <w:numPr>
          <w:ilvl w:val="0"/>
          <w:numId w:val="78"/>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Проведен е Национален детски конкурс за изработване на Коледни и Новогодишни картички на тема: „Докоснати от Коледа“ като част от картичките са продадени с благотворителна цел;</w:t>
      </w:r>
    </w:p>
    <w:p w:rsidR="00307D09" w:rsidRDefault="00307D09" w:rsidP="00FB18FB">
      <w:pPr>
        <w:numPr>
          <w:ilvl w:val="0"/>
          <w:numId w:val="78"/>
        </w:numPr>
        <w:spacing w:after="0" w:line="276" w:lineRule="auto"/>
        <w:ind w:left="1134" w:hanging="283"/>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Във всички училища е осъществена инициативата „Ден на розовата фланелка“ по повод Световният ден за борба с училищния тормоз;</w:t>
      </w:r>
    </w:p>
    <w:p w:rsidR="00BC0384" w:rsidRPr="003D300F" w:rsidRDefault="00BC0384" w:rsidP="00F41366">
      <w:pPr>
        <w:spacing w:after="0" w:line="276" w:lineRule="auto"/>
        <w:ind w:left="76"/>
        <w:jc w:val="both"/>
        <w:rPr>
          <w:rFonts w:ascii="Calibri" w:eastAsia="Times New Roman" w:hAnsi="Calibri" w:cs="Calibri"/>
          <w:sz w:val="24"/>
          <w:szCs w:val="24"/>
          <w:lang w:eastAsia="bg-BG"/>
        </w:rPr>
      </w:pPr>
    </w:p>
    <w:p w:rsidR="00BC0384"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Част от децата, преминали през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се включиха като доброволци в спортни и културни събития, организирани от община Троян.</w:t>
      </w:r>
    </w:p>
    <w:p w:rsidR="00307D09" w:rsidRPr="003D300F"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През 2021 г. със средства на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е закупено и монтирано на стадион „Чавдар“ спортно многофункционално съоръжение, което се използва от деца и младежи с превантивна цел. </w:t>
      </w:r>
    </w:p>
    <w:p w:rsidR="00BC0384"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Към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работят шест обществени възпитатели /един психолог и петима педагози/, които консултират деца и ученици с различни поведенчески прояви. Работи се със семейството и приятелския кръг на децата. Под възпитателен надзор на обществен възпитател в момента са четири деца. Изтекъл и прекратен е възпитателният надзор на пет деца. Прилага се модел на ефективно сътрудничество на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с отдел „Закрила на детето“ при Дирекция „Социално подпомагане“, РУ–гр. Троян, Център за подкрепа за личностно развитие, Център за обществена подкрепа и др. институции, работещи в тази посока. Работи се по план за действие по подадени сигнали. През 2021 г. секретарят на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е участвал в едно заседание на екипите по Координационния механизъм за взаимодействие при работа в случаи на деца жертви или в риск от насилие.</w:t>
      </w:r>
    </w:p>
    <w:p w:rsidR="00307D09" w:rsidRPr="003D300F"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През 2021 г.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е образувала и разгледала 27 броя възпитателни дела спрямо 36 малолетни и непълнолетни. С решения на Тричленния състав на Комисията през 2021 г. са наложени общо 51 броя възпитателни мерки по чл.13 от Закона за БППМН, с цел постигане на </w:t>
      </w:r>
      <w:r w:rsidRPr="003D300F">
        <w:rPr>
          <w:rFonts w:ascii="Calibri" w:eastAsia="Times New Roman" w:hAnsi="Calibri" w:cs="Calibri"/>
          <w:sz w:val="24"/>
          <w:szCs w:val="24"/>
          <w:lang w:eastAsia="bg-BG"/>
        </w:rPr>
        <w:lastRenderedPageBreak/>
        <w:t>необходими корекционно-възпитателни резултати.</w:t>
      </w:r>
      <w:r w:rsidRPr="003D300F">
        <w:rPr>
          <w:rFonts w:ascii="Calibri" w:eastAsia="Times New Roman" w:hAnsi="Calibri" w:cs="Calibri"/>
          <w:color w:val="FF0000"/>
          <w:sz w:val="24"/>
          <w:szCs w:val="24"/>
          <w:lang w:eastAsia="bg-BG"/>
        </w:rPr>
        <w:t xml:space="preserve"> </w:t>
      </w:r>
      <w:r w:rsidRPr="003D300F">
        <w:rPr>
          <w:rFonts w:ascii="Calibri" w:eastAsia="Times New Roman" w:hAnsi="Calibri" w:cs="Calibri"/>
          <w:sz w:val="24"/>
          <w:szCs w:val="24"/>
          <w:lang w:eastAsia="bg-BG"/>
        </w:rPr>
        <w:t xml:space="preserve">През 2021 г. две непълнолетни лица пребивават във възпитателни институции. Казусите по административно-наказателните нарушения (постановления), решени от </w:t>
      </w: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xml:space="preserve"> в изпълнение на мярката „обществено порицание” за 2021 г. са 7 броя. </w:t>
      </w:r>
    </w:p>
    <w:p w:rsidR="00307D09" w:rsidRPr="003D300F" w:rsidRDefault="00307D09" w:rsidP="00F41366">
      <w:pPr>
        <w:spacing w:after="0" w:line="276" w:lineRule="auto"/>
        <w:jc w:val="both"/>
        <w:rPr>
          <w:rFonts w:ascii="Calibri" w:eastAsia="Times New Roman" w:hAnsi="Calibri" w:cs="Calibri"/>
          <w:color w:val="000000"/>
          <w:sz w:val="24"/>
          <w:szCs w:val="24"/>
          <w:lang w:eastAsia="bg-BG"/>
        </w:rPr>
      </w:pPr>
    </w:p>
    <w:p w:rsidR="00C82AA1" w:rsidRPr="003D300F" w:rsidRDefault="00C82AA1" w:rsidP="00F41366">
      <w:pPr>
        <w:spacing w:after="0" w:line="276" w:lineRule="auto"/>
        <w:jc w:val="both"/>
        <w:rPr>
          <w:rFonts w:ascii="Calibri" w:eastAsia="Times New Roman" w:hAnsi="Calibri" w:cs="Calibri"/>
          <w:color w:val="000000"/>
          <w:sz w:val="24"/>
          <w:szCs w:val="24"/>
          <w:lang w:eastAsia="bg-BG"/>
        </w:rPr>
      </w:pPr>
    </w:p>
    <w:p w:rsidR="00BC0384" w:rsidRDefault="00307D09" w:rsidP="00F41366">
      <w:pPr>
        <w:spacing w:after="0" w:line="276" w:lineRule="auto"/>
        <w:jc w:val="center"/>
        <w:rPr>
          <w:rFonts w:ascii="Calibri" w:eastAsia="Times New Roman" w:hAnsi="Calibri" w:cs="Calibri"/>
          <w:b/>
          <w:color w:val="000000"/>
          <w:sz w:val="24"/>
          <w:szCs w:val="24"/>
          <w:lang w:eastAsia="bg-BG"/>
        </w:rPr>
      </w:pPr>
      <w:r w:rsidRPr="00BC0384">
        <w:rPr>
          <w:rFonts w:ascii="Calibri" w:eastAsia="Times New Roman" w:hAnsi="Calibri" w:cs="Calibri"/>
          <w:color w:val="000000"/>
          <w:sz w:val="24"/>
          <w:szCs w:val="24"/>
          <w:lang w:eastAsia="bg-BG"/>
        </w:rPr>
        <w:t>РЕАЛИЗИРАНИ ДЕЙНОСТИ ПО ПРИОРИТЕТ:</w:t>
      </w:r>
      <w:r w:rsidRPr="00BC0384">
        <w:rPr>
          <w:rFonts w:ascii="Calibri" w:eastAsia="Times New Roman" w:hAnsi="Calibri" w:cs="Calibri"/>
          <w:b/>
          <w:color w:val="000000"/>
          <w:sz w:val="24"/>
          <w:szCs w:val="24"/>
          <w:lang w:eastAsia="bg-BG"/>
        </w:rPr>
        <w:t xml:space="preserve"> </w:t>
      </w:r>
    </w:p>
    <w:p w:rsidR="00307D09" w:rsidRDefault="00307D09" w:rsidP="00F41366">
      <w:pPr>
        <w:spacing w:after="0" w:line="276" w:lineRule="auto"/>
        <w:jc w:val="center"/>
        <w:rPr>
          <w:rFonts w:ascii="Calibri" w:eastAsia="Times New Roman" w:hAnsi="Calibri" w:cs="Calibri"/>
          <w:b/>
          <w:sz w:val="24"/>
          <w:szCs w:val="24"/>
        </w:rPr>
      </w:pPr>
      <w:r w:rsidRPr="00BC0384">
        <w:rPr>
          <w:rFonts w:ascii="Calibri" w:eastAsia="Times New Roman" w:hAnsi="Calibri" w:cs="Calibri"/>
          <w:b/>
          <w:sz w:val="24"/>
          <w:szCs w:val="24"/>
        </w:rPr>
        <w:t>ГРИЖА ЗА ФИЗИЧЕСКОТО ВЪЗПИТАНИЕ И СПОРТА</w:t>
      </w:r>
    </w:p>
    <w:p w:rsidR="00BC0384" w:rsidRPr="00BC0384" w:rsidRDefault="00BC0384" w:rsidP="00F41366">
      <w:pPr>
        <w:spacing w:after="0" w:line="276" w:lineRule="auto"/>
        <w:jc w:val="center"/>
        <w:rPr>
          <w:rFonts w:ascii="Calibri" w:eastAsia="Times New Roman" w:hAnsi="Calibri" w:cs="Calibri"/>
          <w:color w:val="000000"/>
          <w:sz w:val="24"/>
          <w:szCs w:val="24"/>
          <w:lang w:eastAsia="bg-BG"/>
        </w:rPr>
      </w:pPr>
    </w:p>
    <w:p w:rsidR="00307D09" w:rsidRPr="00D8406C" w:rsidRDefault="00307D09" w:rsidP="00F41366">
      <w:pPr>
        <w:spacing w:after="0" w:line="276" w:lineRule="auto"/>
        <w:jc w:val="center"/>
        <w:rPr>
          <w:rFonts w:ascii="Calibri" w:eastAsia="Times New Roman" w:hAnsi="Calibri" w:cs="Calibri"/>
          <w:b/>
          <w:color w:val="000000"/>
          <w:sz w:val="24"/>
          <w:szCs w:val="24"/>
          <w:lang w:eastAsia="bg-BG"/>
        </w:rPr>
      </w:pPr>
      <w:r w:rsidRPr="00D8406C">
        <w:rPr>
          <w:rFonts w:ascii="Calibri" w:eastAsia="Times New Roman" w:hAnsi="Calibri" w:cs="Calibri"/>
          <w:color w:val="000000"/>
          <w:sz w:val="24"/>
          <w:szCs w:val="24"/>
          <w:lang w:eastAsia="bg-BG"/>
        </w:rPr>
        <w:t>НАПРАВЛЕНИЕ:</w:t>
      </w:r>
      <w:r w:rsidRPr="00D8406C">
        <w:rPr>
          <w:rFonts w:ascii="Calibri" w:eastAsia="Times New Roman" w:hAnsi="Calibri" w:cs="Calibri"/>
          <w:b/>
          <w:color w:val="000000"/>
          <w:sz w:val="24"/>
          <w:szCs w:val="24"/>
          <w:lang w:eastAsia="bg-BG"/>
        </w:rPr>
        <w:t xml:space="preserve"> СПОРТ</w:t>
      </w:r>
    </w:p>
    <w:p w:rsidR="00307D09" w:rsidRPr="003D300F" w:rsidRDefault="00307D09" w:rsidP="00F41366">
      <w:pPr>
        <w:spacing w:line="276" w:lineRule="auto"/>
        <w:ind w:firstLine="709"/>
        <w:jc w:val="both"/>
        <w:rPr>
          <w:rFonts w:ascii="Calibri" w:eastAsia="Times New Roman" w:hAnsi="Calibri" w:cs="Calibri"/>
          <w:color w:val="FF0000"/>
          <w:sz w:val="24"/>
          <w:szCs w:val="24"/>
        </w:rPr>
      </w:pPr>
      <w:r w:rsidRPr="003D300F">
        <w:rPr>
          <w:rFonts w:ascii="Calibri" w:eastAsia="Times New Roman" w:hAnsi="Calibri" w:cs="Calibri"/>
          <w:sz w:val="24"/>
          <w:szCs w:val="24"/>
        </w:rPr>
        <w:t xml:space="preserve">Общината реализира целенасочени действия за повишаване на жизненото равнище и здравния статус на жителите, чрез създаване на благоприятни условия за занимания с физически упражнения и спорт, както и за цялостно осмисляне на свободното време на младите хора. 2021 г. както и предходната предостави множество предизвикателства в посока развитие на спорта и провеждането на спортни събития, поради тази причина някои от предвидените мероприятия са отменени. </w:t>
      </w:r>
    </w:p>
    <w:p w:rsidR="00307D09" w:rsidRPr="003D300F" w:rsidRDefault="00307D09"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 xml:space="preserve">По Спортен календар за 2021 г., заедно със субсидиите към спортните клубове  са предвидени 225 500 лв., като от тях към момента са разходени над 210 000 лв. за изпълнение на спортни събития и дейности. </w:t>
      </w:r>
    </w:p>
    <w:p w:rsidR="00307D09" w:rsidRPr="003D300F" w:rsidRDefault="00307D09" w:rsidP="00F41366">
      <w:pPr>
        <w:spacing w:line="276" w:lineRule="auto"/>
        <w:ind w:firstLine="709"/>
        <w:jc w:val="both"/>
        <w:rPr>
          <w:rFonts w:ascii="Calibri" w:eastAsia="Times New Roman" w:hAnsi="Calibri" w:cs="Calibri"/>
          <w:color w:val="000000"/>
          <w:sz w:val="24"/>
          <w:szCs w:val="24"/>
        </w:rPr>
      </w:pPr>
      <w:r w:rsidRPr="003D300F">
        <w:rPr>
          <w:rFonts w:ascii="Calibri" w:eastAsia="Times New Roman" w:hAnsi="Calibri" w:cs="Calibri"/>
          <w:color w:val="000000"/>
          <w:sz w:val="24"/>
          <w:szCs w:val="24"/>
        </w:rPr>
        <w:t xml:space="preserve">За трета поредна година Община Троян се включва в инициативата на ММС– „Научи се да караш ски“. Поради </w:t>
      </w:r>
      <w:r w:rsidRPr="003D300F">
        <w:rPr>
          <w:rFonts w:ascii="Calibri" w:eastAsia="Times New Roman" w:hAnsi="Calibri" w:cs="Calibri"/>
          <w:sz w:val="24"/>
          <w:szCs w:val="24"/>
        </w:rPr>
        <w:t>усложнената епидемична обстановка</w:t>
      </w:r>
      <w:r w:rsidRPr="003D300F">
        <w:rPr>
          <w:rFonts w:ascii="Calibri" w:eastAsia="Times New Roman" w:hAnsi="Calibri" w:cs="Calibri"/>
          <w:color w:val="000000"/>
          <w:sz w:val="24"/>
          <w:szCs w:val="24"/>
        </w:rPr>
        <w:t xml:space="preserve"> дейности</w:t>
      </w:r>
      <w:r w:rsidR="00F05FD7" w:rsidRPr="003D300F">
        <w:rPr>
          <w:rFonts w:ascii="Calibri" w:eastAsia="Times New Roman" w:hAnsi="Calibri" w:cs="Calibri"/>
          <w:color w:val="000000"/>
          <w:sz w:val="24"/>
          <w:szCs w:val="24"/>
        </w:rPr>
        <w:t>те</w:t>
      </w:r>
      <w:r w:rsidRPr="003D300F">
        <w:rPr>
          <w:rFonts w:ascii="Calibri" w:eastAsia="Times New Roman" w:hAnsi="Calibri" w:cs="Calibri"/>
          <w:color w:val="000000"/>
          <w:sz w:val="24"/>
          <w:szCs w:val="24"/>
        </w:rPr>
        <w:t xml:space="preserve"> по проекта </w:t>
      </w:r>
      <w:r w:rsidR="00F05FD7" w:rsidRPr="003D300F">
        <w:rPr>
          <w:rFonts w:ascii="Calibri" w:eastAsia="Times New Roman" w:hAnsi="Calibri" w:cs="Calibri"/>
          <w:color w:val="000000"/>
          <w:sz w:val="24"/>
          <w:szCs w:val="24"/>
        </w:rPr>
        <w:t xml:space="preserve">обаче </w:t>
      </w:r>
      <w:r w:rsidRPr="003D300F">
        <w:rPr>
          <w:rFonts w:ascii="Calibri" w:eastAsia="Times New Roman" w:hAnsi="Calibri" w:cs="Calibri"/>
          <w:color w:val="000000"/>
          <w:sz w:val="24"/>
          <w:szCs w:val="24"/>
        </w:rPr>
        <w:t>не са проведени. За 2022 година учениците</w:t>
      </w:r>
      <w:r w:rsidR="00F05FD7" w:rsidRPr="003D300F">
        <w:rPr>
          <w:rFonts w:ascii="Calibri" w:eastAsia="Times New Roman" w:hAnsi="Calibri" w:cs="Calibri"/>
          <w:color w:val="000000"/>
          <w:sz w:val="24"/>
          <w:szCs w:val="24"/>
        </w:rPr>
        <w:t>,</w:t>
      </w:r>
      <w:r w:rsidRPr="003D300F">
        <w:rPr>
          <w:rFonts w:ascii="Calibri" w:eastAsia="Times New Roman" w:hAnsi="Calibri" w:cs="Calibri"/>
          <w:color w:val="000000"/>
          <w:sz w:val="24"/>
          <w:szCs w:val="24"/>
        </w:rPr>
        <w:t xml:space="preserve"> имащи право да се обучават на ски алпийски дисциплини и</w:t>
      </w:r>
      <w:r w:rsidR="00F05FD7" w:rsidRPr="003D300F">
        <w:rPr>
          <w:rFonts w:ascii="Calibri" w:eastAsia="Times New Roman" w:hAnsi="Calibri" w:cs="Calibri"/>
          <w:color w:val="000000"/>
          <w:sz w:val="24"/>
          <w:szCs w:val="24"/>
        </w:rPr>
        <w:t xml:space="preserve"> ски бягане, са завишени на 200, т.е. двойно повече.</w:t>
      </w:r>
    </w:p>
    <w:p w:rsidR="00307D09" w:rsidRPr="003D300F" w:rsidRDefault="00307D09" w:rsidP="00F41366">
      <w:pPr>
        <w:spacing w:line="276" w:lineRule="auto"/>
        <w:ind w:firstLine="709"/>
        <w:jc w:val="both"/>
        <w:rPr>
          <w:rFonts w:ascii="Calibri" w:eastAsia="Times New Roman" w:hAnsi="Calibri" w:cs="Calibri"/>
          <w:b/>
          <w:color w:val="FF0000"/>
          <w:sz w:val="24"/>
          <w:szCs w:val="24"/>
        </w:rPr>
      </w:pPr>
      <w:r w:rsidRPr="003D300F">
        <w:rPr>
          <w:rFonts w:ascii="Calibri" w:eastAsia="Times New Roman" w:hAnsi="Calibri" w:cs="Calibri"/>
          <w:color w:val="000000"/>
          <w:sz w:val="24"/>
          <w:szCs w:val="24"/>
        </w:rPr>
        <w:t>Като домаки</w:t>
      </w:r>
      <w:r w:rsidRPr="003D300F">
        <w:rPr>
          <w:rFonts w:ascii="Calibri" w:eastAsia="Times New Roman" w:hAnsi="Calibri" w:cs="Calibri"/>
          <w:sz w:val="24"/>
          <w:szCs w:val="24"/>
        </w:rPr>
        <w:t xml:space="preserve">н на Балкански шампионат по летен биатлон, Троян събра 6 балкански държави и за пореден път доказа, че нашият град е основен център на биатлона както в България, така и на Балканите. </w:t>
      </w:r>
    </w:p>
    <w:p w:rsidR="00BC0384" w:rsidRDefault="00307D09" w:rsidP="00F41366">
      <w:pPr>
        <w:spacing w:line="276" w:lineRule="auto"/>
        <w:ind w:firstLine="709"/>
        <w:jc w:val="both"/>
        <w:rPr>
          <w:rFonts w:ascii="Calibri" w:eastAsia="Times New Roman" w:hAnsi="Calibri" w:cs="Calibri"/>
          <w:color w:val="000000"/>
          <w:sz w:val="24"/>
          <w:szCs w:val="24"/>
        </w:rPr>
      </w:pPr>
      <w:r w:rsidRPr="003D300F">
        <w:rPr>
          <w:rFonts w:ascii="Calibri" w:eastAsia="Times New Roman" w:hAnsi="Calibri" w:cs="Calibri"/>
          <w:color w:val="000000"/>
          <w:sz w:val="24"/>
          <w:szCs w:val="24"/>
        </w:rPr>
        <w:t>За над 800 спортисти от всички възрасти са осигурени условия за развитие на спортните заложби в школите на 23 местни клуба.</w:t>
      </w:r>
    </w:p>
    <w:p w:rsidR="00BC0384" w:rsidRDefault="00307D09" w:rsidP="00F41366">
      <w:pPr>
        <w:spacing w:line="276" w:lineRule="auto"/>
        <w:ind w:firstLine="709"/>
        <w:jc w:val="both"/>
        <w:rPr>
          <w:rFonts w:ascii="Calibri" w:eastAsia="Times New Roman" w:hAnsi="Calibri" w:cs="Calibri"/>
          <w:color w:val="000000"/>
          <w:sz w:val="24"/>
          <w:szCs w:val="24"/>
        </w:rPr>
      </w:pPr>
      <w:r w:rsidRPr="003D300F">
        <w:rPr>
          <w:rFonts w:ascii="Calibri" w:eastAsia="Times New Roman" w:hAnsi="Calibri" w:cs="Calibri"/>
          <w:color w:val="000000"/>
          <w:sz w:val="24"/>
          <w:szCs w:val="24"/>
        </w:rPr>
        <w:t>И тази година троянските спортисти доказаха с</w:t>
      </w:r>
      <w:r w:rsidR="00F05FD7" w:rsidRPr="003D300F">
        <w:rPr>
          <w:rFonts w:ascii="Calibri" w:eastAsia="Times New Roman" w:hAnsi="Calibri" w:cs="Calibri"/>
          <w:color w:val="000000"/>
          <w:sz w:val="24"/>
          <w:szCs w:val="24"/>
        </w:rPr>
        <w:t xml:space="preserve">воето конкурентно високо ниво, като донесоха </w:t>
      </w:r>
      <w:r w:rsidRPr="003D300F">
        <w:rPr>
          <w:rFonts w:ascii="Calibri" w:eastAsia="Times New Roman" w:hAnsi="Calibri" w:cs="Calibri"/>
          <w:color w:val="000000"/>
          <w:sz w:val="24"/>
          <w:szCs w:val="24"/>
        </w:rPr>
        <w:t xml:space="preserve"> отличия от най-големите спортни събития у нас и в чужбина </w:t>
      </w:r>
      <w:r w:rsidR="00312655" w:rsidRPr="003D300F">
        <w:rPr>
          <w:rFonts w:ascii="Calibri" w:eastAsia="Times New Roman" w:hAnsi="Calibri" w:cs="Calibri"/>
          <w:i/>
          <w:color w:val="000000"/>
          <w:sz w:val="24"/>
          <w:szCs w:val="24"/>
        </w:rPr>
        <w:t>(</w:t>
      </w:r>
      <w:r w:rsidRPr="003D300F">
        <w:rPr>
          <w:rFonts w:ascii="Calibri" w:eastAsia="Times New Roman" w:hAnsi="Calibri" w:cs="Calibri"/>
          <w:i/>
          <w:color w:val="000000"/>
          <w:sz w:val="24"/>
          <w:szCs w:val="24"/>
        </w:rPr>
        <w:t>Приложение</w:t>
      </w:r>
      <w:r w:rsidR="00312655" w:rsidRPr="003D300F">
        <w:rPr>
          <w:rFonts w:ascii="Calibri" w:eastAsia="Times New Roman" w:hAnsi="Calibri" w:cs="Calibri"/>
          <w:i/>
          <w:color w:val="000000"/>
          <w:sz w:val="24"/>
          <w:szCs w:val="24"/>
        </w:rPr>
        <w:t xml:space="preserve"> </w:t>
      </w:r>
      <w:r w:rsidR="00AB68B4" w:rsidRPr="003D300F">
        <w:rPr>
          <w:rFonts w:ascii="Calibri" w:eastAsia="Times New Roman" w:hAnsi="Calibri" w:cs="Calibri"/>
          <w:i/>
          <w:color w:val="000000"/>
          <w:sz w:val="24"/>
          <w:szCs w:val="24"/>
        </w:rPr>
        <w:t>4</w:t>
      </w:r>
      <w:r w:rsidR="00312655" w:rsidRPr="003D300F">
        <w:rPr>
          <w:rFonts w:ascii="Calibri" w:eastAsia="Times New Roman" w:hAnsi="Calibri" w:cs="Calibri"/>
          <w:color w:val="000000"/>
          <w:sz w:val="24"/>
          <w:szCs w:val="24"/>
        </w:rPr>
        <w:t>)</w:t>
      </w:r>
      <w:r w:rsidR="00AB68B4" w:rsidRPr="003D300F">
        <w:rPr>
          <w:rFonts w:ascii="Calibri" w:eastAsia="Times New Roman" w:hAnsi="Calibri" w:cs="Calibri"/>
          <w:color w:val="000000"/>
          <w:sz w:val="24"/>
          <w:szCs w:val="24"/>
        </w:rPr>
        <w:t>.</w:t>
      </w:r>
    </w:p>
    <w:p w:rsidR="00BC0384" w:rsidRDefault="00307D09"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В областта на спорта е реализиран основен ремонт на пода на Баскетболна зала „Чавдар“ – Троян на стойност 68</w:t>
      </w:r>
      <w:r w:rsidR="00F05FD7" w:rsidRPr="003D300F">
        <w:rPr>
          <w:rFonts w:ascii="Calibri" w:eastAsia="Times New Roman" w:hAnsi="Calibri" w:cs="Calibri"/>
          <w:sz w:val="24"/>
          <w:szCs w:val="24"/>
        </w:rPr>
        <w:t xml:space="preserve"> </w:t>
      </w:r>
      <w:r w:rsidRPr="003D300F">
        <w:rPr>
          <w:rFonts w:ascii="Calibri" w:eastAsia="Times New Roman" w:hAnsi="Calibri" w:cs="Calibri"/>
          <w:sz w:val="24"/>
          <w:szCs w:val="24"/>
        </w:rPr>
        <w:t>500 лв.</w:t>
      </w:r>
    </w:p>
    <w:p w:rsidR="00BC0384" w:rsidRDefault="00307D09"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 xml:space="preserve">Стадион „Чавдар“ е обновен с изграденото ново многофункционално гимнастическо съоръжение и е закупена </w:t>
      </w:r>
      <w:proofErr w:type="spellStart"/>
      <w:r w:rsidRPr="003D300F">
        <w:rPr>
          <w:rFonts w:ascii="Calibri" w:eastAsia="Times New Roman" w:hAnsi="Calibri" w:cs="Calibri"/>
          <w:sz w:val="24"/>
          <w:szCs w:val="24"/>
        </w:rPr>
        <w:t>шамотна</w:t>
      </w:r>
      <w:proofErr w:type="spellEnd"/>
      <w:r w:rsidRPr="003D300F">
        <w:rPr>
          <w:rFonts w:ascii="Calibri" w:eastAsia="Times New Roman" w:hAnsi="Calibri" w:cs="Calibri"/>
          <w:sz w:val="24"/>
          <w:szCs w:val="24"/>
        </w:rPr>
        <w:t xml:space="preserve"> настилка за реновиране на лекоатлетическата писта.</w:t>
      </w:r>
    </w:p>
    <w:p w:rsidR="00BC0384" w:rsidRDefault="00307D09"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lastRenderedPageBreak/>
        <w:t>На пистата за ски-бяга</w:t>
      </w:r>
      <w:r w:rsidR="00F05FD7" w:rsidRPr="003D300F">
        <w:rPr>
          <w:rFonts w:ascii="Calibri" w:eastAsia="Times New Roman" w:hAnsi="Calibri" w:cs="Calibri"/>
          <w:sz w:val="24"/>
          <w:szCs w:val="24"/>
        </w:rPr>
        <w:t xml:space="preserve">не и биатлон в </w:t>
      </w:r>
      <w:proofErr w:type="spellStart"/>
      <w:r w:rsidR="00F05FD7" w:rsidRPr="003D300F">
        <w:rPr>
          <w:rFonts w:ascii="Calibri" w:eastAsia="Times New Roman" w:hAnsi="Calibri" w:cs="Calibri"/>
          <w:sz w:val="24"/>
          <w:szCs w:val="24"/>
        </w:rPr>
        <w:t>к.к</w:t>
      </w:r>
      <w:proofErr w:type="spellEnd"/>
      <w:r w:rsidR="00F05FD7" w:rsidRPr="003D300F">
        <w:rPr>
          <w:rFonts w:ascii="Calibri" w:eastAsia="Times New Roman" w:hAnsi="Calibri" w:cs="Calibri"/>
          <w:sz w:val="24"/>
          <w:szCs w:val="24"/>
        </w:rPr>
        <w:t>. „</w:t>
      </w:r>
      <w:proofErr w:type="spellStart"/>
      <w:r w:rsidR="00F05FD7" w:rsidRPr="003D300F">
        <w:rPr>
          <w:rFonts w:ascii="Calibri" w:eastAsia="Times New Roman" w:hAnsi="Calibri" w:cs="Calibri"/>
          <w:sz w:val="24"/>
          <w:szCs w:val="24"/>
        </w:rPr>
        <w:t>Беклемето</w:t>
      </w:r>
      <w:proofErr w:type="spellEnd"/>
      <w:r w:rsidR="00F05FD7" w:rsidRPr="003D300F">
        <w:rPr>
          <w:rFonts w:ascii="Calibri" w:eastAsia="Times New Roman" w:hAnsi="Calibri" w:cs="Calibri"/>
          <w:sz w:val="24"/>
          <w:szCs w:val="24"/>
        </w:rPr>
        <w:t>”</w:t>
      </w:r>
      <w:r w:rsidRPr="003D300F">
        <w:rPr>
          <w:rFonts w:ascii="Calibri" w:eastAsia="Times New Roman" w:hAnsi="Calibri" w:cs="Calibri"/>
          <w:sz w:val="24"/>
          <w:szCs w:val="24"/>
        </w:rPr>
        <w:t xml:space="preserve"> са направени сериозни подобрения, като са поставени 3 броя нови фургони, които ще могат да се ползват още през тази зима, а на пролет ще бъдат изцяло </w:t>
      </w:r>
      <w:proofErr w:type="spellStart"/>
      <w:r w:rsidRPr="003D300F">
        <w:rPr>
          <w:rFonts w:ascii="Calibri" w:eastAsia="Times New Roman" w:hAnsi="Calibri" w:cs="Calibri"/>
          <w:sz w:val="24"/>
          <w:szCs w:val="24"/>
        </w:rPr>
        <w:t>дооборудвани</w:t>
      </w:r>
      <w:proofErr w:type="spellEnd"/>
      <w:r w:rsidRPr="003D300F">
        <w:rPr>
          <w:rFonts w:ascii="Calibri" w:eastAsia="Times New Roman" w:hAnsi="Calibri" w:cs="Calibri"/>
          <w:sz w:val="24"/>
          <w:szCs w:val="24"/>
        </w:rPr>
        <w:t xml:space="preserve"> и водоснабдени.</w:t>
      </w:r>
    </w:p>
    <w:p w:rsidR="00BC0384" w:rsidRDefault="00307D09" w:rsidP="00F41366">
      <w:pPr>
        <w:spacing w:line="276" w:lineRule="auto"/>
        <w:ind w:firstLine="709"/>
        <w:jc w:val="both"/>
        <w:rPr>
          <w:rFonts w:ascii="Calibri" w:eastAsia="Times New Roman" w:hAnsi="Calibri" w:cs="Calibri"/>
          <w:sz w:val="24"/>
          <w:szCs w:val="24"/>
        </w:rPr>
      </w:pPr>
      <w:r w:rsidRPr="003D300F">
        <w:rPr>
          <w:rFonts w:ascii="Calibri" w:eastAsia="Times New Roman" w:hAnsi="Calibri" w:cs="Calibri"/>
          <w:sz w:val="24"/>
          <w:szCs w:val="24"/>
        </w:rPr>
        <w:t>Подписан е и договорът за изграждане на трафопост, ВИК инсталация и подпорна стена на бъдещата Многофункционална спортна зала, като строителните дейности се очаква да започнат в първите дни на 2022  година.</w:t>
      </w:r>
    </w:p>
    <w:p w:rsidR="00307D09" w:rsidRPr="003D300F" w:rsidRDefault="00307D09" w:rsidP="00F41366">
      <w:pPr>
        <w:spacing w:line="276" w:lineRule="auto"/>
        <w:ind w:firstLine="709"/>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COVID-19 промени времето и беляза всички нас не само с маските, които станаха неделима част от живота, но промени до неузнаваемост и обществената система, която се определяше като консервативна, но на която се наложи да въведе в кратки срокове най-иновативните методи робота. Събитията през последните две години определят необходимостта от бързи темпове на модернизация в работата на общинската администрация и на обществените институции.</w:t>
      </w:r>
    </w:p>
    <w:p w:rsidR="00BC0384" w:rsidRDefault="00307D09" w:rsidP="00F41366">
      <w:pPr>
        <w:spacing w:line="276" w:lineRule="auto"/>
        <w:jc w:val="center"/>
        <w:rPr>
          <w:rFonts w:ascii="Calibri" w:eastAsia="Times New Roman" w:hAnsi="Calibri" w:cs="Calibri"/>
          <w:b/>
          <w:sz w:val="24"/>
          <w:szCs w:val="24"/>
          <w:lang w:eastAsia="bg-BG"/>
        </w:rPr>
      </w:pPr>
      <w:r w:rsidRPr="003D300F">
        <w:rPr>
          <w:rFonts w:ascii="Calibri" w:eastAsia="Times New Roman" w:hAnsi="Calibri" w:cs="Calibri"/>
          <w:b/>
          <w:sz w:val="24"/>
          <w:szCs w:val="24"/>
          <w:lang w:eastAsia="bg-BG"/>
        </w:rPr>
        <w:t>ПОСТИГНАТИ  РЕЗУЛТАТИ</w:t>
      </w:r>
    </w:p>
    <w:p w:rsidR="00636C53"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За новия програмен период са определени основните насоки, дефинирани са очакваните резултати и дейностите за постигането им, чрез утвърждаване на политики в областта на образованието,  подкрепата за личностно развитие на децата и учениците, на младежките дейности, спорта, демографията и културата.</w:t>
      </w:r>
    </w:p>
    <w:p w:rsidR="00636C53"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Традиционно в сферата на образованието Община Троян поддържа високо ниво чрез осигурена здравословна и безопасна среда за обучение, възпитание и труд, непрекъснато модернизиране на образователните институции, което води до по-привлекателна и качествена среда за учене, стимулиране на иновациите и технологиите, като през 2021 г. се постави началото на създаването на STEM среда в образователните институции.</w:t>
      </w:r>
    </w:p>
    <w:p w:rsidR="00636C53" w:rsidRDefault="00F05FD7" w:rsidP="00F41366">
      <w:pPr>
        <w:spacing w:line="276" w:lineRule="auto"/>
        <w:ind w:firstLine="709"/>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Осигур</w:t>
      </w:r>
      <w:r w:rsidR="00307D09" w:rsidRPr="003D300F">
        <w:rPr>
          <w:rFonts w:ascii="Calibri" w:eastAsia="Times New Roman" w:hAnsi="Calibri" w:cs="Calibri"/>
          <w:color w:val="000000"/>
          <w:sz w:val="24"/>
          <w:szCs w:val="24"/>
          <w:lang w:eastAsia="bg-BG"/>
        </w:rPr>
        <w:t>ени са добри условия за пълноценна подкрепа за личностно развитие на децата и учениците, чрез ефективна и отговорна дейност на ЦПЛР, образователните институции и общинската администрация.</w:t>
      </w:r>
    </w:p>
    <w:p w:rsidR="00636C53" w:rsidRDefault="00307D09" w:rsidP="00F41366">
      <w:pPr>
        <w:spacing w:line="276" w:lineRule="auto"/>
        <w:ind w:firstLine="709"/>
        <w:jc w:val="both"/>
        <w:rPr>
          <w:rFonts w:ascii="Calibri" w:eastAsia="Times New Roman" w:hAnsi="Calibri" w:cs="Calibri"/>
          <w:color w:val="FF0000"/>
          <w:sz w:val="24"/>
          <w:szCs w:val="24"/>
          <w:lang w:eastAsia="bg-BG"/>
        </w:rPr>
      </w:pPr>
      <w:r w:rsidRPr="003D300F">
        <w:rPr>
          <w:rFonts w:ascii="Calibri" w:eastAsia="Times New Roman" w:hAnsi="Calibri" w:cs="Calibri"/>
          <w:color w:val="000000"/>
          <w:sz w:val="24"/>
          <w:szCs w:val="24"/>
          <w:lang w:eastAsia="bg-BG"/>
        </w:rPr>
        <w:t>ЦПЛР – Троян се утвърди като институция, осигуряваща приобщаващо образование, популяризираща и съхраняваща традициите и занаятите, характерни за региона, и институция, активно работеща в посока</w:t>
      </w:r>
      <w:r w:rsidRPr="003D300F">
        <w:rPr>
          <w:rFonts w:ascii="Calibri" w:eastAsia="Times New Roman" w:hAnsi="Calibri" w:cs="Calibri"/>
          <w:color w:val="FF0000"/>
          <w:sz w:val="24"/>
          <w:szCs w:val="24"/>
          <w:lang w:eastAsia="bg-BG"/>
        </w:rPr>
        <w:t xml:space="preserve"> </w:t>
      </w:r>
      <w:r w:rsidRPr="003D300F">
        <w:rPr>
          <w:rFonts w:ascii="Calibri" w:eastAsia="Times New Roman" w:hAnsi="Calibri" w:cs="Calibri"/>
          <w:sz w:val="24"/>
          <w:szCs w:val="24"/>
          <w:lang w:eastAsia="bg-BG"/>
        </w:rPr>
        <w:t>развитие на интересите, способностите, компетентностите и изявата в областта на науките, технологиите и изкуствата. Тази година са набелязани и първи стъпки в посока кариерно консултирани и ориентиране на учениците.</w:t>
      </w:r>
    </w:p>
    <w:p w:rsidR="00636C53" w:rsidRPr="00636C53" w:rsidRDefault="00307D09" w:rsidP="00F41366">
      <w:pPr>
        <w:spacing w:line="276" w:lineRule="auto"/>
        <w:ind w:firstLine="709"/>
        <w:jc w:val="both"/>
        <w:rPr>
          <w:rFonts w:ascii="Calibri" w:eastAsia="Times New Roman" w:hAnsi="Calibri" w:cs="Calibri"/>
          <w:color w:val="FF0000"/>
          <w:sz w:val="24"/>
          <w:szCs w:val="24"/>
          <w:lang w:eastAsia="bg-BG"/>
        </w:rPr>
      </w:pPr>
      <w:r w:rsidRPr="003D300F">
        <w:rPr>
          <w:rFonts w:ascii="Calibri" w:eastAsia="Times New Roman" w:hAnsi="Calibri" w:cs="Calibri"/>
          <w:sz w:val="24"/>
          <w:szCs w:val="24"/>
          <w:lang w:eastAsia="bg-BG"/>
        </w:rPr>
        <w:t>Образователната инфраструктура отговаря на потребностите на образователната система и демографските характеристики на общината.</w:t>
      </w:r>
    </w:p>
    <w:p w:rsidR="00636C53"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lastRenderedPageBreak/>
        <w:t xml:space="preserve">Осигурени са гаранции, че всяко дете от общината има достъп до ясли и детски градини. Постигнат е максимален обхват на децата и учениците в задължителна предучилищна и училищна възраст. </w:t>
      </w:r>
    </w:p>
    <w:p w:rsidR="00636C53"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Осигурен е равен достъп до образование на всички деца и ученици в задължителна предучилищна и училищна възраст в малките населени места, чрез </w:t>
      </w:r>
      <w:proofErr w:type="spellStart"/>
      <w:r w:rsidRPr="003D300F">
        <w:rPr>
          <w:rFonts w:ascii="Calibri" w:eastAsia="Times New Roman" w:hAnsi="Calibri" w:cs="Calibri"/>
          <w:sz w:val="24"/>
          <w:szCs w:val="24"/>
          <w:lang w:eastAsia="bg-BG"/>
        </w:rPr>
        <w:t>дофинансиране</w:t>
      </w:r>
      <w:proofErr w:type="spellEnd"/>
      <w:r w:rsidRPr="003D300F">
        <w:rPr>
          <w:rFonts w:ascii="Calibri" w:eastAsia="Times New Roman" w:hAnsi="Calibri" w:cs="Calibri"/>
          <w:sz w:val="24"/>
          <w:szCs w:val="24"/>
          <w:lang w:eastAsia="bg-BG"/>
        </w:rPr>
        <w:t xml:space="preserve"> на дейности от общинския бюджет. Целта е намаляване на неблагоприятните фактори, оказващи влияние върху демографските тенденции.</w:t>
      </w:r>
    </w:p>
    <w:p w:rsidR="00636C53" w:rsidRDefault="00307D09" w:rsidP="00F41366">
      <w:pPr>
        <w:spacing w:line="276" w:lineRule="auto"/>
        <w:ind w:firstLine="709"/>
        <w:jc w:val="both"/>
        <w:rPr>
          <w:rFonts w:ascii="Calibri" w:eastAsia="Times New Roman" w:hAnsi="Calibri" w:cs="Calibri"/>
          <w:sz w:val="24"/>
          <w:szCs w:val="24"/>
          <w:lang w:eastAsia="bg-BG"/>
        </w:rPr>
      </w:pPr>
      <w:proofErr w:type="spellStart"/>
      <w:r w:rsidRPr="003D300F">
        <w:rPr>
          <w:rFonts w:ascii="Calibri" w:eastAsia="Times New Roman" w:hAnsi="Calibri" w:cs="Calibri"/>
          <w:sz w:val="24"/>
          <w:szCs w:val="24"/>
          <w:lang w:eastAsia="bg-BG"/>
        </w:rPr>
        <w:t>Кухната</w:t>
      </w:r>
      <w:proofErr w:type="spellEnd"/>
      <w:r w:rsidRPr="003D300F">
        <w:rPr>
          <w:rFonts w:ascii="Calibri" w:eastAsia="Times New Roman" w:hAnsi="Calibri" w:cs="Calibri"/>
          <w:sz w:val="24"/>
          <w:szCs w:val="24"/>
          <w:lang w:eastAsia="bg-BG"/>
        </w:rPr>
        <w:t>-майка в ДГ „Буковец” убедително доказа своята ефективност, качество и целесъобразност, като до всички деца в детските градини достигнаха био плодове, зеленчуци и мед.</w:t>
      </w:r>
    </w:p>
    <w:p w:rsidR="000D1F95" w:rsidRDefault="00307D09" w:rsidP="00F41366">
      <w:pPr>
        <w:spacing w:line="276" w:lineRule="auto"/>
        <w:ind w:firstLine="709"/>
        <w:jc w:val="both"/>
        <w:rPr>
          <w:rFonts w:ascii="Calibri" w:eastAsia="Times New Roman" w:hAnsi="Calibri" w:cs="Calibri"/>
          <w:sz w:val="24"/>
          <w:szCs w:val="24"/>
          <w:lang w:eastAsia="bg-BG"/>
        </w:rPr>
      </w:pPr>
      <w:proofErr w:type="spellStart"/>
      <w:r w:rsidRPr="003D300F">
        <w:rPr>
          <w:rFonts w:ascii="Calibri" w:eastAsia="Times New Roman" w:hAnsi="Calibri" w:cs="Calibri"/>
          <w:sz w:val="24"/>
          <w:szCs w:val="24"/>
          <w:lang w:eastAsia="bg-BG"/>
        </w:rPr>
        <w:t>ОбКБППМН</w:t>
      </w:r>
      <w:proofErr w:type="spellEnd"/>
      <w:r w:rsidRPr="003D300F">
        <w:rPr>
          <w:rFonts w:ascii="Calibri" w:eastAsia="Times New Roman" w:hAnsi="Calibri" w:cs="Calibri"/>
          <w:sz w:val="24"/>
          <w:szCs w:val="24"/>
          <w:lang w:eastAsia="bg-BG"/>
        </w:rPr>
        <w:t>, в партньорство с институциите, ангажирани с прилагане на социално-превантивната система, успешно работи за намаляване дела на напусналите и отпаднали от образователната система, за превенция на противообществените прояви и намаляване броя на извършителите на такива, както и прилагането на ефективни и адекватни мерки, съобразени с индивидуалността на детето.</w:t>
      </w:r>
    </w:p>
    <w:p w:rsidR="000D1F95"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color w:val="000000"/>
          <w:sz w:val="24"/>
          <w:szCs w:val="24"/>
          <w:lang w:eastAsia="bg-BG"/>
        </w:rPr>
        <w:t>Общинския</w:t>
      </w:r>
      <w:r w:rsidR="00B80E19" w:rsidRPr="003D300F">
        <w:rPr>
          <w:rFonts w:ascii="Calibri" w:eastAsia="Times New Roman" w:hAnsi="Calibri" w:cs="Calibri"/>
          <w:color w:val="000000"/>
          <w:sz w:val="24"/>
          <w:szCs w:val="24"/>
          <w:lang w:eastAsia="bg-BG"/>
        </w:rPr>
        <w:t>т</w:t>
      </w:r>
      <w:r w:rsidRPr="003D300F">
        <w:rPr>
          <w:rFonts w:ascii="Calibri" w:eastAsia="Times New Roman" w:hAnsi="Calibri" w:cs="Calibri"/>
          <w:color w:val="000000"/>
          <w:sz w:val="24"/>
          <w:szCs w:val="24"/>
          <w:lang w:eastAsia="bg-BG"/>
        </w:rPr>
        <w:t xml:space="preserve"> фонд за асистирана репродукция и лечение на репродуктивни заболявания на семейства и лица, живеещи на семейни начала в община Троян, вече 9 години прилага комплексните и целенасочени мерки за ограничаване на отрицателните последствия от демографските фактори.</w:t>
      </w:r>
      <w:r w:rsidRPr="003D300F">
        <w:rPr>
          <w:rFonts w:ascii="Calibri" w:eastAsia="Times New Roman" w:hAnsi="Calibri" w:cs="Calibri"/>
          <w:sz w:val="24"/>
          <w:szCs w:val="24"/>
          <w:lang w:eastAsia="bg-BG"/>
        </w:rPr>
        <w:t xml:space="preserve"> Младите семейства са подпомагани и чрез еднократни помощи и  облекчаване на таксите за децата в детските градини.</w:t>
      </w:r>
    </w:p>
    <w:p w:rsidR="000D1F95"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Чрез подпомагането на младите семейства и създаването на благоприятна среда за отглеждане и възпитание на децата в общината се стимулира раждаемостта и задържането на младите хора в общината.</w:t>
      </w:r>
    </w:p>
    <w:p w:rsidR="000D1F95"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Подобрено е качеството на живот и възможностите за работа и развитие на младите хора, като се наблюдава и трайна тенденция за нисък % на безработицата, най-нисък в Област Ловеч.</w:t>
      </w:r>
    </w:p>
    <w:p w:rsidR="000D1F95" w:rsidRDefault="00307D09" w:rsidP="00F41366">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Община Троян трайно се утвърди като водеща и атрактивна културно-туристическа дестинация, с висококачествени и стойностни културни събития. Общинската администрация ежегодно работи в посока утвърждаване на нови добри практики, съхраняване и утвърждаване на местната културна идентичност в цялостното ѝ разнообразие, </w:t>
      </w:r>
      <w:r w:rsidRPr="003D300F">
        <w:rPr>
          <w:rFonts w:ascii="Calibri" w:eastAsia="Calibri" w:hAnsi="Calibri" w:cs="Calibri"/>
          <w:sz w:val="24"/>
          <w:szCs w:val="24"/>
        </w:rPr>
        <w:t>разширяване на обхвата към нова публика,</w:t>
      </w:r>
      <w:r w:rsidRPr="003D300F">
        <w:rPr>
          <w:rFonts w:ascii="Calibri" w:eastAsia="Times New Roman" w:hAnsi="Calibri" w:cs="Calibri"/>
          <w:sz w:val="24"/>
          <w:szCs w:val="24"/>
          <w:lang w:eastAsia="bg-BG"/>
        </w:rPr>
        <w:t xml:space="preserve"> ежегодно увеличава финансовите средства по културен календар.</w:t>
      </w:r>
    </w:p>
    <w:p w:rsidR="00B80E19" w:rsidRPr="004A4FBD" w:rsidRDefault="00307D09" w:rsidP="004A4FBD">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Инвестициите в развитие на инфраструктурата за образование и спорт доказват своята ефективност чрез завоюваните множеството световни, европейски и национални отличия от троянските спортисти. Ежегодно за над 800 спортисти от всички възрасти са осигурени средства и условия за развитие на спортните им заложби в школите на 23-те местни клуба.</w:t>
      </w:r>
    </w:p>
    <w:p w:rsidR="003028AE" w:rsidRPr="003D300F" w:rsidRDefault="00D8406C" w:rsidP="00F41366">
      <w:pPr>
        <w:pStyle w:val="10"/>
        <w:spacing w:line="276" w:lineRule="auto"/>
        <w:rPr>
          <w:rFonts w:eastAsia="Calibri"/>
          <w:lang w:eastAsia="bg-BG"/>
        </w:rPr>
      </w:pPr>
      <w:bookmarkStart w:id="40" w:name="_Toc93078034"/>
      <w:r>
        <w:rPr>
          <w:rFonts w:eastAsia="Calibri"/>
          <w:lang w:val="en-US" w:eastAsia="bg-BG"/>
        </w:rPr>
        <w:lastRenderedPageBreak/>
        <w:t xml:space="preserve">VI.2. </w:t>
      </w:r>
      <w:r w:rsidR="003028AE" w:rsidRPr="003D300F">
        <w:rPr>
          <w:rFonts w:eastAsia="Calibri"/>
          <w:lang w:eastAsia="bg-BG"/>
        </w:rPr>
        <w:t>ПРОБЛЕМИ И НАСОКИ ЗА РАЗВИТИЕ ПРЕЗ 2022 г.</w:t>
      </w:r>
      <w:bookmarkEnd w:id="40"/>
      <w:r w:rsidR="003028AE" w:rsidRPr="003D300F">
        <w:rPr>
          <w:rFonts w:eastAsia="Calibri"/>
          <w:lang w:eastAsia="bg-BG"/>
        </w:rPr>
        <w:t xml:space="preserve"> </w:t>
      </w:r>
    </w:p>
    <w:p w:rsidR="00307D09" w:rsidRPr="003D300F" w:rsidRDefault="00307D09" w:rsidP="00FB18FB">
      <w:pPr>
        <w:pStyle w:val="a3"/>
        <w:numPr>
          <w:ilvl w:val="0"/>
          <w:numId w:val="79"/>
        </w:numPr>
        <w:spacing w:after="0" w:line="276" w:lineRule="auto"/>
        <w:ind w:left="1134" w:hanging="283"/>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Гъвкавост и адекватен отговор на непрекъснато променящата се нормативна уредба и изисквания, свързани с епидемията от COVID-19, с цел опазване живота и здравето на децата и работещите в образователните институции. </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Поддържане на оптимизирана образователна инфраструктура, отговаряща на нормативната база и нуждите на населението в региона.</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Провеждане на конкурси за директори на общински детски градини, в които няма титуляр.</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Подпомагане на образователните институции в осигуряване на квалифицирани педагогически специалисти за реализиране на качествен образователен процес, чрез организиране на актуални квалификационни дейности.</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Повишаване качеството на образователния процес чрез прилагане на иновативни методи на работа и осигуряване на гъвкавост при редуването на присъствен учебен процес и такъв от разстояние в електронна среда. </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Модернизиране на образователните институции за създаване на по-привлекателна, мотивираща и качествена среда за учене и иновации. Подпомагане на образователните институции за създаване на STEM среда за развитие на умения за утрешния ден. </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Изграждане на класни стаи на открито, открити детски площадки и площадки по БДП чрез средства от програми и проекти.</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Изграждане на ефективни и отговорни институции, чувствителни към нуждите и потребностите на всяко едно дете и неговото семейство за осигуряване на качествено приобщаващо образование.</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Подготовка на процеса за реализация на изискванията за атестиране на дейността на педагогическите специалисти /директори на детски градини/, съгласно Наредба № 15 от 22.06.2019 г. за статута и професионалното развитие на учителите, директорите и другите педагогически специалисти.</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 xml:space="preserve">Връщане към нормален режим на културния живот след периода на извънредното положение. Поддържане на високо ниво на художествената стойност и атрактивност на предлаганите културни продукти, прилагане на нови добри практики за привличане на по-широка аудитория. </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t>Целенасочени действия от всички направления на отдел „ОКСДП” в посока осигуряване на привлекателна среда за развитие и задържане на младите хора в общината, включването им в процесите на управление и гражданско самоуправление. Реализиране на заложените дейности в Програмата за демографската политика на община Троян за справяне с общата тенденция за намаляване на населението в общината.</w:t>
      </w:r>
    </w:p>
    <w:p w:rsidR="00307D09" w:rsidRPr="003D300F" w:rsidRDefault="00307D09" w:rsidP="00FB18FB">
      <w:pPr>
        <w:pStyle w:val="a3"/>
        <w:numPr>
          <w:ilvl w:val="0"/>
          <w:numId w:val="79"/>
        </w:numPr>
        <w:spacing w:after="0" w:line="276" w:lineRule="auto"/>
        <w:ind w:left="1134" w:hanging="283"/>
        <w:jc w:val="both"/>
        <w:rPr>
          <w:rFonts w:ascii="Calibri" w:eastAsia="Times New Roman" w:hAnsi="Calibri" w:cs="Calibri"/>
          <w:color w:val="000000"/>
          <w:sz w:val="24"/>
          <w:szCs w:val="24"/>
          <w:lang w:eastAsia="bg-BG"/>
        </w:rPr>
      </w:pPr>
      <w:r w:rsidRPr="003D300F">
        <w:rPr>
          <w:rFonts w:ascii="Calibri" w:eastAsia="Times New Roman" w:hAnsi="Calibri" w:cs="Calibri"/>
          <w:color w:val="000000"/>
          <w:sz w:val="24"/>
          <w:szCs w:val="24"/>
          <w:lang w:eastAsia="bg-BG"/>
        </w:rPr>
        <w:lastRenderedPageBreak/>
        <w:t>Подобряване на инфраструктурата на културните институции и базите за развитие на спорт както чрез капиталовата програма на общината, така и чрез кандидатстване и изпълнение на проекти.</w:t>
      </w:r>
    </w:p>
    <w:p w:rsidR="008850C3" w:rsidRPr="003D300F" w:rsidRDefault="008850C3" w:rsidP="00F41366">
      <w:pPr>
        <w:spacing w:line="276" w:lineRule="auto"/>
        <w:ind w:firstLine="720"/>
        <w:jc w:val="both"/>
        <w:rPr>
          <w:rFonts w:cstheme="minorHAnsi"/>
          <w:iCs/>
          <w:sz w:val="24"/>
          <w:szCs w:val="24"/>
        </w:rPr>
      </w:pPr>
    </w:p>
    <w:p w:rsidR="00143D6D" w:rsidRPr="003D300F" w:rsidRDefault="00143D6D" w:rsidP="00F41366">
      <w:pPr>
        <w:spacing w:line="276" w:lineRule="auto"/>
        <w:ind w:left="720"/>
        <w:jc w:val="both"/>
        <w:rPr>
          <w:rFonts w:cstheme="minorHAnsi"/>
          <w:iCs/>
          <w:sz w:val="24"/>
          <w:szCs w:val="24"/>
        </w:rPr>
      </w:pPr>
    </w:p>
    <w:p w:rsidR="00C82AA1" w:rsidRPr="003D300F" w:rsidRDefault="00C82AA1" w:rsidP="00F41366">
      <w:pPr>
        <w:spacing w:line="276" w:lineRule="auto"/>
        <w:ind w:left="720"/>
        <w:jc w:val="both"/>
        <w:rPr>
          <w:rFonts w:cstheme="minorHAnsi"/>
          <w:iCs/>
          <w:sz w:val="24"/>
          <w:szCs w:val="24"/>
        </w:rPr>
      </w:pPr>
    </w:p>
    <w:p w:rsidR="00C82AA1" w:rsidRPr="003D300F" w:rsidRDefault="00C82AA1" w:rsidP="00F41366">
      <w:pPr>
        <w:spacing w:line="276" w:lineRule="auto"/>
        <w:ind w:left="720"/>
        <w:jc w:val="both"/>
        <w:rPr>
          <w:rFonts w:cstheme="minorHAnsi"/>
          <w:iCs/>
          <w:sz w:val="24"/>
          <w:szCs w:val="24"/>
        </w:rPr>
      </w:pPr>
    </w:p>
    <w:p w:rsidR="00C82AA1" w:rsidRPr="003D300F" w:rsidRDefault="00C82AA1" w:rsidP="00F41366">
      <w:pPr>
        <w:spacing w:line="276" w:lineRule="auto"/>
        <w:ind w:left="720"/>
        <w:jc w:val="both"/>
        <w:rPr>
          <w:rFonts w:cstheme="minorHAnsi"/>
          <w:iCs/>
          <w:sz w:val="24"/>
          <w:szCs w:val="24"/>
        </w:rPr>
      </w:pPr>
    </w:p>
    <w:p w:rsidR="00C82AA1" w:rsidRPr="003D300F" w:rsidRDefault="00C82AA1" w:rsidP="00F41366">
      <w:pPr>
        <w:spacing w:line="276" w:lineRule="auto"/>
        <w:ind w:left="720"/>
        <w:jc w:val="both"/>
        <w:rPr>
          <w:rFonts w:cstheme="minorHAnsi"/>
          <w:iCs/>
          <w:sz w:val="24"/>
          <w:szCs w:val="24"/>
        </w:rPr>
      </w:pPr>
    </w:p>
    <w:p w:rsidR="00C82AA1" w:rsidRPr="003D300F" w:rsidRDefault="00C82AA1" w:rsidP="00F41366">
      <w:pPr>
        <w:spacing w:line="276" w:lineRule="auto"/>
        <w:ind w:left="720"/>
        <w:jc w:val="both"/>
        <w:rPr>
          <w:rFonts w:cstheme="minorHAnsi"/>
          <w:iCs/>
          <w:sz w:val="24"/>
          <w:szCs w:val="24"/>
        </w:rPr>
      </w:pPr>
    </w:p>
    <w:p w:rsidR="00C82AA1" w:rsidRPr="003D300F" w:rsidRDefault="00C82AA1" w:rsidP="00F41366">
      <w:pPr>
        <w:spacing w:line="276" w:lineRule="auto"/>
        <w:jc w:val="both"/>
        <w:rPr>
          <w:rFonts w:cstheme="minorHAnsi"/>
          <w:iCs/>
          <w:sz w:val="24"/>
          <w:szCs w:val="24"/>
        </w:rPr>
      </w:pPr>
    </w:p>
    <w:p w:rsidR="006711A7" w:rsidRDefault="006711A7" w:rsidP="00F41366">
      <w:pPr>
        <w:spacing w:line="276" w:lineRule="auto"/>
        <w:rPr>
          <w:rFonts w:cstheme="minorHAnsi"/>
          <w:iCs/>
          <w:sz w:val="24"/>
          <w:szCs w:val="24"/>
        </w:rPr>
      </w:pPr>
      <w:r>
        <w:rPr>
          <w:rFonts w:cstheme="minorHAnsi"/>
          <w:iCs/>
          <w:sz w:val="24"/>
          <w:szCs w:val="24"/>
        </w:rPr>
        <w:br w:type="page"/>
      </w:r>
    </w:p>
    <w:p w:rsidR="006711A7" w:rsidRDefault="006711A7" w:rsidP="00FA5F08">
      <w:pPr>
        <w:pStyle w:val="10"/>
        <w:spacing w:line="276" w:lineRule="auto"/>
        <w:rPr>
          <w:rFonts w:ascii="Arial Narrow" w:hAnsi="Arial Narrow" w:cstheme="minorHAnsi"/>
          <w:b w:val="0"/>
          <w:color w:val="4472C4" w:themeColor="accent1"/>
          <w:szCs w:val="28"/>
        </w:rPr>
      </w:pPr>
      <w:bookmarkStart w:id="41" w:name="_Toc61611656"/>
      <w:bookmarkStart w:id="42" w:name="_Toc93078035"/>
      <w:r>
        <w:rPr>
          <w:lang w:val="en-US"/>
        </w:rPr>
        <w:lastRenderedPageBreak/>
        <w:t>VII</w:t>
      </w:r>
      <w:r w:rsidR="007C6800" w:rsidRPr="006711A7">
        <w:t xml:space="preserve">. </w:t>
      </w:r>
      <w:r w:rsidR="00336AA4" w:rsidRPr="006711A7">
        <w:t>ОТДЕЛ „СОЦИАЛНА И ЗДРАВНА ПОЛИТИКА“</w:t>
      </w:r>
      <w:bookmarkEnd w:id="41"/>
      <w:bookmarkEnd w:id="42"/>
    </w:p>
    <w:p w:rsidR="006711A7" w:rsidRDefault="006711A7" w:rsidP="00F41366">
      <w:pPr>
        <w:pStyle w:val="10"/>
        <w:spacing w:line="276" w:lineRule="auto"/>
        <w:rPr>
          <w:rFonts w:ascii="Calibri" w:eastAsia="Calibri" w:hAnsi="Calibri" w:cs="Calibri"/>
          <w:sz w:val="24"/>
          <w:szCs w:val="24"/>
        </w:rPr>
      </w:pPr>
      <w:bookmarkStart w:id="43" w:name="_Toc93078036"/>
      <w:r>
        <w:rPr>
          <w:lang w:val="en-US"/>
        </w:rPr>
        <w:t xml:space="preserve">VII.1. </w:t>
      </w:r>
      <w:r w:rsidR="00626831" w:rsidRPr="003D300F">
        <w:t>ДЕЙНОСТИ И ПОСТИГНАТИ РЕЗУЛТАТИ</w:t>
      </w:r>
      <w:bookmarkEnd w:id="43"/>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Община Троян е доставчик на следните социални услуги с общ капацитет 929 потребители и заетост към отчетния период 809 потребители: </w:t>
      </w:r>
      <w:r w:rsidRPr="003D300F">
        <w:rPr>
          <w:rFonts w:ascii="Calibri" w:eastAsia="Calibri" w:hAnsi="Calibri" w:cs="Calibri"/>
          <w:i/>
          <w:sz w:val="24"/>
          <w:szCs w:val="24"/>
        </w:rPr>
        <w:t>2 социални услуги с местна дейност</w:t>
      </w:r>
      <w:r w:rsidRPr="003D300F">
        <w:rPr>
          <w:rFonts w:ascii="Calibri" w:eastAsia="Calibri" w:hAnsi="Calibri" w:cs="Calibri"/>
          <w:sz w:val="24"/>
          <w:szCs w:val="24"/>
        </w:rPr>
        <w:t xml:space="preserve">, финансирани от общинския бюджет – Домашен социален патронаж и Център за временно настаняване, </w:t>
      </w:r>
      <w:r w:rsidRPr="003D300F">
        <w:rPr>
          <w:rFonts w:ascii="Calibri" w:eastAsia="Calibri" w:hAnsi="Calibri" w:cs="Calibri"/>
          <w:i/>
          <w:sz w:val="24"/>
          <w:szCs w:val="24"/>
        </w:rPr>
        <w:t>4 социални услуги делегирана от държавата дейност</w:t>
      </w:r>
      <w:r w:rsidRPr="003D300F">
        <w:rPr>
          <w:rFonts w:ascii="Calibri" w:eastAsia="Calibri" w:hAnsi="Calibri" w:cs="Calibri"/>
          <w:sz w:val="24"/>
          <w:szCs w:val="24"/>
        </w:rPr>
        <w:t xml:space="preserve"> -  Асистентска подкрепа, Център за обществена подкрепа, Защитено жилище за лица с физически увреждания и Дневен център за пълнолетни лица с увреждания, </w:t>
      </w:r>
      <w:r w:rsidRPr="003D300F">
        <w:rPr>
          <w:rFonts w:ascii="Calibri" w:eastAsia="Calibri" w:hAnsi="Calibri" w:cs="Calibri"/>
          <w:i/>
          <w:sz w:val="24"/>
          <w:szCs w:val="24"/>
        </w:rPr>
        <w:t>3 услуги финансирани по проекти</w:t>
      </w:r>
      <w:r w:rsidRPr="003D300F">
        <w:rPr>
          <w:rFonts w:ascii="Calibri" w:eastAsia="Calibri" w:hAnsi="Calibri" w:cs="Calibri"/>
          <w:sz w:val="24"/>
          <w:szCs w:val="24"/>
        </w:rPr>
        <w:t xml:space="preserve"> - Дневен център за подкрепа на деца и младежи с увреждания и техните семейства гр. Троян, Интегрирани здравно-социални услуги и Обществена трапезария за осигуряване на безплатен топъл обяд, </w:t>
      </w:r>
      <w:r w:rsidRPr="003D300F">
        <w:rPr>
          <w:rFonts w:ascii="Calibri" w:eastAsia="Calibri" w:hAnsi="Calibri" w:cs="Calibri"/>
          <w:i/>
          <w:sz w:val="24"/>
          <w:szCs w:val="24"/>
        </w:rPr>
        <w:t>1 услуга държавно финансиране</w:t>
      </w:r>
      <w:r w:rsidRPr="003D300F">
        <w:rPr>
          <w:rFonts w:ascii="Calibri" w:eastAsia="Calibri" w:hAnsi="Calibri" w:cs="Calibri"/>
          <w:sz w:val="24"/>
          <w:szCs w:val="24"/>
        </w:rPr>
        <w:t xml:space="preserve"> - лична помощ за лица с увреждания по Механизма за лична помощ. В управляваните от общината услуги са назначени 11 лица за управление и администриране на социалните услуги и 233 лица за предоставяне на услугите, в т.ч</w:t>
      </w:r>
      <w:r w:rsidR="00B80E19" w:rsidRPr="003D300F">
        <w:rPr>
          <w:rFonts w:ascii="Calibri" w:eastAsia="Calibri" w:hAnsi="Calibri" w:cs="Calibri"/>
          <w:sz w:val="24"/>
          <w:szCs w:val="24"/>
        </w:rPr>
        <w:t>. 177 асистенти</w:t>
      </w:r>
      <w:r w:rsidRPr="003D300F">
        <w:rPr>
          <w:rFonts w:ascii="Calibri" w:eastAsia="Calibri" w:hAnsi="Calibri" w:cs="Calibri"/>
          <w:sz w:val="24"/>
          <w:szCs w:val="24"/>
        </w:rPr>
        <w:t xml:space="preserve">, обслужващи 172 потребители.  </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Социалните услуги Дом за стари хора и Център за настаняване от семеен тип за пълнолетни лица с </w:t>
      </w:r>
      <w:proofErr w:type="spellStart"/>
      <w:r w:rsidRPr="003D300F">
        <w:rPr>
          <w:rFonts w:ascii="Calibri" w:eastAsia="Calibri" w:hAnsi="Calibri" w:cs="Calibri"/>
          <w:sz w:val="24"/>
          <w:szCs w:val="24"/>
        </w:rPr>
        <w:t>деменция</w:t>
      </w:r>
      <w:proofErr w:type="spellEnd"/>
      <w:r w:rsidRPr="003D300F">
        <w:rPr>
          <w:rFonts w:ascii="Calibri" w:eastAsia="Calibri" w:hAnsi="Calibri" w:cs="Calibri"/>
          <w:sz w:val="24"/>
          <w:szCs w:val="24"/>
        </w:rPr>
        <w:t xml:space="preserve"> се предоставят от външен доставчик с общ капацитет 40 места и заетост към отчетния период 35 потребители. </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отчетната година е извършен  анализ на рисковите групи за картиране на социалните услуги за осигуряване на финансиране по европейските програми за програмен период 2021-2027 г. и Плана за възстановяване и устойчивост, като са предложени за включване за финансиране следните услуги: Център за </w:t>
      </w:r>
      <w:proofErr w:type="spellStart"/>
      <w:r w:rsidRPr="003D300F">
        <w:rPr>
          <w:rFonts w:ascii="Calibri" w:eastAsia="Calibri" w:hAnsi="Calibri" w:cs="Calibri"/>
          <w:sz w:val="24"/>
          <w:szCs w:val="24"/>
        </w:rPr>
        <w:t>резидентна</w:t>
      </w:r>
      <w:proofErr w:type="spellEnd"/>
      <w:r w:rsidRPr="003D300F">
        <w:rPr>
          <w:rFonts w:ascii="Calibri" w:eastAsia="Calibri" w:hAnsi="Calibri" w:cs="Calibri"/>
          <w:sz w:val="24"/>
          <w:szCs w:val="24"/>
        </w:rPr>
        <w:t xml:space="preserve"> грижа за лица в </w:t>
      </w:r>
      <w:proofErr w:type="spellStart"/>
      <w:r w:rsidRPr="003D300F">
        <w:rPr>
          <w:rFonts w:ascii="Calibri" w:eastAsia="Calibri" w:hAnsi="Calibri" w:cs="Calibri"/>
          <w:sz w:val="24"/>
          <w:szCs w:val="24"/>
        </w:rPr>
        <w:t>надтрудоспособна</w:t>
      </w:r>
      <w:proofErr w:type="spellEnd"/>
      <w:r w:rsidRPr="003D300F">
        <w:rPr>
          <w:rFonts w:ascii="Calibri" w:eastAsia="Calibri" w:hAnsi="Calibri" w:cs="Calibri"/>
          <w:sz w:val="24"/>
          <w:szCs w:val="24"/>
        </w:rPr>
        <w:t xml:space="preserve"> възраст без увреждания в с. Врабево, Център за грижа за пълнолетни лица с </w:t>
      </w:r>
      <w:proofErr w:type="spellStart"/>
      <w:r w:rsidRPr="003D300F">
        <w:rPr>
          <w:rFonts w:ascii="Calibri" w:eastAsia="Calibri" w:hAnsi="Calibri" w:cs="Calibri"/>
          <w:sz w:val="24"/>
          <w:szCs w:val="24"/>
        </w:rPr>
        <w:t>деменция</w:t>
      </w:r>
      <w:proofErr w:type="spellEnd"/>
      <w:r w:rsidRPr="003D300F">
        <w:rPr>
          <w:rFonts w:ascii="Calibri" w:eastAsia="Calibri" w:hAnsi="Calibri" w:cs="Calibri"/>
          <w:sz w:val="24"/>
          <w:szCs w:val="24"/>
        </w:rPr>
        <w:t xml:space="preserve"> в с. Добродан, разширяване на грижата за лица с физически увреждания в с. Дълбок дол – ремонт и реконструкция на Защитено жилище, Интегрирани здравно-социални услуги за </w:t>
      </w:r>
      <w:proofErr w:type="spellStart"/>
      <w:r w:rsidRPr="003D300F">
        <w:rPr>
          <w:rFonts w:ascii="Calibri" w:eastAsia="Calibri" w:hAnsi="Calibri" w:cs="Calibri"/>
          <w:sz w:val="24"/>
          <w:szCs w:val="24"/>
        </w:rPr>
        <w:t>резидентна</w:t>
      </w:r>
      <w:proofErr w:type="spellEnd"/>
      <w:r w:rsidRPr="003D300F">
        <w:rPr>
          <w:rFonts w:ascii="Calibri" w:eastAsia="Calibri" w:hAnsi="Calibri" w:cs="Calibri"/>
          <w:sz w:val="24"/>
          <w:szCs w:val="24"/>
        </w:rPr>
        <w:t xml:space="preserve"> грижа за възрастни хора в невъзможност за самообслужване и пълнолетни лица с трайни увреждания с потребност от постоянни медицински грижи.</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Разработено е проектно предложение за финансиране предоставяне на новите социални услуги Център за грижа за лица с умствена изостаналост и  Център за грижа за лица с психични разстройства в с. Дълбок дол по ОП</w:t>
      </w:r>
      <w:r w:rsidR="00B80E19" w:rsidRPr="003D300F">
        <w:rPr>
          <w:rFonts w:ascii="Calibri" w:eastAsia="Calibri" w:hAnsi="Calibri" w:cs="Calibri"/>
          <w:sz w:val="24"/>
          <w:szCs w:val="24"/>
        </w:rPr>
        <w:t xml:space="preserve"> </w:t>
      </w:r>
      <w:r w:rsidRPr="003D300F">
        <w:rPr>
          <w:rFonts w:ascii="Calibri" w:eastAsia="Calibri" w:hAnsi="Calibri" w:cs="Calibri"/>
          <w:sz w:val="24"/>
          <w:szCs w:val="24"/>
        </w:rPr>
        <w:t xml:space="preserve">РЧР 2014-2020. </w:t>
      </w:r>
    </w:p>
    <w:p w:rsidR="005D034E" w:rsidRPr="003D300F" w:rsidRDefault="005D034E" w:rsidP="00F41366">
      <w:pPr>
        <w:spacing w:after="0" w:line="276" w:lineRule="auto"/>
        <w:ind w:firstLine="709"/>
        <w:jc w:val="both"/>
        <w:rPr>
          <w:rFonts w:ascii="Calibri" w:eastAsia="Calibri" w:hAnsi="Calibri" w:cs="Calibri"/>
          <w:sz w:val="24"/>
          <w:szCs w:val="24"/>
        </w:rPr>
      </w:pPr>
    </w:p>
    <w:p w:rsidR="005D034E" w:rsidRPr="003D300F" w:rsidRDefault="005D034E" w:rsidP="00FB18FB">
      <w:pPr>
        <w:numPr>
          <w:ilvl w:val="0"/>
          <w:numId w:val="19"/>
        </w:numPr>
        <w:spacing w:line="276" w:lineRule="auto"/>
        <w:ind w:left="0" w:firstLine="709"/>
        <w:contextualSpacing/>
        <w:rPr>
          <w:rFonts w:ascii="Calibri" w:eastAsia="Calibri" w:hAnsi="Calibri" w:cs="Calibri"/>
          <w:b/>
          <w:sz w:val="24"/>
          <w:szCs w:val="24"/>
        </w:rPr>
      </w:pPr>
      <w:r w:rsidRPr="003D300F">
        <w:rPr>
          <w:rFonts w:ascii="Calibri" w:eastAsia="Calibri" w:hAnsi="Calibri" w:cs="Calibri"/>
          <w:b/>
          <w:sz w:val="24"/>
          <w:szCs w:val="24"/>
        </w:rPr>
        <w:t>Подкрепа за живот в домашна среда</w:t>
      </w:r>
    </w:p>
    <w:p w:rsidR="005D034E" w:rsidRPr="003D300F" w:rsidRDefault="005D034E" w:rsidP="00FB18FB">
      <w:pPr>
        <w:numPr>
          <w:ilvl w:val="1"/>
          <w:numId w:val="19"/>
        </w:numPr>
        <w:spacing w:after="0" w:line="276" w:lineRule="auto"/>
        <w:ind w:left="0" w:firstLine="709"/>
        <w:contextualSpacing/>
        <w:rPr>
          <w:rFonts w:ascii="Calibri" w:eastAsia="Calibri" w:hAnsi="Calibri" w:cs="Calibri"/>
          <w:b/>
          <w:sz w:val="24"/>
          <w:szCs w:val="24"/>
        </w:rPr>
      </w:pPr>
      <w:r w:rsidRPr="003D300F">
        <w:rPr>
          <w:rFonts w:ascii="Calibri" w:eastAsia="Calibri" w:hAnsi="Calibri" w:cs="Calibri"/>
          <w:b/>
          <w:sz w:val="24"/>
          <w:szCs w:val="24"/>
        </w:rPr>
        <w:t xml:space="preserve">Осигуряване на лична помощ </w:t>
      </w:r>
    </w:p>
    <w:p w:rsidR="005D034E" w:rsidRPr="003D300F" w:rsidRDefault="005D034E" w:rsidP="00F41366">
      <w:pPr>
        <w:spacing w:line="276" w:lineRule="auto"/>
        <w:ind w:firstLine="567"/>
        <w:jc w:val="both"/>
        <w:rPr>
          <w:rFonts w:ascii="Calibri" w:eastAsia="Calibri" w:hAnsi="Calibri" w:cs="Calibri"/>
          <w:sz w:val="24"/>
          <w:szCs w:val="24"/>
        </w:rPr>
      </w:pPr>
      <w:r w:rsidRPr="003D300F">
        <w:rPr>
          <w:rFonts w:ascii="Calibri" w:eastAsia="Calibri" w:hAnsi="Calibri" w:cs="Calibri"/>
          <w:sz w:val="24"/>
          <w:szCs w:val="24"/>
        </w:rPr>
        <w:t xml:space="preserve">През 2021 г. по Механизъм лична помощ са подадени 82 нови заявления от кандидат-потребители на услугата и 82 нови заявления от кандидати за лични асистенти, с които са сключени тристранни споразумения за предоставяне на услугата. Сключени са нови 82 трудови договора, 101 допълнителни споразумения, в т.ч. 90 за променен клас и 11 за удължаване срока </w:t>
      </w:r>
      <w:r w:rsidRPr="003D300F">
        <w:rPr>
          <w:rFonts w:ascii="Calibri" w:eastAsia="Calibri" w:hAnsi="Calibri" w:cs="Calibri"/>
          <w:sz w:val="24"/>
          <w:szCs w:val="24"/>
        </w:rPr>
        <w:lastRenderedPageBreak/>
        <w:t>на договора при служебно удължен срок на направленията от Дирекция „Социално подпомагане“ - Троян. Прекратени са 73 трудови договора, в т.ч. 50 след смърт на потребителя и 23 по взаимно съгласие. През годината са обслужени общо 222 потребители, в т.ч. 7 деца от 227 лични асистенти.</w:t>
      </w:r>
    </w:p>
    <w:p w:rsidR="005D034E" w:rsidRPr="003D300F" w:rsidRDefault="005D034E" w:rsidP="00F41366">
      <w:pPr>
        <w:spacing w:line="276" w:lineRule="auto"/>
        <w:ind w:firstLine="567"/>
        <w:jc w:val="both"/>
        <w:rPr>
          <w:rFonts w:ascii="Calibri" w:eastAsia="Calibri" w:hAnsi="Calibri" w:cs="Calibri"/>
          <w:sz w:val="24"/>
          <w:szCs w:val="24"/>
        </w:rPr>
      </w:pPr>
      <w:r w:rsidRPr="003D300F">
        <w:rPr>
          <w:rFonts w:ascii="Calibri" w:eastAsia="Calibri" w:hAnsi="Calibri" w:cs="Calibri"/>
          <w:sz w:val="24"/>
          <w:szCs w:val="24"/>
        </w:rPr>
        <w:t xml:space="preserve">Към 08.12.2021 г. броят на обслужваните лица е 172, а броят на личните асистенти 177. Създадени са досиета на всички потребители и изпълнители на услугата. Поддържана се актуална информация в Интегрираната информационна система на АСП за регистрация, отчетност и мониторинг на услугата.   </w:t>
      </w:r>
    </w:p>
    <w:p w:rsidR="005D034E" w:rsidRPr="003D300F" w:rsidRDefault="005D034E" w:rsidP="00F41366">
      <w:pPr>
        <w:spacing w:line="276" w:lineRule="auto"/>
        <w:ind w:firstLine="567"/>
        <w:jc w:val="both"/>
        <w:rPr>
          <w:rFonts w:ascii="Calibri" w:eastAsia="Calibri" w:hAnsi="Calibri" w:cs="Calibri"/>
          <w:sz w:val="24"/>
          <w:szCs w:val="24"/>
        </w:rPr>
      </w:pPr>
      <w:r w:rsidRPr="003D300F">
        <w:rPr>
          <w:rFonts w:ascii="Calibri" w:eastAsia="Calibri" w:hAnsi="Calibri" w:cs="Calibri"/>
          <w:sz w:val="24"/>
          <w:szCs w:val="24"/>
        </w:rPr>
        <w:t xml:space="preserve">Изплатените средства от държавния бюджет чрез бюджета на общината за 2021 г. за възнаграждения на личните асистенти са размер на 1 179 558 лв. </w:t>
      </w:r>
    </w:p>
    <w:p w:rsidR="006711A7" w:rsidRPr="003D300F" w:rsidRDefault="005D034E" w:rsidP="00927A86">
      <w:pPr>
        <w:spacing w:line="276" w:lineRule="auto"/>
        <w:ind w:firstLine="567"/>
        <w:jc w:val="both"/>
        <w:rPr>
          <w:rFonts w:ascii="Calibri" w:eastAsia="Calibri" w:hAnsi="Calibri" w:cs="Calibri"/>
          <w:sz w:val="24"/>
          <w:szCs w:val="24"/>
        </w:rPr>
      </w:pPr>
      <w:r w:rsidRPr="003D300F">
        <w:rPr>
          <w:rFonts w:ascii="Calibri" w:eastAsia="Calibri" w:hAnsi="Calibri" w:cs="Calibri"/>
          <w:sz w:val="24"/>
          <w:szCs w:val="24"/>
        </w:rPr>
        <w:t xml:space="preserve">С натрупване в Механизъм лична помощ (от септември 2019 г. до декември 2021 г.) са приети 305 заявления от потребители, за включване в механизма лична помощ и 313 заявления от лични асистенти. Сключени са 288 трудови договори и 305 тристранни споразумения за предоставяне на услугата. Отпаднали от обслужване са 113 потребители. </w:t>
      </w:r>
    </w:p>
    <w:p w:rsidR="005D034E" w:rsidRPr="003D300F" w:rsidRDefault="005D034E" w:rsidP="00FB18FB">
      <w:pPr>
        <w:numPr>
          <w:ilvl w:val="1"/>
          <w:numId w:val="19"/>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 Осигуряване на асистентска подкрепа </w:t>
      </w:r>
    </w:p>
    <w:p w:rsidR="005D034E" w:rsidRPr="003D300F" w:rsidRDefault="00123D3E" w:rsidP="00F4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От началото на 2021 г.</w:t>
      </w:r>
      <w:r w:rsidR="005D034E" w:rsidRPr="003D300F">
        <w:rPr>
          <w:rFonts w:ascii="Calibri" w:eastAsia="Calibri" w:hAnsi="Calibri" w:cs="Calibri"/>
          <w:sz w:val="24"/>
          <w:szCs w:val="24"/>
        </w:rPr>
        <w:t xml:space="preserve"> Община Троян стартира предоставянето на социалната услуга „Асистентска подкрепа“, която е специализирана социална услуга, включваща почасова подкрепа в домашна среда от асистент. Социалната услуга е делегирана от държавата дейност с капацитет 107 потребители. </w:t>
      </w:r>
    </w:p>
    <w:p w:rsidR="005D034E" w:rsidRPr="003D300F" w:rsidRDefault="005D034E" w:rsidP="00F4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Общия</w:t>
      </w:r>
      <w:r w:rsidR="00123D3E" w:rsidRPr="003D300F">
        <w:rPr>
          <w:rFonts w:ascii="Calibri" w:eastAsia="Calibri" w:hAnsi="Calibri" w:cs="Calibri"/>
          <w:sz w:val="24"/>
          <w:szCs w:val="24"/>
        </w:rPr>
        <w:t>т</w:t>
      </w:r>
      <w:r w:rsidRPr="003D300F">
        <w:rPr>
          <w:rFonts w:ascii="Calibri" w:eastAsia="Calibri" w:hAnsi="Calibri" w:cs="Calibri"/>
          <w:sz w:val="24"/>
          <w:szCs w:val="24"/>
        </w:rPr>
        <w:t xml:space="preserve"> брой на приетите заявления през годината е 60. На 3 лица е направен отказ за ползване на социалната услуга, тъй като не отговарят на целевите групи, 2 лица са насочени за включване в Механизма за лична помощ, 2 лица са настанени междувременно в Дом за стари хора, 1 лице е насочено за получаване на интегрирани здравно-социални услуги, 7 от чакащите потребители са починали.</w:t>
      </w:r>
    </w:p>
    <w:p w:rsidR="005D034E" w:rsidRPr="003D300F" w:rsidRDefault="00123D3E" w:rsidP="00F4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Сключени са 42 договора</w:t>
      </w:r>
      <w:r w:rsidR="005D034E" w:rsidRPr="003D300F">
        <w:rPr>
          <w:rFonts w:ascii="Calibri" w:eastAsia="Calibri" w:hAnsi="Calibri" w:cs="Calibri"/>
          <w:sz w:val="24"/>
          <w:szCs w:val="24"/>
        </w:rPr>
        <w:t xml:space="preserve"> за ползване на услугата, от които 4 с пълнолетни лица с трайни увреждания с определена чужда помощ и 38 с лица в </w:t>
      </w:r>
      <w:proofErr w:type="spellStart"/>
      <w:r w:rsidR="005D034E" w:rsidRPr="003D300F">
        <w:rPr>
          <w:rFonts w:ascii="Calibri" w:eastAsia="Calibri" w:hAnsi="Calibri" w:cs="Calibri"/>
          <w:sz w:val="24"/>
          <w:szCs w:val="24"/>
        </w:rPr>
        <w:t>надтрудоспособна</w:t>
      </w:r>
      <w:proofErr w:type="spellEnd"/>
      <w:r w:rsidR="005D034E" w:rsidRPr="003D300F">
        <w:rPr>
          <w:rFonts w:ascii="Calibri" w:eastAsia="Calibri" w:hAnsi="Calibri" w:cs="Calibri"/>
          <w:sz w:val="24"/>
          <w:szCs w:val="24"/>
        </w:rPr>
        <w:t xml:space="preserve"> възраст в невъзможност за самообслужване. Напусналите потребители са 15, от които 7 поради личен из</w:t>
      </w:r>
      <w:r w:rsidRPr="003D300F">
        <w:rPr>
          <w:rFonts w:ascii="Calibri" w:eastAsia="Calibri" w:hAnsi="Calibri" w:cs="Calibri"/>
          <w:sz w:val="24"/>
          <w:szCs w:val="24"/>
        </w:rPr>
        <w:t>бор и 8 поради смърт. До момента</w:t>
      </w:r>
      <w:r w:rsidR="005D034E" w:rsidRPr="003D300F">
        <w:rPr>
          <w:rFonts w:ascii="Calibri" w:eastAsia="Calibri" w:hAnsi="Calibri" w:cs="Calibri"/>
          <w:sz w:val="24"/>
          <w:szCs w:val="24"/>
        </w:rPr>
        <w:t xml:space="preserve"> обслужваните потребители са</w:t>
      </w:r>
      <w:r w:rsidRPr="003D300F">
        <w:rPr>
          <w:rFonts w:ascii="Calibri" w:eastAsia="Calibri" w:hAnsi="Calibri" w:cs="Calibri"/>
          <w:sz w:val="24"/>
          <w:szCs w:val="24"/>
        </w:rPr>
        <w:t>:</w:t>
      </w:r>
      <w:r w:rsidR="005D034E" w:rsidRPr="003D300F">
        <w:rPr>
          <w:rFonts w:ascii="Calibri" w:eastAsia="Calibri" w:hAnsi="Calibri" w:cs="Calibri"/>
          <w:sz w:val="24"/>
          <w:szCs w:val="24"/>
        </w:rPr>
        <w:t xml:space="preserve"> </w:t>
      </w:r>
      <w:r w:rsidRPr="003D300F">
        <w:rPr>
          <w:rFonts w:ascii="Calibri" w:eastAsia="Calibri" w:hAnsi="Calibri" w:cs="Calibri"/>
          <w:sz w:val="24"/>
          <w:szCs w:val="24"/>
        </w:rPr>
        <w:t xml:space="preserve">30 от гр. Троян </w:t>
      </w:r>
      <w:r w:rsidR="005D034E" w:rsidRPr="003D300F">
        <w:rPr>
          <w:rFonts w:ascii="Calibri" w:eastAsia="Calibri" w:hAnsi="Calibri" w:cs="Calibri"/>
          <w:sz w:val="24"/>
          <w:szCs w:val="24"/>
        </w:rPr>
        <w:t xml:space="preserve">, </w:t>
      </w:r>
      <w:r w:rsidRPr="003D300F">
        <w:rPr>
          <w:rFonts w:ascii="Calibri" w:eastAsia="Calibri" w:hAnsi="Calibri" w:cs="Calibri"/>
          <w:sz w:val="24"/>
          <w:szCs w:val="24"/>
        </w:rPr>
        <w:t xml:space="preserve">8 от с. Черни Осъм </w:t>
      </w:r>
      <w:r w:rsidR="005D034E" w:rsidRPr="003D300F">
        <w:rPr>
          <w:rFonts w:ascii="Calibri" w:eastAsia="Calibri" w:hAnsi="Calibri" w:cs="Calibri"/>
          <w:sz w:val="24"/>
          <w:szCs w:val="24"/>
        </w:rPr>
        <w:t xml:space="preserve">и </w:t>
      </w:r>
      <w:r w:rsidRPr="003D300F">
        <w:rPr>
          <w:rFonts w:ascii="Calibri" w:eastAsia="Calibri" w:hAnsi="Calibri" w:cs="Calibri"/>
          <w:sz w:val="24"/>
          <w:szCs w:val="24"/>
        </w:rPr>
        <w:t>4 от с. Терзийско</w:t>
      </w:r>
      <w:r w:rsidR="005D034E" w:rsidRPr="003D300F">
        <w:rPr>
          <w:rFonts w:ascii="Calibri" w:eastAsia="Calibri" w:hAnsi="Calibri" w:cs="Calibri"/>
          <w:sz w:val="24"/>
          <w:szCs w:val="24"/>
        </w:rPr>
        <w:t xml:space="preserve">. </w:t>
      </w:r>
    </w:p>
    <w:p w:rsidR="005D034E" w:rsidRDefault="00123D3E" w:rsidP="00F4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Назначени</w:t>
      </w:r>
      <w:r w:rsidR="005D034E" w:rsidRPr="003D300F">
        <w:rPr>
          <w:rFonts w:ascii="Calibri" w:eastAsia="Calibri" w:hAnsi="Calibri" w:cs="Calibri"/>
          <w:sz w:val="24"/>
          <w:szCs w:val="24"/>
        </w:rPr>
        <w:t xml:space="preserve"> през годината на пълно работно време са 11 социални асистенти, от тях </w:t>
      </w:r>
      <w:r w:rsidRPr="003D300F">
        <w:rPr>
          <w:rFonts w:ascii="Calibri" w:eastAsia="Calibri" w:hAnsi="Calibri" w:cs="Calibri"/>
          <w:sz w:val="24"/>
          <w:szCs w:val="24"/>
        </w:rPr>
        <w:t xml:space="preserve">с </w:t>
      </w:r>
      <w:r w:rsidR="005D034E" w:rsidRPr="003D300F">
        <w:rPr>
          <w:rFonts w:ascii="Calibri" w:eastAsia="Calibri" w:hAnsi="Calibri" w:cs="Calibri"/>
          <w:sz w:val="24"/>
          <w:szCs w:val="24"/>
        </w:rPr>
        <w:t>прекратени трудовите договори с</w:t>
      </w:r>
      <w:r w:rsidRPr="003D300F">
        <w:rPr>
          <w:rFonts w:ascii="Calibri" w:eastAsia="Calibri" w:hAnsi="Calibri" w:cs="Calibri"/>
          <w:sz w:val="24"/>
          <w:szCs w:val="24"/>
        </w:rPr>
        <w:t>а</w:t>
      </w:r>
      <w:r w:rsidR="005D034E" w:rsidRPr="003D300F">
        <w:rPr>
          <w:rFonts w:ascii="Calibri" w:eastAsia="Calibri" w:hAnsi="Calibri" w:cs="Calibri"/>
          <w:sz w:val="24"/>
          <w:szCs w:val="24"/>
        </w:rPr>
        <w:t xml:space="preserve"> 3-ма: 1 поради смърт на асистента и 2-ма поради личен избор. Средно един социален асистент обслужва по 3-ма до 4-ма  потребители на ден. Извършени са 2 пъти проверки на всички асистенти и потребители за отчетния период. Броят на обслужваните лица към края на отчетния период е 27 от 8 социални асистента. </w:t>
      </w:r>
    </w:p>
    <w:p w:rsidR="00927A86" w:rsidRDefault="00927A86" w:rsidP="00F4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Calibri" w:eastAsia="Calibri" w:hAnsi="Calibri" w:cs="Calibri"/>
          <w:sz w:val="24"/>
          <w:szCs w:val="24"/>
        </w:rPr>
      </w:pPr>
    </w:p>
    <w:p w:rsidR="005D034E" w:rsidRPr="006711A7" w:rsidRDefault="005D034E" w:rsidP="00FB18FB">
      <w:pPr>
        <w:numPr>
          <w:ilvl w:val="1"/>
          <w:numId w:val="19"/>
        </w:numPr>
        <w:spacing w:after="0" w:line="276" w:lineRule="auto"/>
        <w:ind w:left="0" w:firstLine="709"/>
        <w:contextualSpacing/>
        <w:rPr>
          <w:rFonts w:ascii="Calibri" w:eastAsia="Calibri" w:hAnsi="Calibri" w:cs="Calibri"/>
          <w:b/>
          <w:sz w:val="24"/>
          <w:szCs w:val="24"/>
        </w:rPr>
      </w:pPr>
      <w:r w:rsidRPr="006711A7">
        <w:rPr>
          <w:rFonts w:ascii="Calibri" w:eastAsia="Calibri" w:hAnsi="Calibri" w:cs="Calibri"/>
          <w:b/>
          <w:sz w:val="24"/>
          <w:szCs w:val="24"/>
        </w:rPr>
        <w:lastRenderedPageBreak/>
        <w:t xml:space="preserve">Осигуряване на интегрирани здравно-социални услуги </w:t>
      </w:r>
    </w:p>
    <w:p w:rsidR="006711A7" w:rsidRPr="00632215" w:rsidRDefault="005D034E" w:rsidP="00F41366">
      <w:pPr>
        <w:spacing w:line="276" w:lineRule="auto"/>
        <w:ind w:firstLine="709"/>
        <w:rPr>
          <w:sz w:val="24"/>
          <w:szCs w:val="24"/>
        </w:rPr>
      </w:pPr>
      <w:r w:rsidRPr="00632215">
        <w:rPr>
          <w:sz w:val="24"/>
          <w:szCs w:val="24"/>
        </w:rPr>
        <w:t>От 01.01. до 30.06.2021 г. Община Троян предоставя интегрирани здравно-социални услуги с външно финансиране по проект „</w:t>
      </w:r>
      <w:proofErr w:type="spellStart"/>
      <w:r w:rsidRPr="00632215">
        <w:rPr>
          <w:sz w:val="24"/>
          <w:szCs w:val="24"/>
        </w:rPr>
        <w:t>Патронажна</w:t>
      </w:r>
      <w:proofErr w:type="spellEnd"/>
      <w:r w:rsidRPr="00632215">
        <w:rPr>
          <w:sz w:val="24"/>
          <w:szCs w:val="24"/>
        </w:rPr>
        <w:t xml:space="preserve"> грижа в Община Троян“, а от 07.08.2021 г. продължи предоставянето на услугите по нов договор за БФП по проект „</w:t>
      </w:r>
      <w:proofErr w:type="spellStart"/>
      <w:r w:rsidRPr="00632215">
        <w:rPr>
          <w:sz w:val="24"/>
          <w:szCs w:val="24"/>
        </w:rPr>
        <w:t>Патронажн</w:t>
      </w:r>
      <w:r w:rsidR="006711A7" w:rsidRPr="00632215">
        <w:rPr>
          <w:sz w:val="24"/>
          <w:szCs w:val="24"/>
        </w:rPr>
        <w:t>а</w:t>
      </w:r>
      <w:proofErr w:type="spellEnd"/>
      <w:r w:rsidR="006711A7" w:rsidRPr="00632215">
        <w:rPr>
          <w:sz w:val="24"/>
          <w:szCs w:val="24"/>
        </w:rPr>
        <w:t xml:space="preserve"> грижа+ в Община Троян“.</w:t>
      </w:r>
    </w:p>
    <w:p w:rsidR="006711A7" w:rsidRPr="00632215" w:rsidRDefault="005D034E" w:rsidP="00F41366">
      <w:pPr>
        <w:spacing w:line="276" w:lineRule="auto"/>
        <w:ind w:firstLine="709"/>
        <w:rPr>
          <w:sz w:val="24"/>
          <w:szCs w:val="24"/>
        </w:rPr>
      </w:pPr>
      <w:r w:rsidRPr="00632215">
        <w:rPr>
          <w:sz w:val="24"/>
          <w:szCs w:val="24"/>
        </w:rPr>
        <w:t>За осъществяване на интегрирани здравно-социални услуги „</w:t>
      </w:r>
      <w:proofErr w:type="spellStart"/>
      <w:r w:rsidRPr="00632215">
        <w:rPr>
          <w:sz w:val="24"/>
          <w:szCs w:val="24"/>
        </w:rPr>
        <w:t>патронажна</w:t>
      </w:r>
      <w:proofErr w:type="spellEnd"/>
      <w:r w:rsidRPr="00632215">
        <w:rPr>
          <w:sz w:val="24"/>
          <w:szCs w:val="24"/>
        </w:rPr>
        <w:t xml:space="preserve"> грижа“ в проектите са назначени: лекар-терапевт и лекар-физиотерапевт, 2-ма рехабилитатори, психолог, 8 медицински сестри и 7 домашни санитари. Дейностите по организация на предоставянето на интегрираните услуги се осъществява от координатор.</w:t>
      </w:r>
    </w:p>
    <w:p w:rsidR="005D034E" w:rsidRPr="00632215" w:rsidRDefault="005D034E" w:rsidP="00F41366">
      <w:pPr>
        <w:spacing w:line="276" w:lineRule="auto"/>
        <w:ind w:firstLine="709"/>
        <w:rPr>
          <w:sz w:val="24"/>
          <w:szCs w:val="24"/>
        </w:rPr>
      </w:pPr>
      <w:r w:rsidRPr="00632215">
        <w:rPr>
          <w:sz w:val="24"/>
          <w:szCs w:val="24"/>
        </w:rPr>
        <w:t>Здравния</w:t>
      </w:r>
      <w:r w:rsidR="00123D3E" w:rsidRPr="00632215">
        <w:rPr>
          <w:sz w:val="24"/>
          <w:szCs w:val="24"/>
        </w:rPr>
        <w:t>т</w:t>
      </w:r>
      <w:r w:rsidRPr="00632215">
        <w:rPr>
          <w:sz w:val="24"/>
          <w:szCs w:val="24"/>
        </w:rPr>
        <w:t xml:space="preserve"> компонент на услуги</w:t>
      </w:r>
      <w:r w:rsidR="00123D3E" w:rsidRPr="00632215">
        <w:rPr>
          <w:sz w:val="24"/>
          <w:szCs w:val="24"/>
        </w:rPr>
        <w:t>те</w:t>
      </w:r>
      <w:r w:rsidRPr="00632215">
        <w:rPr>
          <w:sz w:val="24"/>
          <w:szCs w:val="24"/>
        </w:rPr>
        <w:t xml:space="preserve"> включва: медицинска рехабилитация, след консултация с лекар-физиотерапевт, следене на витални показатели (кръвно налягане, пулс, температура), мерене на кръвна захар, превръзки на рани, поставяне на мускулни инжекции, съдействие при изписване на лекарства от личен лекар, правене на кардиограми и при необходимост консултиране с лекар-терапевт. </w:t>
      </w:r>
    </w:p>
    <w:p w:rsidR="005D034E" w:rsidRPr="00632215" w:rsidRDefault="005D034E" w:rsidP="00F41366">
      <w:pPr>
        <w:spacing w:line="276" w:lineRule="auto"/>
        <w:ind w:firstLine="709"/>
        <w:rPr>
          <w:sz w:val="24"/>
          <w:szCs w:val="24"/>
        </w:rPr>
      </w:pPr>
      <w:r w:rsidRPr="00632215">
        <w:rPr>
          <w:sz w:val="24"/>
          <w:szCs w:val="24"/>
        </w:rPr>
        <w:t>Психологическа подкрепа се предоставя от 07.08.2021 г. в рамките на проект „</w:t>
      </w:r>
      <w:proofErr w:type="spellStart"/>
      <w:r w:rsidRPr="00632215">
        <w:rPr>
          <w:sz w:val="24"/>
          <w:szCs w:val="24"/>
        </w:rPr>
        <w:t>Патронажна</w:t>
      </w:r>
      <w:proofErr w:type="spellEnd"/>
      <w:r w:rsidRPr="00632215">
        <w:rPr>
          <w:sz w:val="24"/>
          <w:szCs w:val="24"/>
        </w:rPr>
        <w:t xml:space="preserve"> грижа+ в Община Троян“. Тя е съпътстваща услуга за потребителите в условията на пандемията от Covid-19.</w:t>
      </w:r>
    </w:p>
    <w:p w:rsidR="005D034E" w:rsidRPr="00632215" w:rsidRDefault="005D034E" w:rsidP="00F41366">
      <w:pPr>
        <w:spacing w:line="276" w:lineRule="auto"/>
        <w:ind w:firstLine="709"/>
        <w:rPr>
          <w:sz w:val="24"/>
          <w:szCs w:val="24"/>
        </w:rPr>
      </w:pPr>
      <w:r w:rsidRPr="00632215">
        <w:rPr>
          <w:sz w:val="24"/>
          <w:szCs w:val="24"/>
        </w:rPr>
        <w:t xml:space="preserve">Социалните услуги изпълнявани от домашните санитари включват: почистване на дома, пазаруване, помощ при поддържане на лична хигиена, палене на печки.  </w:t>
      </w:r>
    </w:p>
    <w:p w:rsidR="006711A7" w:rsidRPr="003D300F" w:rsidRDefault="005D034E" w:rsidP="00927A86">
      <w:pPr>
        <w:spacing w:line="276" w:lineRule="auto"/>
        <w:ind w:firstLine="709"/>
        <w:rPr>
          <w:rFonts w:ascii="Calibri" w:eastAsia="Calibri" w:hAnsi="Calibri" w:cs="Calibri"/>
          <w:sz w:val="24"/>
          <w:szCs w:val="24"/>
        </w:rPr>
      </w:pPr>
      <w:r w:rsidRPr="00632215">
        <w:rPr>
          <w:sz w:val="24"/>
          <w:szCs w:val="24"/>
        </w:rPr>
        <w:t xml:space="preserve">През 2021 г. </w:t>
      </w:r>
      <w:proofErr w:type="spellStart"/>
      <w:r w:rsidRPr="00632215">
        <w:rPr>
          <w:sz w:val="24"/>
          <w:szCs w:val="24"/>
        </w:rPr>
        <w:t>патронажна</w:t>
      </w:r>
      <w:proofErr w:type="spellEnd"/>
      <w:r w:rsidRPr="00632215">
        <w:rPr>
          <w:sz w:val="24"/>
          <w:szCs w:val="24"/>
        </w:rPr>
        <w:t xml:space="preserve"> грижа е предоставяна на 114 потребители по проект „</w:t>
      </w:r>
      <w:proofErr w:type="spellStart"/>
      <w:r w:rsidRPr="00632215">
        <w:rPr>
          <w:sz w:val="24"/>
          <w:szCs w:val="24"/>
        </w:rPr>
        <w:t>Патронажна</w:t>
      </w:r>
      <w:proofErr w:type="spellEnd"/>
      <w:r w:rsidRPr="00632215">
        <w:rPr>
          <w:sz w:val="24"/>
          <w:szCs w:val="24"/>
        </w:rPr>
        <w:t xml:space="preserve"> грижа в Община Троян“- Компонент 4 и на 203 л</w:t>
      </w:r>
      <w:r w:rsidR="00123D3E" w:rsidRPr="00632215">
        <w:rPr>
          <w:sz w:val="24"/>
          <w:szCs w:val="24"/>
        </w:rPr>
        <w:t>ица по проект „</w:t>
      </w:r>
      <w:proofErr w:type="spellStart"/>
      <w:r w:rsidR="00123D3E" w:rsidRPr="00632215">
        <w:rPr>
          <w:sz w:val="24"/>
          <w:szCs w:val="24"/>
        </w:rPr>
        <w:t>Патронажна</w:t>
      </w:r>
      <w:proofErr w:type="spellEnd"/>
      <w:r w:rsidR="00123D3E" w:rsidRPr="00632215">
        <w:rPr>
          <w:sz w:val="24"/>
          <w:szCs w:val="24"/>
        </w:rPr>
        <w:t xml:space="preserve"> грижа</w:t>
      </w:r>
      <w:r w:rsidRPr="00632215">
        <w:rPr>
          <w:sz w:val="24"/>
          <w:szCs w:val="24"/>
        </w:rPr>
        <w:t xml:space="preserve">+ в Община Троян“. Включените за обслужване потребители са: възрастни със затруднения в ежедневието си, хора с увреждания, лица в риск от заразяване с Covid-19. Осигурена е мобилност на </w:t>
      </w:r>
      <w:proofErr w:type="spellStart"/>
      <w:r w:rsidRPr="00632215">
        <w:rPr>
          <w:sz w:val="24"/>
          <w:szCs w:val="24"/>
        </w:rPr>
        <w:t>патронажната</w:t>
      </w:r>
      <w:proofErr w:type="spellEnd"/>
      <w:r w:rsidRPr="00632215">
        <w:rPr>
          <w:sz w:val="24"/>
          <w:szCs w:val="24"/>
        </w:rPr>
        <w:t xml:space="preserve"> грижа с автомобил</w:t>
      </w:r>
      <w:r w:rsidR="00123D3E" w:rsidRPr="00632215">
        <w:rPr>
          <w:sz w:val="24"/>
          <w:szCs w:val="24"/>
        </w:rPr>
        <w:t>,</w:t>
      </w:r>
      <w:r w:rsidRPr="00632215">
        <w:rPr>
          <w:sz w:val="24"/>
          <w:szCs w:val="24"/>
        </w:rPr>
        <w:t xml:space="preserve"> закупен по предходен проект (Компонент 2 на процедурата). Назначен е шофьор на пълен работен ден.</w:t>
      </w:r>
    </w:p>
    <w:p w:rsidR="005D034E" w:rsidRPr="003D300F" w:rsidRDefault="005D034E" w:rsidP="00FB18FB">
      <w:pPr>
        <w:numPr>
          <w:ilvl w:val="1"/>
          <w:numId w:val="19"/>
        </w:numPr>
        <w:spacing w:line="276" w:lineRule="auto"/>
        <w:ind w:left="0" w:firstLine="709"/>
        <w:contextualSpacing/>
        <w:rPr>
          <w:rFonts w:ascii="Calibri" w:eastAsia="Calibri" w:hAnsi="Calibri" w:cs="Calibri"/>
          <w:b/>
          <w:sz w:val="24"/>
          <w:szCs w:val="24"/>
        </w:rPr>
      </w:pPr>
      <w:r w:rsidRPr="003D300F">
        <w:rPr>
          <w:rFonts w:ascii="Calibri" w:eastAsia="Calibri" w:hAnsi="Calibri" w:cs="Calibri"/>
          <w:b/>
          <w:sz w:val="24"/>
          <w:szCs w:val="24"/>
        </w:rPr>
        <w:t>Пазаруване на храна,  лекарства и вещи от първа необходимост</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По проект финансиран чрез процедура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за възрастни хора и лица с увреждания – Компонент-3“ на ОП РЧР 2014-2020, през първите три месеца на 2021 г. продължи подкрепата на нуждаещи се лица и семейства за преодоляване последствията от разпространението на Covid-19, вкл. на карантинирани лица, чрез закупуване със средства на заявителите и доставка до дома им на храна, лекарства, дезинфектанти и продукти от първа необходимост. Осигурява се съдействие за заплащане на битови сметки, съдействие за административни услуги. Услугата е предоставяна безплатно на възрастни над 65 години с ограничения или в невъзможност за самообслужване, хора с увреждания, възрастни в риск-в зависимост от грижа, поради увреждане или невъзможност за водене на независим и самостоятелен живот, в случай че лицето или член на семейство</w:t>
      </w:r>
      <w:r w:rsidR="00123D3E" w:rsidRPr="003D300F">
        <w:rPr>
          <w:rFonts w:ascii="Calibri" w:eastAsia="Calibri" w:hAnsi="Calibri" w:cs="Calibri"/>
          <w:sz w:val="24"/>
          <w:szCs w:val="24"/>
        </w:rPr>
        <w:t>то му е поставено под карантина</w:t>
      </w:r>
      <w:r w:rsidRPr="003D300F">
        <w:rPr>
          <w:rFonts w:ascii="Calibri" w:eastAsia="Calibri" w:hAnsi="Calibri" w:cs="Calibri"/>
          <w:sz w:val="24"/>
          <w:szCs w:val="24"/>
        </w:rPr>
        <w:t xml:space="preserve"> </w:t>
      </w:r>
      <w:r w:rsidRPr="003D300F">
        <w:rPr>
          <w:rFonts w:ascii="Calibri" w:eastAsia="Calibri" w:hAnsi="Calibri" w:cs="Calibri"/>
          <w:sz w:val="24"/>
          <w:szCs w:val="24"/>
        </w:rPr>
        <w:lastRenderedPageBreak/>
        <w:t>във връзка с Covid-19, самотен родител с дете/</w:t>
      </w:r>
      <w:proofErr w:type="spellStart"/>
      <w:r w:rsidRPr="003D300F">
        <w:rPr>
          <w:rFonts w:ascii="Calibri" w:eastAsia="Calibri" w:hAnsi="Calibri" w:cs="Calibri"/>
          <w:sz w:val="24"/>
          <w:szCs w:val="24"/>
        </w:rPr>
        <w:t>ца</w:t>
      </w:r>
      <w:proofErr w:type="spellEnd"/>
      <w:r w:rsidRPr="003D300F">
        <w:rPr>
          <w:rFonts w:ascii="Calibri" w:eastAsia="Calibri" w:hAnsi="Calibri" w:cs="Calibri"/>
          <w:sz w:val="24"/>
          <w:szCs w:val="24"/>
        </w:rPr>
        <w:t xml:space="preserve"> до 12 г., които са в невъзможност да оставят децата си сами.</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Назначени на 25 щата домашни помощници на пълно и непълно работно време. Назначен е диспечер за приемане на заявките по откритата телефонна линия и координиране дейността на мрежата от услуги в проекта. Ползватели на услуги през 2021 г. са 189 лица, в т.ч. 44 хора с увреждания, 17 самотни родители с деца до 12 г., 6 възрастни в риск, 2 карантинирани и 120 възрастни над 65 г. с ограничения или в невъзможност за самообслужване. Дейността е извършена при стриктно спазване на противоепидемичните мерки. След приключване на проекта тази дейност е включена в интегрираната здравно-социална услуга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предостав</w:t>
      </w:r>
      <w:r w:rsidR="00123D3E" w:rsidRPr="003D300F">
        <w:rPr>
          <w:rFonts w:ascii="Calibri" w:eastAsia="Calibri" w:hAnsi="Calibri" w:cs="Calibri"/>
          <w:sz w:val="24"/>
          <w:szCs w:val="24"/>
        </w:rPr>
        <w:t>яна по проект „</w:t>
      </w:r>
      <w:proofErr w:type="spellStart"/>
      <w:r w:rsidR="00123D3E" w:rsidRPr="003D300F">
        <w:rPr>
          <w:rFonts w:ascii="Calibri" w:eastAsia="Calibri" w:hAnsi="Calibri" w:cs="Calibri"/>
          <w:sz w:val="24"/>
          <w:szCs w:val="24"/>
        </w:rPr>
        <w:t>Патронажна</w:t>
      </w:r>
      <w:proofErr w:type="spellEnd"/>
      <w:r w:rsidR="00123D3E" w:rsidRPr="003D300F">
        <w:rPr>
          <w:rFonts w:ascii="Calibri" w:eastAsia="Calibri" w:hAnsi="Calibri" w:cs="Calibri"/>
          <w:sz w:val="24"/>
          <w:szCs w:val="24"/>
        </w:rPr>
        <w:t xml:space="preserve"> грижа</w:t>
      </w:r>
      <w:r w:rsidRPr="003D300F">
        <w:rPr>
          <w:rFonts w:ascii="Calibri" w:eastAsia="Calibri" w:hAnsi="Calibri" w:cs="Calibri"/>
          <w:sz w:val="24"/>
          <w:szCs w:val="24"/>
        </w:rPr>
        <w:t xml:space="preserve">+ в Община Троян“. </w:t>
      </w:r>
    </w:p>
    <w:p w:rsidR="006711A7" w:rsidRPr="003D300F" w:rsidRDefault="005D034E" w:rsidP="00927A86">
      <w:pPr>
        <w:spacing w:line="276" w:lineRule="auto"/>
        <w:ind w:firstLine="709"/>
        <w:jc w:val="both"/>
        <w:rPr>
          <w:rFonts w:ascii="Calibri" w:eastAsia="Times New Roman" w:hAnsi="Calibri" w:cs="Calibri"/>
          <w:color w:val="000000"/>
          <w:sz w:val="24"/>
          <w:szCs w:val="24"/>
          <w:lang w:eastAsia="bg-BG"/>
        </w:rPr>
      </w:pPr>
      <w:r w:rsidRPr="003D300F">
        <w:rPr>
          <w:rFonts w:ascii="Calibri" w:eastAsia="Calibri" w:hAnsi="Calibri" w:cs="Calibri"/>
          <w:sz w:val="24"/>
          <w:szCs w:val="24"/>
        </w:rPr>
        <w:t>През 2021 г. за нуждите на общинска администрация Троян и конкретно за отдел „Социална и здравна политика“, със средства от БФП, в размера на единната ставка от бюджета на проектите са закупени: офис обзавеждане за 3 работни помещения</w:t>
      </w:r>
      <w:r w:rsidRPr="003D300F">
        <w:rPr>
          <w:rFonts w:ascii="Calibri" w:eastAsia="Times New Roman" w:hAnsi="Calibri" w:cs="Calibri"/>
          <w:color w:val="000000"/>
          <w:sz w:val="24"/>
          <w:szCs w:val="24"/>
          <w:lang w:eastAsia="bg-BG"/>
        </w:rPr>
        <w:t>;</w:t>
      </w:r>
      <w:r w:rsidRPr="003D300F">
        <w:rPr>
          <w:rFonts w:ascii="Calibri" w:eastAsia="Calibri" w:hAnsi="Calibri" w:cs="Calibri"/>
          <w:sz w:val="24"/>
          <w:szCs w:val="24"/>
        </w:rPr>
        <w:t xml:space="preserve"> офис оборудване:</w:t>
      </w:r>
      <w:r w:rsidRPr="003D300F">
        <w:rPr>
          <w:rFonts w:ascii="Calibri" w:eastAsia="Calibri" w:hAnsi="Calibri" w:cs="Calibri"/>
          <w:color w:val="000000"/>
          <w:sz w:val="24"/>
          <w:szCs w:val="24"/>
        </w:rPr>
        <w:t xml:space="preserve"> </w:t>
      </w:r>
      <w:proofErr w:type="spellStart"/>
      <w:r w:rsidRPr="003D300F">
        <w:rPr>
          <w:rFonts w:ascii="Calibri" w:eastAsia="Times New Roman" w:hAnsi="Calibri" w:cs="Calibri"/>
          <w:color w:val="000000"/>
          <w:sz w:val="24"/>
          <w:szCs w:val="24"/>
          <w:lang w:eastAsia="bg-BG"/>
        </w:rPr>
        <w:t>шредер</w:t>
      </w:r>
      <w:proofErr w:type="spellEnd"/>
      <w:r w:rsidRPr="003D300F">
        <w:rPr>
          <w:rFonts w:ascii="Calibri" w:eastAsia="Times New Roman" w:hAnsi="Calibri" w:cs="Calibri"/>
          <w:color w:val="000000"/>
          <w:sz w:val="24"/>
          <w:szCs w:val="24"/>
          <w:lang w:eastAsia="bg-BG"/>
        </w:rPr>
        <w:t xml:space="preserve">, 2 скенера, 8 бр. мобилни телефони, 4 колонни </w:t>
      </w:r>
      <w:proofErr w:type="spellStart"/>
      <w:r w:rsidRPr="003D300F">
        <w:rPr>
          <w:rFonts w:ascii="Calibri" w:eastAsia="Times New Roman" w:hAnsi="Calibri" w:cs="Calibri"/>
          <w:color w:val="000000"/>
          <w:sz w:val="24"/>
          <w:szCs w:val="24"/>
          <w:lang w:eastAsia="bg-BG"/>
        </w:rPr>
        <w:t>дезинфектори</w:t>
      </w:r>
      <w:proofErr w:type="spellEnd"/>
      <w:r w:rsidRPr="003D300F">
        <w:rPr>
          <w:rFonts w:ascii="Calibri" w:eastAsia="Times New Roman" w:hAnsi="Calibri" w:cs="Calibri"/>
          <w:color w:val="000000"/>
          <w:sz w:val="24"/>
          <w:szCs w:val="24"/>
          <w:lang w:eastAsia="bg-BG"/>
        </w:rPr>
        <w:t xml:space="preserve">; лични предпазни средства, хигиенни материали и препарати, канцеларски материали и консумативи.   </w:t>
      </w:r>
    </w:p>
    <w:p w:rsidR="005D034E" w:rsidRPr="003D300F" w:rsidRDefault="005D034E" w:rsidP="00FB18FB">
      <w:pPr>
        <w:numPr>
          <w:ilvl w:val="1"/>
          <w:numId w:val="19"/>
        </w:numPr>
        <w:spacing w:after="0" w:line="276" w:lineRule="auto"/>
        <w:ind w:left="0" w:firstLine="709"/>
        <w:contextualSpacing/>
        <w:rPr>
          <w:rFonts w:ascii="Calibri" w:eastAsia="Calibri" w:hAnsi="Calibri" w:cs="Calibri"/>
          <w:b/>
          <w:sz w:val="24"/>
          <w:szCs w:val="24"/>
        </w:rPr>
      </w:pPr>
      <w:r w:rsidRPr="003D300F">
        <w:rPr>
          <w:rFonts w:ascii="Calibri" w:eastAsia="Calibri" w:hAnsi="Calibri" w:cs="Calibri"/>
          <w:b/>
          <w:sz w:val="24"/>
          <w:szCs w:val="24"/>
        </w:rPr>
        <w:t>Осигуряване на храна на нуждаещи се лица</w:t>
      </w:r>
    </w:p>
    <w:p w:rsidR="005D034E" w:rsidRPr="003D300F" w:rsidRDefault="005D034E" w:rsidP="00FB18FB">
      <w:pPr>
        <w:numPr>
          <w:ilvl w:val="2"/>
          <w:numId w:val="19"/>
        </w:numPr>
        <w:spacing w:after="0" w:line="276" w:lineRule="auto"/>
        <w:ind w:left="0" w:firstLine="709"/>
        <w:contextualSpacing/>
        <w:rPr>
          <w:rFonts w:ascii="Calibri" w:eastAsia="Calibri" w:hAnsi="Calibri" w:cs="Calibri"/>
          <w:b/>
          <w:sz w:val="24"/>
          <w:szCs w:val="24"/>
        </w:rPr>
      </w:pPr>
      <w:r w:rsidRPr="003D300F">
        <w:rPr>
          <w:rFonts w:ascii="Calibri" w:eastAsia="Calibri" w:hAnsi="Calibri" w:cs="Calibri"/>
          <w:b/>
          <w:sz w:val="24"/>
          <w:szCs w:val="24"/>
        </w:rPr>
        <w:t>Осигуряване на храна чрез Домашен социален патронаж</w:t>
      </w:r>
    </w:p>
    <w:p w:rsidR="005D034E" w:rsidRPr="00996DAB" w:rsidRDefault="005D034E" w:rsidP="00F41366">
      <w:pPr>
        <w:spacing w:line="276" w:lineRule="auto"/>
        <w:ind w:firstLine="709"/>
        <w:jc w:val="both"/>
        <w:rPr>
          <w:sz w:val="24"/>
          <w:szCs w:val="24"/>
        </w:rPr>
      </w:pPr>
      <w:r w:rsidRPr="00996DAB">
        <w:rPr>
          <w:sz w:val="24"/>
          <w:szCs w:val="24"/>
        </w:rPr>
        <w:t xml:space="preserve">Домашен социален патронаж с. Добродан приготвя и доставя храна до дома на лица в пенсионна възраст, с увреждания, военноинвалиди и </w:t>
      </w:r>
      <w:proofErr w:type="spellStart"/>
      <w:r w:rsidRPr="00996DAB">
        <w:rPr>
          <w:sz w:val="24"/>
          <w:szCs w:val="24"/>
        </w:rPr>
        <w:t>военнопострадали</w:t>
      </w:r>
      <w:proofErr w:type="spellEnd"/>
      <w:r w:rsidRPr="00996DAB">
        <w:rPr>
          <w:sz w:val="24"/>
          <w:szCs w:val="24"/>
        </w:rPr>
        <w:t>. Доставчик е Община Троян. Капацитетът на услугата е 260 потр</w:t>
      </w:r>
      <w:r w:rsidR="009965E9" w:rsidRPr="00996DAB">
        <w:rPr>
          <w:sz w:val="24"/>
          <w:szCs w:val="24"/>
        </w:rPr>
        <w:t>ебители. От средата на годината</w:t>
      </w:r>
      <w:r w:rsidRPr="00996DAB">
        <w:rPr>
          <w:sz w:val="24"/>
          <w:szCs w:val="24"/>
        </w:rPr>
        <w:t xml:space="preserve"> домашен социален патронаж приготвя храна и за социалните услуги Дом за </w:t>
      </w:r>
      <w:r w:rsidR="009965E9" w:rsidRPr="00996DAB">
        <w:rPr>
          <w:sz w:val="24"/>
          <w:szCs w:val="24"/>
        </w:rPr>
        <w:t>стари хора и Център за настаняване</w:t>
      </w:r>
      <w:r w:rsidRPr="00996DAB">
        <w:rPr>
          <w:sz w:val="24"/>
          <w:szCs w:val="24"/>
        </w:rPr>
        <w:t xml:space="preserve"> от семеен тип за пълнолетни лица с увреждания - 80 обяда и вечери дневно. </w:t>
      </w:r>
    </w:p>
    <w:p w:rsidR="005D034E" w:rsidRPr="00996DAB" w:rsidRDefault="005D034E" w:rsidP="00F41366">
      <w:pPr>
        <w:spacing w:line="276" w:lineRule="auto"/>
        <w:ind w:firstLine="709"/>
        <w:jc w:val="both"/>
        <w:rPr>
          <w:sz w:val="24"/>
          <w:szCs w:val="24"/>
        </w:rPr>
      </w:pPr>
      <w:r w:rsidRPr="00996DAB">
        <w:rPr>
          <w:sz w:val="24"/>
          <w:szCs w:val="24"/>
        </w:rPr>
        <w:t>През годината са подадени 123 заявления за ползване на услугата, включени са нови 105 лица, в т.ч. 16 лица, чакащи за включване от 2020 г. Напуснали услугата до 30.11.2021 г. са 95 потребители, в т.ч. починали – 47, отказали се – 37, настанени в ДСХ – 9 и включени в услугата „Обществена трапезария“ – 2.</w:t>
      </w:r>
    </w:p>
    <w:p w:rsidR="005D034E" w:rsidRPr="00996DAB" w:rsidRDefault="005D034E" w:rsidP="00F41366">
      <w:pPr>
        <w:spacing w:line="276" w:lineRule="auto"/>
        <w:ind w:firstLine="709"/>
        <w:jc w:val="both"/>
        <w:rPr>
          <w:sz w:val="24"/>
          <w:szCs w:val="24"/>
        </w:rPr>
      </w:pPr>
      <w:r w:rsidRPr="00996DAB">
        <w:rPr>
          <w:sz w:val="24"/>
          <w:szCs w:val="24"/>
        </w:rPr>
        <w:t>Броят на обслужваните лица към 30.11.2021 г. е 260 лица, а чакащите са 26 лица. Средно</w:t>
      </w:r>
      <w:r w:rsidR="009965E9" w:rsidRPr="00996DAB">
        <w:rPr>
          <w:sz w:val="24"/>
          <w:szCs w:val="24"/>
        </w:rPr>
        <w:t xml:space="preserve"> </w:t>
      </w:r>
      <w:r w:rsidRPr="00996DAB">
        <w:rPr>
          <w:sz w:val="24"/>
          <w:szCs w:val="24"/>
        </w:rPr>
        <w:t xml:space="preserve">месечният брой обслужвани лица за годината е 259.  </w:t>
      </w:r>
    </w:p>
    <w:p w:rsidR="005D034E" w:rsidRPr="00996DAB" w:rsidRDefault="005D034E" w:rsidP="00F41366">
      <w:pPr>
        <w:spacing w:line="276" w:lineRule="auto"/>
        <w:ind w:firstLine="709"/>
        <w:jc w:val="both"/>
        <w:rPr>
          <w:sz w:val="24"/>
          <w:szCs w:val="24"/>
        </w:rPr>
      </w:pPr>
      <w:r w:rsidRPr="00996DAB">
        <w:rPr>
          <w:sz w:val="24"/>
          <w:szCs w:val="24"/>
        </w:rPr>
        <w:t xml:space="preserve">До 30.10.2021 г. покриваемостта от таксата за ползване на услугата е 57,17 % спрямо разходите. </w:t>
      </w:r>
    </w:p>
    <w:p w:rsidR="005D034E" w:rsidRPr="00996DAB" w:rsidRDefault="005D034E" w:rsidP="00F41366">
      <w:pPr>
        <w:spacing w:line="276" w:lineRule="auto"/>
        <w:ind w:firstLine="709"/>
        <w:jc w:val="both"/>
        <w:rPr>
          <w:sz w:val="24"/>
          <w:szCs w:val="24"/>
        </w:rPr>
      </w:pPr>
      <w:r w:rsidRPr="00996DAB">
        <w:rPr>
          <w:sz w:val="24"/>
          <w:szCs w:val="24"/>
        </w:rPr>
        <w:t xml:space="preserve">През годината е подменено оборудване в кухненския блок – закупен е нов </w:t>
      </w:r>
      <w:proofErr w:type="spellStart"/>
      <w:r w:rsidRPr="00996DAB">
        <w:rPr>
          <w:sz w:val="24"/>
          <w:szCs w:val="24"/>
        </w:rPr>
        <w:t>абсорбатор</w:t>
      </w:r>
      <w:proofErr w:type="spellEnd"/>
      <w:r w:rsidRPr="00996DAB">
        <w:rPr>
          <w:sz w:val="24"/>
          <w:szCs w:val="24"/>
        </w:rPr>
        <w:t xml:space="preserve">, електрическа печка с котлони и фурна, нов бойлер и посуда. Поставен е климатик в кухненския блок. Подменен е с нов един от автомобилите, обслужващ услугата. </w:t>
      </w:r>
    </w:p>
    <w:p w:rsidR="005D034E" w:rsidRPr="00996DAB" w:rsidRDefault="005D034E" w:rsidP="00F41366">
      <w:pPr>
        <w:spacing w:line="276" w:lineRule="auto"/>
        <w:ind w:firstLine="709"/>
        <w:jc w:val="both"/>
        <w:rPr>
          <w:sz w:val="24"/>
          <w:szCs w:val="24"/>
        </w:rPr>
      </w:pPr>
      <w:r w:rsidRPr="00996DAB">
        <w:rPr>
          <w:sz w:val="24"/>
          <w:szCs w:val="24"/>
        </w:rPr>
        <w:t>В процес на проектиране е нов кухненски блок в гр. Троян, в който се планира да се премести обекта за приготвяне на храна.</w:t>
      </w:r>
    </w:p>
    <w:p w:rsidR="00996DAB" w:rsidRPr="003D300F" w:rsidRDefault="005D034E" w:rsidP="00927A86">
      <w:pPr>
        <w:spacing w:line="276" w:lineRule="auto"/>
        <w:ind w:firstLine="709"/>
        <w:jc w:val="both"/>
        <w:rPr>
          <w:rFonts w:ascii="Calibri" w:eastAsia="Calibri" w:hAnsi="Calibri" w:cs="Calibri"/>
          <w:sz w:val="24"/>
          <w:szCs w:val="24"/>
        </w:rPr>
      </w:pPr>
      <w:r w:rsidRPr="00996DAB">
        <w:rPr>
          <w:sz w:val="24"/>
          <w:szCs w:val="24"/>
        </w:rPr>
        <w:lastRenderedPageBreak/>
        <w:t>Подадено е и одобрено проектно предложение за финансиране на ново кухненско оборудване за нуждите на услугата от Фонд „Социална закрила“ на стойност 36000 лв. Предстои подписване на договор за финансиране на проекта през 2022 г.</w:t>
      </w:r>
    </w:p>
    <w:p w:rsidR="005D034E" w:rsidRPr="003D300F" w:rsidRDefault="005D034E" w:rsidP="00FB18FB">
      <w:pPr>
        <w:numPr>
          <w:ilvl w:val="2"/>
          <w:numId w:val="19"/>
        </w:numPr>
        <w:spacing w:line="276" w:lineRule="auto"/>
        <w:ind w:left="709" w:firstLine="0"/>
        <w:contextualSpacing/>
        <w:rPr>
          <w:rFonts w:ascii="Calibri" w:eastAsia="Calibri" w:hAnsi="Calibri" w:cs="Calibri"/>
          <w:b/>
          <w:sz w:val="24"/>
          <w:szCs w:val="24"/>
        </w:rPr>
      </w:pPr>
      <w:r w:rsidRPr="003D300F">
        <w:rPr>
          <w:rFonts w:ascii="Calibri" w:eastAsia="Calibri" w:hAnsi="Calibri" w:cs="Calibri"/>
          <w:b/>
          <w:sz w:val="24"/>
          <w:szCs w:val="24"/>
        </w:rPr>
        <w:t>Осигуряване на безплатен топъл обяд за нуждаещи се лица.</w:t>
      </w:r>
    </w:p>
    <w:p w:rsidR="00111667"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годината по проекта са обслужени 193 лица, в т. ч. 81 лица от целевата група „Лица с доказана липса на доходи и близки, които да се грижат за тях“ и 110 лица от целевата група „Самотно живеещи лица и семейства, получаващи минимални пенсии“ и 2 лица от целевата група „Скитащи и бездомни лица“. Месечният брой обслужвани лица е 150. Услугата се предоставя чрез обществена трапезария, финансирана от Фонд „Социална закрила“ по целева програма „Обществени трапезарии“. Приготвянето на храната се извършва от външна фирма, а доставката до дома на потребители се осъществява чрез шофьорите на Домашен социален патронаж и </w:t>
      </w:r>
      <w:proofErr w:type="spellStart"/>
      <w:r w:rsidRPr="003D300F">
        <w:rPr>
          <w:rFonts w:ascii="Calibri" w:eastAsia="Calibri" w:hAnsi="Calibri" w:cs="Calibri"/>
          <w:sz w:val="24"/>
          <w:szCs w:val="24"/>
        </w:rPr>
        <w:t>патро</w:t>
      </w:r>
      <w:r w:rsidR="009965E9" w:rsidRPr="003D300F">
        <w:rPr>
          <w:rFonts w:ascii="Calibri" w:eastAsia="Calibri" w:hAnsi="Calibri" w:cs="Calibri"/>
          <w:sz w:val="24"/>
          <w:szCs w:val="24"/>
        </w:rPr>
        <w:t>на</w:t>
      </w:r>
      <w:r w:rsidRPr="003D300F">
        <w:rPr>
          <w:rFonts w:ascii="Calibri" w:eastAsia="Calibri" w:hAnsi="Calibri" w:cs="Calibri"/>
          <w:sz w:val="24"/>
          <w:szCs w:val="24"/>
        </w:rPr>
        <w:t>жна</w:t>
      </w:r>
      <w:proofErr w:type="spellEnd"/>
      <w:r w:rsidRPr="003D300F">
        <w:rPr>
          <w:rFonts w:ascii="Calibri" w:eastAsia="Calibri" w:hAnsi="Calibri" w:cs="Calibri"/>
          <w:sz w:val="24"/>
          <w:szCs w:val="24"/>
        </w:rPr>
        <w:t xml:space="preserve"> грижа. Услугата се предоставя в 19 населени места. </w:t>
      </w:r>
    </w:p>
    <w:p w:rsidR="005D034E" w:rsidRPr="003D300F" w:rsidRDefault="005D034E" w:rsidP="00FB18FB">
      <w:pPr>
        <w:numPr>
          <w:ilvl w:val="2"/>
          <w:numId w:val="19"/>
        </w:numPr>
        <w:spacing w:line="276" w:lineRule="auto"/>
        <w:ind w:left="709" w:firstLine="0"/>
        <w:contextualSpacing/>
        <w:jc w:val="both"/>
        <w:rPr>
          <w:rFonts w:ascii="Calibri" w:eastAsia="Calibri" w:hAnsi="Calibri" w:cs="Calibri"/>
          <w:b/>
          <w:sz w:val="24"/>
          <w:szCs w:val="24"/>
        </w:rPr>
      </w:pPr>
      <w:r w:rsidRPr="003D300F">
        <w:rPr>
          <w:rFonts w:ascii="Calibri" w:eastAsia="Calibri" w:hAnsi="Calibri" w:cs="Calibri"/>
          <w:b/>
          <w:sz w:val="24"/>
          <w:szCs w:val="24"/>
        </w:rPr>
        <w:t>Осигуряване на безплатни хранителни пакети за нуждаещи се лица.</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м. октомври 2021 г. са раздадени 1143 малки и 218 големи пакета с хранителни продукти, осигурени от БЧК по ОПХ ФЕПНЛ на граждани с ниски доходи, хора с увреждания и лица от други уязвими групи, посочени от Агенция за социално подпомагане. Едночленните и двучленните семейства са получили 17,54 кг. храни, а тричленните и по-големите семейства 27,69 кг. В гр. Троян са получени 393 малки и 131 големи пакети, а в селата 613 малки и 66 големи пакети хранителни продукти. Не са получени от </w:t>
      </w:r>
      <w:proofErr w:type="spellStart"/>
      <w:r w:rsidRPr="003D300F">
        <w:rPr>
          <w:rFonts w:ascii="Calibri" w:eastAsia="Calibri" w:hAnsi="Calibri" w:cs="Calibri"/>
          <w:sz w:val="24"/>
          <w:szCs w:val="24"/>
        </w:rPr>
        <w:t>правоимащите</w:t>
      </w:r>
      <w:proofErr w:type="spellEnd"/>
      <w:r w:rsidRPr="003D300F">
        <w:rPr>
          <w:rFonts w:ascii="Calibri" w:eastAsia="Calibri" w:hAnsi="Calibri" w:cs="Calibri"/>
          <w:sz w:val="24"/>
          <w:szCs w:val="24"/>
        </w:rPr>
        <w:t xml:space="preserve"> лица в пункта за раздаване: 127 малки и 23 големи пакети, поради липса на интерес от страна на лицата. Храните са върнати в БЧК –Ловеч и предстои раздаването им на лица с доходи под прага на бедност 369 лева.  </w:t>
      </w:r>
    </w:p>
    <w:p w:rsidR="003C5D2B" w:rsidRPr="003D300F" w:rsidRDefault="005D034E" w:rsidP="00F41366">
      <w:pPr>
        <w:spacing w:line="276" w:lineRule="auto"/>
        <w:jc w:val="both"/>
        <w:rPr>
          <w:rFonts w:ascii="Calibri" w:eastAsia="Calibri" w:hAnsi="Calibri" w:cs="Calibri"/>
          <w:sz w:val="24"/>
          <w:szCs w:val="24"/>
        </w:rPr>
      </w:pPr>
      <w:r w:rsidRPr="003D300F">
        <w:rPr>
          <w:rFonts w:ascii="Calibri" w:eastAsia="Calibri" w:hAnsi="Calibri" w:cs="Calibri"/>
          <w:sz w:val="24"/>
          <w:szCs w:val="24"/>
        </w:rPr>
        <w:t xml:space="preserve">Осигурена е организация в пункта за раздаване – разтоварване на палети с хранителни продукти, помощ при раздаване с общи работници и доброволци, разкарване на хранителни пакети до селата с автомобилите, ползвани от отдела.  </w:t>
      </w:r>
    </w:p>
    <w:p w:rsidR="005D034E" w:rsidRPr="003D300F" w:rsidRDefault="005D034E" w:rsidP="00F41366">
      <w:pPr>
        <w:spacing w:line="276" w:lineRule="auto"/>
        <w:ind w:firstLine="709"/>
        <w:jc w:val="both"/>
        <w:rPr>
          <w:rFonts w:ascii="Calibri" w:eastAsia="Calibri" w:hAnsi="Calibri" w:cs="Calibri"/>
          <w:b/>
          <w:sz w:val="24"/>
          <w:szCs w:val="24"/>
        </w:rPr>
      </w:pPr>
      <w:r w:rsidRPr="003D300F">
        <w:rPr>
          <w:rFonts w:ascii="Calibri" w:eastAsia="Calibri" w:hAnsi="Calibri" w:cs="Calibri"/>
          <w:b/>
          <w:sz w:val="24"/>
          <w:szCs w:val="24"/>
        </w:rPr>
        <w:t>1.6. Проведени акции и съвместни мероприятия с Български червен кръст</w:t>
      </w:r>
    </w:p>
    <w:p w:rsidR="00B52B31" w:rsidRDefault="005D034E" w:rsidP="00F41366">
      <w:pPr>
        <w:spacing w:line="276" w:lineRule="auto"/>
        <w:ind w:firstLine="709"/>
        <w:jc w:val="both"/>
        <w:rPr>
          <w:rFonts w:ascii="Calibri" w:eastAsia="Calibri" w:hAnsi="Calibri" w:cs="Calibri"/>
          <w:b/>
          <w:sz w:val="24"/>
          <w:szCs w:val="24"/>
        </w:rPr>
      </w:pPr>
      <w:r w:rsidRPr="003D300F">
        <w:rPr>
          <w:rFonts w:ascii="Calibri" w:eastAsia="Calibri" w:hAnsi="Calibri" w:cs="Calibri"/>
          <w:b/>
          <w:sz w:val="24"/>
          <w:szCs w:val="24"/>
        </w:rPr>
        <w:t xml:space="preserve">1.6.1. Ден на водното спасяване и състезание по риболов. </w:t>
      </w:r>
    </w:p>
    <w:p w:rsidR="003C5D2B"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На 06-ти август 2021 г. е организиран ден на водното спасяване и първи стъпки в риболовството със състезание на язовир „</w:t>
      </w:r>
      <w:proofErr w:type="spellStart"/>
      <w:r w:rsidRPr="003D300F">
        <w:rPr>
          <w:rFonts w:ascii="Calibri" w:eastAsia="Calibri" w:hAnsi="Calibri" w:cs="Calibri"/>
          <w:sz w:val="24"/>
          <w:szCs w:val="24"/>
        </w:rPr>
        <w:t>Сланинкови</w:t>
      </w:r>
      <w:proofErr w:type="spellEnd"/>
      <w:r w:rsidRPr="003D300F">
        <w:rPr>
          <w:rFonts w:ascii="Calibri" w:eastAsia="Calibri" w:hAnsi="Calibri" w:cs="Calibri"/>
          <w:sz w:val="24"/>
          <w:szCs w:val="24"/>
        </w:rPr>
        <w:t xml:space="preserve"> ливади“, край гр. Троян. Организатори са Български младежки червен кръст – Ловеч и Троян, със съдействието на община Троян и домакина „Кючукови“ ООД. В риболова се включиха 5 деца. Доброволците от гр. Ловеч направиха демонстрация по водно спасяване, раздадоха на участниците брошури и изнесоха кратка беседа за оказване на първа </w:t>
      </w:r>
      <w:proofErr w:type="spellStart"/>
      <w:r w:rsidRPr="003D300F">
        <w:rPr>
          <w:rFonts w:ascii="Calibri" w:eastAsia="Calibri" w:hAnsi="Calibri" w:cs="Calibri"/>
          <w:sz w:val="24"/>
          <w:szCs w:val="24"/>
        </w:rPr>
        <w:t>долекарска</w:t>
      </w:r>
      <w:proofErr w:type="spellEnd"/>
      <w:r w:rsidRPr="003D300F">
        <w:rPr>
          <w:rFonts w:ascii="Calibri" w:eastAsia="Calibri" w:hAnsi="Calibri" w:cs="Calibri"/>
          <w:sz w:val="24"/>
          <w:szCs w:val="24"/>
        </w:rPr>
        <w:t xml:space="preserve"> помощ. </w:t>
      </w:r>
    </w:p>
    <w:p w:rsidR="003C5D2B"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b/>
          <w:sz w:val="24"/>
          <w:szCs w:val="24"/>
        </w:rPr>
        <w:t xml:space="preserve">1.6.2. Коледни подаръци за ученици-сираци и </w:t>
      </w:r>
      <w:proofErr w:type="spellStart"/>
      <w:r w:rsidRPr="003D300F">
        <w:rPr>
          <w:rFonts w:ascii="Calibri" w:eastAsia="Calibri" w:hAnsi="Calibri" w:cs="Calibri"/>
          <w:b/>
          <w:sz w:val="24"/>
          <w:szCs w:val="24"/>
        </w:rPr>
        <w:t>полусираци</w:t>
      </w:r>
      <w:proofErr w:type="spellEnd"/>
      <w:r w:rsidRPr="003D300F">
        <w:rPr>
          <w:rFonts w:ascii="Calibri" w:eastAsia="Calibri" w:hAnsi="Calibri" w:cs="Calibri"/>
          <w:b/>
          <w:sz w:val="24"/>
          <w:szCs w:val="24"/>
        </w:rPr>
        <w:t xml:space="preserve"> - </w:t>
      </w:r>
      <w:r w:rsidRPr="003D300F">
        <w:rPr>
          <w:rFonts w:ascii="Calibri" w:eastAsia="Calibri" w:hAnsi="Calibri" w:cs="Calibri"/>
          <w:sz w:val="24"/>
          <w:szCs w:val="24"/>
        </w:rPr>
        <w:t xml:space="preserve">През м. декември 2021 г. доброволците от БЧК и БМЧК-Троян подариха на 52 ученици (сираци и </w:t>
      </w:r>
      <w:proofErr w:type="spellStart"/>
      <w:r w:rsidRPr="003D300F">
        <w:rPr>
          <w:rFonts w:ascii="Calibri" w:eastAsia="Calibri" w:hAnsi="Calibri" w:cs="Calibri"/>
          <w:sz w:val="24"/>
          <w:szCs w:val="24"/>
        </w:rPr>
        <w:t>полусираци</w:t>
      </w:r>
      <w:proofErr w:type="spellEnd"/>
      <w:r w:rsidRPr="003D300F">
        <w:rPr>
          <w:rFonts w:ascii="Calibri" w:eastAsia="Calibri" w:hAnsi="Calibri" w:cs="Calibri"/>
          <w:sz w:val="24"/>
          <w:szCs w:val="24"/>
        </w:rPr>
        <w:t xml:space="preserve">, по </w:t>
      </w:r>
      <w:r w:rsidRPr="003D300F">
        <w:rPr>
          <w:rFonts w:ascii="Calibri" w:eastAsia="Calibri" w:hAnsi="Calibri" w:cs="Calibri"/>
          <w:sz w:val="24"/>
          <w:szCs w:val="24"/>
        </w:rPr>
        <w:lastRenderedPageBreak/>
        <w:t xml:space="preserve">предоставени списъци от училищата в общината) Коледни подаръци – лакомства и плюшени играчки, осигурени от БЧК-Ловеч. </w:t>
      </w:r>
    </w:p>
    <w:p w:rsidR="005D034E" w:rsidRPr="003D300F" w:rsidRDefault="005D034E" w:rsidP="00F41366">
      <w:pPr>
        <w:spacing w:line="276" w:lineRule="auto"/>
        <w:ind w:firstLine="709"/>
        <w:jc w:val="both"/>
        <w:rPr>
          <w:rFonts w:ascii="Calibri" w:eastAsia="Calibri" w:hAnsi="Calibri" w:cs="Calibri"/>
          <w:b/>
          <w:sz w:val="24"/>
          <w:szCs w:val="24"/>
        </w:rPr>
      </w:pPr>
      <w:r w:rsidRPr="003D300F">
        <w:rPr>
          <w:rFonts w:ascii="Calibri" w:eastAsia="Calibri" w:hAnsi="Calibri" w:cs="Calibri"/>
          <w:b/>
          <w:sz w:val="24"/>
          <w:szCs w:val="24"/>
        </w:rPr>
        <w:t>1.6.3. Коледна акция на БМЧК – Троян за съпричастност към семействата</w:t>
      </w:r>
      <w:r w:rsidR="009965E9" w:rsidRPr="003D300F">
        <w:rPr>
          <w:rFonts w:ascii="Calibri" w:eastAsia="Calibri" w:hAnsi="Calibri" w:cs="Calibri"/>
          <w:b/>
          <w:sz w:val="24"/>
          <w:szCs w:val="24"/>
        </w:rPr>
        <w:t>,</w:t>
      </w:r>
      <w:r w:rsidRPr="003D300F">
        <w:rPr>
          <w:rFonts w:ascii="Calibri" w:eastAsia="Calibri" w:hAnsi="Calibri" w:cs="Calibri"/>
          <w:b/>
          <w:sz w:val="24"/>
          <w:szCs w:val="24"/>
        </w:rPr>
        <w:t xml:space="preserve"> загубили близки от COVID-19 през 2021 г. </w:t>
      </w:r>
      <w:r w:rsidRPr="003D300F">
        <w:rPr>
          <w:rFonts w:ascii="Calibri" w:eastAsia="Calibri" w:hAnsi="Calibri" w:cs="Calibri"/>
          <w:sz w:val="24"/>
          <w:szCs w:val="24"/>
        </w:rPr>
        <w:t>В навечерието на Коледните празници по повод 1 година от учредяване на младежка организация към Българския червен кръст в гр. Троян се организира акция за изработване на хартиени ангел</w:t>
      </w:r>
      <w:r w:rsidR="009965E9" w:rsidRPr="003D300F">
        <w:rPr>
          <w:rFonts w:ascii="Calibri" w:eastAsia="Calibri" w:hAnsi="Calibri" w:cs="Calibri"/>
          <w:sz w:val="24"/>
          <w:szCs w:val="24"/>
        </w:rPr>
        <w:t>чета, които заедно с картичка  бяха</w:t>
      </w:r>
      <w:r w:rsidRPr="003D300F">
        <w:rPr>
          <w:rFonts w:ascii="Calibri" w:eastAsia="Calibri" w:hAnsi="Calibri" w:cs="Calibri"/>
          <w:sz w:val="24"/>
          <w:szCs w:val="24"/>
        </w:rPr>
        <w:t xml:space="preserve"> изпратени на близките на 105-те починали от Covid-19 граждани на общината през 2021 г.   </w:t>
      </w:r>
      <w:r w:rsidRPr="003D300F">
        <w:rPr>
          <w:rFonts w:ascii="Calibri" w:eastAsia="Calibri" w:hAnsi="Calibri" w:cs="Calibri"/>
          <w:b/>
          <w:sz w:val="24"/>
          <w:szCs w:val="24"/>
        </w:rPr>
        <w:t xml:space="preserve">  </w:t>
      </w:r>
    </w:p>
    <w:p w:rsidR="003C5D2B" w:rsidRPr="003D300F" w:rsidRDefault="005D034E" w:rsidP="00927A86">
      <w:pPr>
        <w:spacing w:line="276" w:lineRule="auto"/>
        <w:ind w:firstLine="709"/>
        <w:jc w:val="both"/>
        <w:rPr>
          <w:rFonts w:ascii="Calibri" w:eastAsia="Calibri" w:hAnsi="Calibri" w:cs="Calibri"/>
          <w:b/>
          <w:sz w:val="24"/>
          <w:szCs w:val="24"/>
        </w:rPr>
      </w:pPr>
      <w:r w:rsidRPr="003D300F">
        <w:rPr>
          <w:rFonts w:ascii="Calibri" w:eastAsia="Calibri" w:hAnsi="Calibri" w:cs="Calibri"/>
          <w:b/>
          <w:sz w:val="24"/>
          <w:szCs w:val="24"/>
        </w:rPr>
        <w:t xml:space="preserve">1.6.4. Отбелязване на 100 годишнината от създаване на БМЧК. </w:t>
      </w:r>
      <w:r w:rsidRPr="003D300F">
        <w:rPr>
          <w:rFonts w:ascii="Calibri" w:eastAsia="Calibri" w:hAnsi="Calibri" w:cs="Calibri"/>
          <w:sz w:val="24"/>
          <w:szCs w:val="24"/>
        </w:rPr>
        <w:t xml:space="preserve">През м. септември 2021 г. шестте доброволци от БМЧК-Троян отбелязаха юбилейната годишнина на Българския младежки червен кръст с изрисуване на две пана със знака на 100-годишнината на страничните стени на Център за обществена подкрепа в гр. Троян.   </w:t>
      </w:r>
    </w:p>
    <w:p w:rsidR="003D72CD" w:rsidRDefault="005D034E" w:rsidP="00FB18FB">
      <w:pPr>
        <w:pStyle w:val="a3"/>
        <w:numPr>
          <w:ilvl w:val="0"/>
          <w:numId w:val="80"/>
        </w:numPr>
        <w:spacing w:line="276" w:lineRule="auto"/>
        <w:ind w:left="0" w:firstLine="709"/>
        <w:jc w:val="both"/>
        <w:rPr>
          <w:rFonts w:ascii="Calibri" w:eastAsia="Calibri" w:hAnsi="Calibri" w:cs="Calibri"/>
          <w:b/>
          <w:sz w:val="24"/>
          <w:szCs w:val="24"/>
        </w:rPr>
      </w:pPr>
      <w:r w:rsidRPr="003D72CD">
        <w:rPr>
          <w:rFonts w:ascii="Calibri" w:eastAsia="Calibri" w:hAnsi="Calibri" w:cs="Calibri"/>
          <w:b/>
          <w:sz w:val="24"/>
          <w:szCs w:val="24"/>
        </w:rPr>
        <w:t xml:space="preserve">Дневна грижа, терапия и рехабилитация. </w:t>
      </w:r>
    </w:p>
    <w:p w:rsidR="005D034E" w:rsidRPr="003D72CD" w:rsidRDefault="005D034E" w:rsidP="00FB18FB">
      <w:pPr>
        <w:pStyle w:val="a3"/>
        <w:numPr>
          <w:ilvl w:val="1"/>
          <w:numId w:val="80"/>
        </w:numPr>
        <w:spacing w:line="276" w:lineRule="auto"/>
        <w:ind w:left="0" w:firstLine="709"/>
        <w:jc w:val="both"/>
        <w:rPr>
          <w:rFonts w:ascii="Calibri" w:eastAsia="Calibri" w:hAnsi="Calibri" w:cs="Calibri"/>
          <w:b/>
          <w:sz w:val="24"/>
          <w:szCs w:val="24"/>
        </w:rPr>
      </w:pPr>
      <w:r w:rsidRPr="003D72CD">
        <w:rPr>
          <w:rFonts w:ascii="Calibri" w:eastAsia="Calibri" w:hAnsi="Calibri" w:cs="Calibri"/>
          <w:b/>
          <w:sz w:val="24"/>
          <w:szCs w:val="24"/>
        </w:rPr>
        <w:t>Осигуряване на дейности за подкрепа на деца и младежи в риск и техните семейства в Дневен център за подкрепа на деца и младежи с увреждания и техните семейства гр. Троян.</w:t>
      </w:r>
    </w:p>
    <w:p w:rsidR="005D034E" w:rsidRPr="00B224E9" w:rsidRDefault="009965E9" w:rsidP="00F41366">
      <w:pPr>
        <w:spacing w:line="276" w:lineRule="auto"/>
        <w:ind w:firstLine="709"/>
        <w:rPr>
          <w:sz w:val="24"/>
          <w:szCs w:val="24"/>
        </w:rPr>
      </w:pPr>
      <w:r w:rsidRPr="00B224E9">
        <w:rPr>
          <w:sz w:val="24"/>
          <w:szCs w:val="24"/>
        </w:rPr>
        <w:t>През отчетния</w:t>
      </w:r>
      <w:r w:rsidR="005D034E" w:rsidRPr="00B224E9">
        <w:rPr>
          <w:sz w:val="24"/>
          <w:szCs w:val="24"/>
        </w:rPr>
        <w:t xml:space="preserve"> период са подадени 28 заявления за ползване на услугата, сключени са нови 28 договора. Потребителите към 01.12.2021 г. са 55. Прекратени са договорите на 10 потребители, от които 1 </w:t>
      </w:r>
      <w:r w:rsidRPr="00B224E9">
        <w:rPr>
          <w:sz w:val="24"/>
          <w:szCs w:val="24"/>
        </w:rPr>
        <w:t xml:space="preserve">заради </w:t>
      </w:r>
      <w:r w:rsidR="005D034E" w:rsidRPr="00B224E9">
        <w:rPr>
          <w:sz w:val="24"/>
          <w:szCs w:val="24"/>
        </w:rPr>
        <w:t xml:space="preserve">постигнати цели, 1 </w:t>
      </w:r>
      <w:r w:rsidRPr="00B224E9">
        <w:rPr>
          <w:sz w:val="24"/>
          <w:szCs w:val="24"/>
        </w:rPr>
        <w:t>поради осиновяване</w:t>
      </w:r>
      <w:r w:rsidR="005D034E" w:rsidRPr="00B224E9">
        <w:rPr>
          <w:sz w:val="24"/>
          <w:szCs w:val="24"/>
        </w:rPr>
        <w:t xml:space="preserve">, 1 </w:t>
      </w:r>
      <w:r w:rsidRPr="00B224E9">
        <w:rPr>
          <w:sz w:val="24"/>
          <w:szCs w:val="24"/>
        </w:rPr>
        <w:t xml:space="preserve">заради </w:t>
      </w:r>
      <w:proofErr w:type="spellStart"/>
      <w:r w:rsidRPr="00B224E9">
        <w:rPr>
          <w:sz w:val="24"/>
          <w:szCs w:val="24"/>
        </w:rPr>
        <w:t>не</w:t>
      </w:r>
      <w:r w:rsidR="005D034E" w:rsidRPr="00B224E9">
        <w:rPr>
          <w:sz w:val="24"/>
          <w:szCs w:val="24"/>
        </w:rPr>
        <w:t>посещава</w:t>
      </w:r>
      <w:r w:rsidRPr="00B224E9">
        <w:rPr>
          <w:sz w:val="24"/>
          <w:szCs w:val="24"/>
        </w:rPr>
        <w:t>не</w:t>
      </w:r>
      <w:proofErr w:type="spellEnd"/>
      <w:r w:rsidRPr="00B224E9">
        <w:rPr>
          <w:sz w:val="24"/>
          <w:szCs w:val="24"/>
        </w:rPr>
        <w:t xml:space="preserve"> на </w:t>
      </w:r>
      <w:r w:rsidR="005D034E" w:rsidRPr="00B224E9">
        <w:rPr>
          <w:sz w:val="24"/>
          <w:szCs w:val="24"/>
        </w:rPr>
        <w:t>услугите, 2 поради неспазване на вътрешния правилник, 1 поради провеждане на рехабилитация, 1 поради притеснения на родителя от заразяване с COVID-19, 1 порад</w:t>
      </w:r>
      <w:r w:rsidRPr="00B224E9">
        <w:rPr>
          <w:sz w:val="24"/>
          <w:szCs w:val="24"/>
        </w:rPr>
        <w:t xml:space="preserve">и промяна на местоживеене, 2 </w:t>
      </w:r>
      <w:r w:rsidR="005D034E" w:rsidRPr="00B224E9">
        <w:rPr>
          <w:sz w:val="24"/>
          <w:szCs w:val="24"/>
        </w:rPr>
        <w:t xml:space="preserve">поради започване на училище и невъзможност да </w:t>
      </w:r>
      <w:r w:rsidRPr="00B224E9">
        <w:rPr>
          <w:sz w:val="24"/>
          <w:szCs w:val="24"/>
        </w:rPr>
        <w:t>се посещава</w:t>
      </w:r>
      <w:r w:rsidR="005D034E" w:rsidRPr="00B224E9">
        <w:rPr>
          <w:sz w:val="24"/>
          <w:szCs w:val="24"/>
        </w:rPr>
        <w:t xml:space="preserve"> центъра.  </w:t>
      </w:r>
    </w:p>
    <w:p w:rsidR="005D034E" w:rsidRPr="00B224E9" w:rsidRDefault="005D034E" w:rsidP="00F41366">
      <w:pPr>
        <w:spacing w:line="276" w:lineRule="auto"/>
        <w:ind w:firstLine="709"/>
        <w:rPr>
          <w:sz w:val="24"/>
          <w:szCs w:val="24"/>
        </w:rPr>
      </w:pPr>
      <w:r w:rsidRPr="00B224E9">
        <w:rPr>
          <w:sz w:val="24"/>
          <w:szCs w:val="24"/>
        </w:rPr>
        <w:t xml:space="preserve">Дневна грижа ползват 30 потребители, в т.ч. 24 от възрастовата група 0-18 г. и 6 от групата 18-29 г. Най-много потребители ползват логопедична подкрепа – 38, и когнитивно подпомагане – 24 потребители. Поради голямата нужда от логопедична подкрепа, управителят на услугата, който е с логопедично образование се включва в графика за работа с потребители. Психологична подкрепа ползват 15 потребители, като 29 от потребителите на центъра подлежат на периодично психологично изследване. Психологическата оценка и консултирането се извършва от управителя, който е клиничен психолог. При необходимост се правят консултации с психиатър. От м. октомври </w:t>
      </w:r>
      <w:proofErr w:type="spellStart"/>
      <w:r w:rsidRPr="00B224E9">
        <w:rPr>
          <w:sz w:val="24"/>
          <w:szCs w:val="24"/>
        </w:rPr>
        <w:t>трудотерапевта</w:t>
      </w:r>
      <w:proofErr w:type="spellEnd"/>
      <w:r w:rsidRPr="00B224E9">
        <w:rPr>
          <w:sz w:val="24"/>
          <w:szCs w:val="24"/>
        </w:rPr>
        <w:t xml:space="preserve"> е преназначен на позицията психолог. Рехабилитация ползват 17 потребители, като специалистите извършват консултации с лекар физиотерапевт от МБАЛ - Троян. Трудова рехабилитация се предоставя на 5 младежи от услугата. Осигурена е почасова заетост в КОПА </w:t>
      </w:r>
      <w:proofErr w:type="spellStart"/>
      <w:r w:rsidRPr="00B224E9">
        <w:rPr>
          <w:sz w:val="24"/>
          <w:szCs w:val="24"/>
        </w:rPr>
        <w:t>Хидросистем</w:t>
      </w:r>
      <w:proofErr w:type="spellEnd"/>
      <w:r w:rsidRPr="00B224E9">
        <w:rPr>
          <w:sz w:val="24"/>
          <w:szCs w:val="24"/>
        </w:rPr>
        <w:t xml:space="preserve"> гр. Троян срещу заплащане под </w:t>
      </w:r>
      <w:proofErr w:type="spellStart"/>
      <w:r w:rsidRPr="00B224E9">
        <w:rPr>
          <w:sz w:val="24"/>
          <w:szCs w:val="24"/>
        </w:rPr>
        <w:t>супервизия</w:t>
      </w:r>
      <w:proofErr w:type="spellEnd"/>
      <w:r w:rsidRPr="00B224E9">
        <w:rPr>
          <w:sz w:val="24"/>
          <w:szCs w:val="24"/>
        </w:rPr>
        <w:t xml:space="preserve"> на </w:t>
      </w:r>
      <w:proofErr w:type="spellStart"/>
      <w:r w:rsidRPr="00B224E9">
        <w:rPr>
          <w:sz w:val="24"/>
          <w:szCs w:val="24"/>
        </w:rPr>
        <w:t>трудотерапевта</w:t>
      </w:r>
      <w:proofErr w:type="spellEnd"/>
      <w:r w:rsidRPr="00B224E9">
        <w:rPr>
          <w:sz w:val="24"/>
          <w:szCs w:val="24"/>
        </w:rPr>
        <w:t xml:space="preserve">. От м. октомври е започнала почасова заетост на младежите и към „КАЛИНЕЛ“ ЕООД гр. Троян – обръщане на калъфки. На всички потребители се оказва подкрепа за социално включване. </w:t>
      </w:r>
    </w:p>
    <w:p w:rsidR="005D034E" w:rsidRPr="00B224E9" w:rsidRDefault="005D034E" w:rsidP="00F41366">
      <w:pPr>
        <w:spacing w:line="276" w:lineRule="auto"/>
        <w:ind w:firstLine="709"/>
        <w:rPr>
          <w:sz w:val="24"/>
          <w:szCs w:val="24"/>
        </w:rPr>
      </w:pPr>
      <w:r w:rsidRPr="00B224E9">
        <w:rPr>
          <w:sz w:val="24"/>
          <w:szCs w:val="24"/>
        </w:rPr>
        <w:lastRenderedPageBreak/>
        <w:t xml:space="preserve">Дейностите за подкрепа се предоставят от 9 специалисти – управител, логопед, ресурсен учител, рехабилитатор, 2-ма социални работници, възпитател, психолог, медицински специалист – лекар. Подкрепа на специалистите оказват 2 детегледачки. Общите длъжности включват шофьор, хигиенист и касиер-домакин. Към отчетния период има 1 незаета длъжност – </w:t>
      </w:r>
      <w:proofErr w:type="spellStart"/>
      <w:r w:rsidRPr="00B224E9">
        <w:rPr>
          <w:sz w:val="24"/>
          <w:szCs w:val="24"/>
        </w:rPr>
        <w:t>трудотерапевт</w:t>
      </w:r>
      <w:proofErr w:type="spellEnd"/>
      <w:r w:rsidRPr="00B224E9">
        <w:rPr>
          <w:sz w:val="24"/>
          <w:szCs w:val="24"/>
        </w:rPr>
        <w:t xml:space="preserve">. </w:t>
      </w:r>
    </w:p>
    <w:p w:rsidR="00B224E9" w:rsidRPr="003D300F" w:rsidRDefault="005D034E" w:rsidP="00927A86">
      <w:pPr>
        <w:spacing w:line="276" w:lineRule="auto"/>
        <w:ind w:firstLine="709"/>
        <w:rPr>
          <w:rFonts w:ascii="Calibri" w:eastAsia="Calibri" w:hAnsi="Calibri" w:cs="Calibri"/>
          <w:sz w:val="24"/>
          <w:szCs w:val="24"/>
        </w:rPr>
      </w:pPr>
      <w:r w:rsidRPr="00B224E9">
        <w:rPr>
          <w:sz w:val="24"/>
          <w:szCs w:val="24"/>
        </w:rPr>
        <w:t xml:space="preserve">Дарители са осигурили за центъра: пързалка за двора, таблет, апарат за терапия на заекването, програма за </w:t>
      </w:r>
      <w:proofErr w:type="spellStart"/>
      <w:r w:rsidRPr="00B224E9">
        <w:rPr>
          <w:sz w:val="24"/>
          <w:szCs w:val="24"/>
        </w:rPr>
        <w:t>аугментирана</w:t>
      </w:r>
      <w:proofErr w:type="spellEnd"/>
      <w:r w:rsidRPr="00B224E9">
        <w:rPr>
          <w:sz w:val="24"/>
          <w:szCs w:val="24"/>
        </w:rPr>
        <w:t xml:space="preserve"> реалност, аниматори за празник. Със средства от общинският бюджет е осигурен парапет на сградата и на площадката в двора.</w:t>
      </w:r>
    </w:p>
    <w:p w:rsidR="003D72CD" w:rsidRPr="00927A86" w:rsidRDefault="005D034E" w:rsidP="00FB18FB">
      <w:pPr>
        <w:pStyle w:val="a3"/>
        <w:numPr>
          <w:ilvl w:val="1"/>
          <w:numId w:val="80"/>
        </w:numPr>
        <w:spacing w:after="0" w:line="276" w:lineRule="auto"/>
        <w:ind w:left="0" w:firstLine="709"/>
        <w:jc w:val="both"/>
        <w:rPr>
          <w:rFonts w:ascii="Calibri" w:eastAsia="Calibri" w:hAnsi="Calibri" w:cs="Calibri"/>
          <w:sz w:val="24"/>
          <w:szCs w:val="24"/>
        </w:rPr>
      </w:pPr>
      <w:r w:rsidRPr="00927A86">
        <w:rPr>
          <w:rFonts w:ascii="Calibri" w:eastAsia="Calibri" w:hAnsi="Calibri" w:cs="Calibri"/>
          <w:b/>
          <w:sz w:val="24"/>
          <w:szCs w:val="24"/>
        </w:rPr>
        <w:t xml:space="preserve">Осигуряване на дейности за подкрепа на пълнолетни лица с увреждания в Дневен център за пълнолетни лица с увреждания с. Дълбок дол. Услугата е с капацитет и годишна заетост 6 места </w:t>
      </w:r>
      <w:r w:rsidRPr="00927A86">
        <w:rPr>
          <w:rFonts w:ascii="Calibri" w:eastAsia="Calibri" w:hAnsi="Calibri" w:cs="Calibri"/>
          <w:sz w:val="24"/>
          <w:szCs w:val="24"/>
        </w:rPr>
        <w:t>и задоволява дневните потребности от грижа на потребителите. Освен дейности за подкрепа и осмисляне на свободното време, съвместно с Дневен център гр. Троян е осигурена почасова заетост на потребители</w:t>
      </w:r>
      <w:r w:rsidR="007F1F6A" w:rsidRPr="00927A86">
        <w:rPr>
          <w:rFonts w:ascii="Calibri" w:eastAsia="Calibri" w:hAnsi="Calibri" w:cs="Calibri"/>
          <w:sz w:val="24"/>
          <w:szCs w:val="24"/>
        </w:rPr>
        <w:t>т</w:t>
      </w:r>
      <w:r w:rsidRPr="00927A86">
        <w:rPr>
          <w:rFonts w:ascii="Calibri" w:eastAsia="Calibri" w:hAnsi="Calibri" w:cs="Calibri"/>
          <w:sz w:val="24"/>
          <w:szCs w:val="24"/>
        </w:rPr>
        <w:t xml:space="preserve">е в КОПА ХИДРОСИСТЕМ ООД гр. Троян. Извършени са ремонтни дейност в центъра с финансиране от общинския бюджет – сменени </w:t>
      </w:r>
      <w:r w:rsidR="007F1F6A" w:rsidRPr="00927A86">
        <w:rPr>
          <w:rFonts w:ascii="Calibri" w:eastAsia="Calibri" w:hAnsi="Calibri" w:cs="Calibri"/>
          <w:sz w:val="24"/>
          <w:szCs w:val="24"/>
        </w:rPr>
        <w:t xml:space="preserve">са </w:t>
      </w:r>
      <w:r w:rsidRPr="00927A86">
        <w:rPr>
          <w:rFonts w:ascii="Calibri" w:eastAsia="Calibri" w:hAnsi="Calibri" w:cs="Calibri"/>
          <w:sz w:val="24"/>
          <w:szCs w:val="24"/>
        </w:rPr>
        <w:t>плочките на стълби</w:t>
      </w:r>
      <w:r w:rsidR="007F1F6A" w:rsidRPr="00927A86">
        <w:rPr>
          <w:rFonts w:ascii="Calibri" w:eastAsia="Calibri" w:hAnsi="Calibri" w:cs="Calibri"/>
          <w:sz w:val="24"/>
          <w:szCs w:val="24"/>
        </w:rPr>
        <w:t xml:space="preserve">те пред входа на услугата, затворено е </w:t>
      </w:r>
      <w:proofErr w:type="spellStart"/>
      <w:r w:rsidRPr="00927A86">
        <w:rPr>
          <w:rFonts w:ascii="Calibri" w:eastAsia="Calibri" w:hAnsi="Calibri" w:cs="Calibri"/>
          <w:sz w:val="24"/>
          <w:szCs w:val="24"/>
        </w:rPr>
        <w:t>подпокривното</w:t>
      </w:r>
      <w:proofErr w:type="spellEnd"/>
      <w:r w:rsidRPr="00927A86">
        <w:rPr>
          <w:rFonts w:ascii="Calibri" w:eastAsia="Calibri" w:hAnsi="Calibri" w:cs="Calibri"/>
          <w:sz w:val="24"/>
          <w:szCs w:val="24"/>
        </w:rPr>
        <w:t xml:space="preserve"> пространство с дъски против навяване от сняг.</w:t>
      </w:r>
    </w:p>
    <w:p w:rsidR="005D034E" w:rsidRPr="006A1D9D" w:rsidRDefault="005D034E" w:rsidP="00FB18FB">
      <w:pPr>
        <w:pStyle w:val="a3"/>
        <w:numPr>
          <w:ilvl w:val="0"/>
          <w:numId w:val="80"/>
        </w:numPr>
        <w:spacing w:after="0" w:line="276" w:lineRule="auto"/>
        <w:ind w:left="0" w:firstLine="709"/>
        <w:rPr>
          <w:rFonts w:ascii="Calibri" w:eastAsia="Calibri" w:hAnsi="Calibri" w:cs="Calibri"/>
          <w:b/>
          <w:sz w:val="24"/>
          <w:szCs w:val="24"/>
        </w:rPr>
      </w:pPr>
      <w:r w:rsidRPr="006A1D9D">
        <w:rPr>
          <w:rFonts w:ascii="Calibri" w:eastAsia="Calibri" w:hAnsi="Calibri" w:cs="Calibri"/>
          <w:b/>
          <w:sz w:val="24"/>
          <w:szCs w:val="24"/>
        </w:rPr>
        <w:t>Услуги за превенция на деца и семейства</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Услуги по превенция на рисковете на деца и семейства се предоставя чрез </w:t>
      </w:r>
      <w:r w:rsidRPr="003D300F">
        <w:rPr>
          <w:rFonts w:ascii="Calibri" w:eastAsia="Calibri" w:hAnsi="Calibri" w:cs="Calibri"/>
          <w:b/>
          <w:sz w:val="24"/>
          <w:szCs w:val="24"/>
        </w:rPr>
        <w:t>Център за обществена подкрепа</w:t>
      </w:r>
      <w:r w:rsidRPr="003D300F">
        <w:rPr>
          <w:rFonts w:ascii="Calibri" w:eastAsia="Calibri" w:hAnsi="Calibri" w:cs="Calibri"/>
          <w:sz w:val="24"/>
          <w:szCs w:val="24"/>
        </w:rPr>
        <w:t xml:space="preserve">. Доставчик до средата на м. октомври 2021 г. е „Хуманност и Дълголетие“ ООД гр. София. Капацитетът на услугата е 30 места, </w:t>
      </w:r>
      <w:proofErr w:type="spellStart"/>
      <w:r w:rsidRPr="003D300F">
        <w:rPr>
          <w:rFonts w:ascii="Calibri" w:eastAsia="Calibri" w:hAnsi="Calibri" w:cs="Calibri"/>
          <w:sz w:val="24"/>
          <w:szCs w:val="24"/>
        </w:rPr>
        <w:t>средномесечната</w:t>
      </w:r>
      <w:proofErr w:type="spellEnd"/>
      <w:r w:rsidRPr="003D300F">
        <w:rPr>
          <w:rFonts w:ascii="Calibri" w:eastAsia="Calibri" w:hAnsi="Calibri" w:cs="Calibri"/>
          <w:sz w:val="24"/>
          <w:szCs w:val="24"/>
        </w:rPr>
        <w:t xml:space="preserve"> заетост – 17 потребители. Постъпили до 30.11.2021 г. са 27 нови направления и 1 заповед от Отдел „Закрила на детето“ за ползване на услугата. </w:t>
      </w:r>
      <w:proofErr w:type="spellStart"/>
      <w:r w:rsidRPr="003D300F">
        <w:rPr>
          <w:rFonts w:ascii="Calibri" w:eastAsia="Calibri" w:hAnsi="Calibri" w:cs="Calibri"/>
          <w:sz w:val="24"/>
          <w:szCs w:val="24"/>
        </w:rPr>
        <w:t>Самозаявилите</w:t>
      </w:r>
      <w:proofErr w:type="spellEnd"/>
      <w:r w:rsidRPr="003D300F">
        <w:rPr>
          <w:rFonts w:ascii="Calibri" w:eastAsia="Calibri" w:hAnsi="Calibri" w:cs="Calibri"/>
          <w:sz w:val="24"/>
          <w:szCs w:val="24"/>
        </w:rPr>
        <w:t xml:space="preserve"> се клиенти през годината са 9. Сключени през годината 32 договора с потребители, предстои сключване на нови 4 договора. Общ брой на напуснали услугата е 47, в т.ч. са 43 потребители поради изтичане срока на направлението, 4  потребители са напуснали територията на общината. Към момента на отчета заетостта на услугата е 14 потребители и има 16 свободни места.</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Външният доставчик е предоставял услугата с 1 социален работник с управленски функции, 2-ма социални работника, 2-ма психолози, от които един на ½ щ. бр., шофьор на ½ щ. бр. Социалните работници са преминали обучение, свързано с нормативната уредба, работата с потребители, изготвяне на индивидуална оценка на потребности, вътрешен мониторинг. </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По време на въведените </w:t>
      </w:r>
      <w:proofErr w:type="spellStart"/>
      <w:r w:rsidRPr="003D300F">
        <w:rPr>
          <w:rFonts w:ascii="Calibri" w:eastAsia="Calibri" w:hAnsi="Calibri" w:cs="Calibri"/>
          <w:sz w:val="24"/>
          <w:szCs w:val="24"/>
        </w:rPr>
        <w:t>потивоепидемични</w:t>
      </w:r>
      <w:proofErr w:type="spellEnd"/>
      <w:r w:rsidRPr="003D300F">
        <w:rPr>
          <w:rFonts w:ascii="Calibri" w:eastAsia="Calibri" w:hAnsi="Calibri" w:cs="Calibri"/>
          <w:sz w:val="24"/>
          <w:szCs w:val="24"/>
        </w:rPr>
        <w:t xml:space="preserve"> мерки е назначен от Община Троян по проект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 </w:t>
      </w:r>
      <w:proofErr w:type="spellStart"/>
      <w:r w:rsidRPr="003D300F">
        <w:rPr>
          <w:rFonts w:ascii="Calibri" w:eastAsia="Calibri" w:hAnsi="Calibri" w:cs="Calibri"/>
          <w:sz w:val="24"/>
          <w:szCs w:val="24"/>
        </w:rPr>
        <w:t>дезинфектор</w:t>
      </w:r>
      <w:proofErr w:type="spellEnd"/>
      <w:r w:rsidRPr="003D300F">
        <w:rPr>
          <w:rFonts w:ascii="Calibri" w:eastAsia="Calibri" w:hAnsi="Calibri" w:cs="Calibri"/>
          <w:sz w:val="24"/>
          <w:szCs w:val="24"/>
        </w:rPr>
        <w:t xml:space="preserve">.  Трима специалисти от услугата участват в проект „Разработване и изграждане на място за срещи на хора с увреждания с амбулаторни съвети и творчески предложения  за засегнатите и техните близки на територията на община Троян.”, реализиран от фондация “Слънце за всеки” гр. София. </w:t>
      </w:r>
    </w:p>
    <w:p w:rsidR="005D034E"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lastRenderedPageBreak/>
        <w:t xml:space="preserve">Считано от 18.10.2021 г. Община Троян е доставчик на услугата. С персонала са сключени 6-месечни срочни договори, като допълнително е назначен координатор дейности, 1 щ. бр. социален работник е трансформирана на социален педагог. </w:t>
      </w:r>
    </w:p>
    <w:p w:rsidR="005E10CB" w:rsidRPr="003D300F" w:rsidRDefault="005E10CB" w:rsidP="00F41366">
      <w:pPr>
        <w:spacing w:after="0" w:line="276" w:lineRule="auto"/>
        <w:ind w:firstLine="709"/>
        <w:jc w:val="both"/>
        <w:rPr>
          <w:rFonts w:ascii="Calibri" w:eastAsia="Calibri" w:hAnsi="Calibri" w:cs="Calibri"/>
          <w:sz w:val="24"/>
          <w:szCs w:val="24"/>
        </w:rPr>
      </w:pPr>
    </w:p>
    <w:p w:rsidR="005D034E" w:rsidRPr="005E10CB" w:rsidRDefault="005D034E" w:rsidP="00FB18FB">
      <w:pPr>
        <w:pStyle w:val="a3"/>
        <w:numPr>
          <w:ilvl w:val="0"/>
          <w:numId w:val="80"/>
        </w:numPr>
        <w:spacing w:line="276" w:lineRule="auto"/>
        <w:ind w:left="0" w:firstLine="709"/>
        <w:jc w:val="both"/>
        <w:rPr>
          <w:rFonts w:ascii="Calibri" w:eastAsia="Calibri" w:hAnsi="Calibri" w:cs="Calibri"/>
          <w:b/>
          <w:sz w:val="24"/>
          <w:szCs w:val="24"/>
        </w:rPr>
      </w:pPr>
      <w:r w:rsidRPr="005E10CB">
        <w:rPr>
          <w:rFonts w:ascii="Calibri" w:eastAsia="Calibri" w:hAnsi="Calibri" w:cs="Calibri"/>
          <w:b/>
          <w:sz w:val="24"/>
          <w:szCs w:val="24"/>
        </w:rPr>
        <w:t>Услуги, предоставящи заместваща грижа</w:t>
      </w:r>
    </w:p>
    <w:p w:rsidR="005D034E" w:rsidRPr="003D300F" w:rsidRDefault="005D034E" w:rsidP="00F41366">
      <w:pPr>
        <w:shd w:val="clear" w:color="auto" w:fill="FFFFFF"/>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Услугата „Приемна грижа“ в община Троян се осъществява в изпълнение на проект „Приеми ме 2015“, финансиран от ОПРЧР 2014–2020, в партньорство между Агенция за социално подпомагане и Община Троян и срок на реализация до 31.12.2022 г. Доставчик на услугата „приемна грижа“ за деца с мярка на закрила „настаняване в приемно семейство“ е Община Троян, като пряко ангажирани по изпълнението на дейностите са служителите на Областен екип по приемна грижа – Ловеч.</w:t>
      </w:r>
    </w:p>
    <w:p w:rsidR="005D034E" w:rsidRPr="003D300F" w:rsidRDefault="005D034E" w:rsidP="00F41366">
      <w:pPr>
        <w:shd w:val="clear" w:color="auto" w:fill="FFFFFF"/>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През 2021 г. утвърдените професионални приемни родители са общо 8, като в 6 семейства са настанени деца с мярка на закрила.  Не е провеждана процедура по подбор и избор на приемни семейства на територията на община Троян.</w:t>
      </w:r>
    </w:p>
    <w:p w:rsidR="00B03CEF" w:rsidRDefault="005D034E" w:rsidP="00927A86">
      <w:pPr>
        <w:shd w:val="clear" w:color="auto" w:fill="FFFFFF"/>
        <w:spacing w:line="276" w:lineRule="auto"/>
        <w:ind w:firstLine="708"/>
        <w:jc w:val="both"/>
        <w:rPr>
          <w:rFonts w:ascii="Calibri" w:eastAsia="Calibri" w:hAnsi="Calibri" w:cs="Calibri"/>
          <w:sz w:val="24"/>
          <w:szCs w:val="24"/>
        </w:rPr>
      </w:pPr>
      <w:r w:rsidRPr="003D300F">
        <w:rPr>
          <w:rFonts w:ascii="Calibri" w:eastAsia="Calibri" w:hAnsi="Calibri" w:cs="Calibri"/>
          <w:sz w:val="24"/>
          <w:szCs w:val="24"/>
        </w:rPr>
        <w:t>Общият брой на децата, на които е предоставена „приемна грижа“ през 2021 г.</w:t>
      </w:r>
      <w:r w:rsidR="007F1F6A" w:rsidRPr="003D300F">
        <w:rPr>
          <w:rFonts w:ascii="Calibri" w:eastAsia="Calibri" w:hAnsi="Calibri" w:cs="Calibri"/>
          <w:sz w:val="24"/>
          <w:szCs w:val="24"/>
        </w:rPr>
        <w:t>,</w:t>
      </w:r>
      <w:r w:rsidRPr="003D300F">
        <w:rPr>
          <w:rFonts w:ascii="Calibri" w:eastAsia="Calibri" w:hAnsi="Calibri" w:cs="Calibri"/>
          <w:sz w:val="24"/>
          <w:szCs w:val="24"/>
        </w:rPr>
        <w:t xml:space="preserve"> са 6 деца, като за едно от тях алтернативната форма на семейна грижа е прекратена, поради успешно приключила процедура за осиновяване извън страната. Настанено е 1 дете от възрастовата група 0-3 г.  </w:t>
      </w:r>
    </w:p>
    <w:p w:rsidR="005D034E" w:rsidRPr="00B03CEF" w:rsidRDefault="005D034E" w:rsidP="00FB18FB">
      <w:pPr>
        <w:pStyle w:val="a3"/>
        <w:numPr>
          <w:ilvl w:val="0"/>
          <w:numId w:val="81"/>
        </w:numPr>
        <w:shd w:val="clear" w:color="auto" w:fill="FFFFFF"/>
        <w:spacing w:after="0" w:line="276" w:lineRule="auto"/>
        <w:ind w:left="0" w:firstLine="709"/>
        <w:jc w:val="both"/>
        <w:rPr>
          <w:rFonts w:ascii="Calibri" w:eastAsia="Calibri" w:hAnsi="Calibri" w:cs="Calibri"/>
          <w:b/>
          <w:sz w:val="24"/>
          <w:szCs w:val="24"/>
        </w:rPr>
      </w:pPr>
      <w:r w:rsidRPr="00B03CEF">
        <w:rPr>
          <w:rFonts w:ascii="Calibri" w:eastAsia="Calibri" w:hAnsi="Calibri" w:cs="Calibri"/>
          <w:b/>
          <w:sz w:val="24"/>
          <w:szCs w:val="24"/>
        </w:rPr>
        <w:t xml:space="preserve">Услуги, предоставящи </w:t>
      </w:r>
      <w:proofErr w:type="spellStart"/>
      <w:r w:rsidRPr="00B03CEF">
        <w:rPr>
          <w:rFonts w:ascii="Calibri" w:eastAsia="Calibri" w:hAnsi="Calibri" w:cs="Calibri"/>
          <w:b/>
          <w:sz w:val="24"/>
          <w:szCs w:val="24"/>
        </w:rPr>
        <w:t>резидентна</w:t>
      </w:r>
      <w:proofErr w:type="spellEnd"/>
      <w:r w:rsidRPr="00B03CEF">
        <w:rPr>
          <w:rFonts w:ascii="Calibri" w:eastAsia="Calibri" w:hAnsi="Calibri" w:cs="Calibri"/>
          <w:b/>
          <w:sz w:val="24"/>
          <w:szCs w:val="24"/>
        </w:rPr>
        <w:t xml:space="preserve"> грижа</w:t>
      </w:r>
    </w:p>
    <w:p w:rsidR="005D034E" w:rsidRPr="003D300F" w:rsidRDefault="005D034E" w:rsidP="00FB18FB">
      <w:pPr>
        <w:numPr>
          <w:ilvl w:val="1"/>
          <w:numId w:val="81"/>
        </w:numPr>
        <w:spacing w:after="0" w:line="276" w:lineRule="auto"/>
        <w:ind w:left="142" w:firstLine="578"/>
        <w:contextualSpacing/>
        <w:jc w:val="both"/>
        <w:rPr>
          <w:rFonts w:ascii="Calibri" w:eastAsia="Calibri" w:hAnsi="Calibri" w:cs="Calibri"/>
          <w:sz w:val="24"/>
          <w:szCs w:val="24"/>
        </w:rPr>
      </w:pPr>
      <w:r w:rsidRPr="003D300F">
        <w:rPr>
          <w:rFonts w:ascii="Calibri" w:eastAsia="Calibri" w:hAnsi="Calibri" w:cs="Calibri"/>
          <w:b/>
          <w:sz w:val="24"/>
          <w:szCs w:val="24"/>
        </w:rPr>
        <w:t>Център за временно настаняване с. Дълбок дол</w:t>
      </w:r>
      <w:r w:rsidRPr="003D300F">
        <w:rPr>
          <w:rFonts w:ascii="Calibri" w:eastAsia="Calibri" w:hAnsi="Calibri" w:cs="Calibri"/>
          <w:sz w:val="24"/>
          <w:szCs w:val="24"/>
        </w:rPr>
        <w:t xml:space="preserve"> e краткосрочна социална услуга – местна дейност с капацитет 4 места. Услугата осигурява временен подслон на бездомни лица. През отчетната годината няма потребители в услугата, поради ремонт на сградния</w:t>
      </w:r>
      <w:r w:rsidR="00B03CEF">
        <w:rPr>
          <w:rFonts w:ascii="Calibri" w:eastAsia="Calibri" w:hAnsi="Calibri" w:cs="Calibri"/>
          <w:sz w:val="24"/>
          <w:szCs w:val="24"/>
        </w:rPr>
        <w:t xml:space="preserve"> фонд, в  който се помещава.</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b/>
          <w:sz w:val="24"/>
          <w:szCs w:val="24"/>
        </w:rPr>
        <w:t>Защитено жилище за пълнолетни лица с физически увреждания</w:t>
      </w:r>
      <w:r w:rsidRPr="003D300F">
        <w:rPr>
          <w:rFonts w:ascii="Calibri" w:eastAsia="Calibri" w:hAnsi="Calibri" w:cs="Calibri"/>
          <w:sz w:val="24"/>
          <w:szCs w:val="24"/>
        </w:rPr>
        <w:t xml:space="preserve"> </w:t>
      </w:r>
      <w:r w:rsidRPr="003D300F">
        <w:rPr>
          <w:rFonts w:ascii="Calibri" w:eastAsia="Calibri" w:hAnsi="Calibri" w:cs="Calibri"/>
          <w:b/>
          <w:sz w:val="24"/>
          <w:szCs w:val="24"/>
        </w:rPr>
        <w:t>с. Дълбок дол</w:t>
      </w:r>
      <w:r w:rsidRPr="003D300F">
        <w:rPr>
          <w:rFonts w:ascii="Calibri" w:eastAsia="Calibri" w:hAnsi="Calibri" w:cs="Calibri"/>
          <w:sz w:val="24"/>
          <w:szCs w:val="24"/>
        </w:rPr>
        <w:t xml:space="preserve"> е социална услуга от </w:t>
      </w:r>
      <w:proofErr w:type="spellStart"/>
      <w:r w:rsidRPr="003D300F">
        <w:rPr>
          <w:rFonts w:ascii="Calibri" w:eastAsia="Calibri" w:hAnsi="Calibri" w:cs="Calibri"/>
          <w:sz w:val="24"/>
          <w:szCs w:val="24"/>
        </w:rPr>
        <w:t>резидентен</w:t>
      </w:r>
      <w:proofErr w:type="spellEnd"/>
      <w:r w:rsidRPr="003D300F">
        <w:rPr>
          <w:rFonts w:ascii="Calibri" w:eastAsia="Calibri" w:hAnsi="Calibri" w:cs="Calibri"/>
          <w:sz w:val="24"/>
          <w:szCs w:val="24"/>
        </w:rPr>
        <w:t xml:space="preserve"> тип – делегирана от държавата дейност с капацитет 6 места. Настанен е 1 нов потребител в услугата. </w:t>
      </w:r>
      <w:proofErr w:type="spellStart"/>
      <w:r w:rsidRPr="003D300F">
        <w:rPr>
          <w:rFonts w:ascii="Calibri" w:eastAsia="Calibri" w:hAnsi="Calibri" w:cs="Calibri"/>
          <w:sz w:val="24"/>
          <w:szCs w:val="24"/>
        </w:rPr>
        <w:t>Средномесечната</w:t>
      </w:r>
      <w:proofErr w:type="spellEnd"/>
      <w:r w:rsidRPr="003D300F">
        <w:rPr>
          <w:rFonts w:ascii="Calibri" w:eastAsia="Calibri" w:hAnsi="Calibri" w:cs="Calibri"/>
          <w:sz w:val="24"/>
          <w:szCs w:val="24"/>
        </w:rPr>
        <w:t xml:space="preserve"> заетост на услугата през годината е 6 лица, но към момента заетостта е 5 места, тъй като 1 потребител е починал. Извършен е освежителен ремонт на терасата на Защитено жилище - </w:t>
      </w:r>
      <w:proofErr w:type="spellStart"/>
      <w:r w:rsidRPr="003D300F">
        <w:rPr>
          <w:rFonts w:ascii="Calibri" w:eastAsia="Calibri" w:hAnsi="Calibri" w:cs="Calibri"/>
          <w:sz w:val="24"/>
          <w:szCs w:val="24"/>
        </w:rPr>
        <w:t>шкурене</w:t>
      </w:r>
      <w:proofErr w:type="spellEnd"/>
      <w:r w:rsidRPr="003D300F">
        <w:rPr>
          <w:rFonts w:ascii="Calibri" w:eastAsia="Calibri" w:hAnsi="Calibri" w:cs="Calibri"/>
          <w:sz w:val="24"/>
          <w:szCs w:val="24"/>
        </w:rPr>
        <w:t xml:space="preserve"> и боядисване на парапетите и оградата, както и освежаване на котелното помещение. </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b/>
          <w:sz w:val="24"/>
          <w:szCs w:val="24"/>
        </w:rPr>
        <w:t xml:space="preserve"> Център за настаняване от семеен тип за пълнолетни лица с </w:t>
      </w:r>
      <w:proofErr w:type="spellStart"/>
      <w:r w:rsidRPr="003D300F">
        <w:rPr>
          <w:rFonts w:ascii="Calibri" w:eastAsia="Calibri" w:hAnsi="Calibri" w:cs="Calibri"/>
          <w:b/>
          <w:sz w:val="24"/>
          <w:szCs w:val="24"/>
        </w:rPr>
        <w:t>деменция</w:t>
      </w:r>
      <w:proofErr w:type="spellEnd"/>
      <w:r w:rsidRPr="003D300F">
        <w:rPr>
          <w:rFonts w:ascii="Calibri" w:eastAsia="Calibri" w:hAnsi="Calibri" w:cs="Calibri"/>
          <w:b/>
          <w:sz w:val="24"/>
          <w:szCs w:val="24"/>
        </w:rPr>
        <w:t xml:space="preserve"> с. Добродан</w:t>
      </w:r>
      <w:r w:rsidRPr="003D300F">
        <w:rPr>
          <w:rFonts w:ascii="Calibri" w:eastAsia="Calibri" w:hAnsi="Calibri" w:cs="Calibri"/>
          <w:sz w:val="24"/>
          <w:szCs w:val="24"/>
        </w:rPr>
        <w:t xml:space="preserve"> е услуга от </w:t>
      </w:r>
      <w:proofErr w:type="spellStart"/>
      <w:r w:rsidRPr="003D300F">
        <w:rPr>
          <w:rFonts w:ascii="Calibri" w:eastAsia="Calibri" w:hAnsi="Calibri" w:cs="Calibri"/>
          <w:sz w:val="24"/>
          <w:szCs w:val="24"/>
        </w:rPr>
        <w:t>резидентен</w:t>
      </w:r>
      <w:proofErr w:type="spellEnd"/>
      <w:r w:rsidRPr="003D300F">
        <w:rPr>
          <w:rFonts w:ascii="Calibri" w:eastAsia="Calibri" w:hAnsi="Calibri" w:cs="Calibri"/>
          <w:sz w:val="24"/>
          <w:szCs w:val="24"/>
        </w:rPr>
        <w:t xml:space="preserve"> тип – делегирана от държавата дейност с капацитет 12 места.</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текущата година е проведен конкурс за избор на външен изпълнител за предоставяне на услугата. Няма промяна на външният доставчик. </w:t>
      </w:r>
      <w:proofErr w:type="spellStart"/>
      <w:r w:rsidRPr="003D300F">
        <w:rPr>
          <w:rFonts w:ascii="Calibri" w:eastAsia="Calibri" w:hAnsi="Calibri" w:cs="Calibri"/>
          <w:sz w:val="24"/>
          <w:szCs w:val="24"/>
        </w:rPr>
        <w:t>Средномесечната</w:t>
      </w:r>
      <w:proofErr w:type="spellEnd"/>
      <w:r w:rsidRPr="003D300F">
        <w:rPr>
          <w:rFonts w:ascii="Calibri" w:eastAsia="Calibri" w:hAnsi="Calibri" w:cs="Calibri"/>
          <w:sz w:val="24"/>
          <w:szCs w:val="24"/>
        </w:rPr>
        <w:t xml:space="preserve"> заетост през 2021 г. е 11 потребители. През годината 8 потребители са починали, 1 е напуснал услугата по желание на близките. Сключени са 10 нови договора. Към 30.11.2021 г. са заети 11 места, има 1 свободно място.</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lastRenderedPageBreak/>
        <w:t xml:space="preserve">Услугата разполага със следните специалисти: 3 медицински сестри, 1 социален работник, ½ щ. бр. шофьор и 0,25 щ. бр. административен ръководител. Помощният персонал се състои от 7 санитари (от които 3 мъже за нощно време и 4 жени за дневните смени), 0,125 щ. бр. домакин. Няма незаети длъжности. Община Троян е назначила почасово 7 </w:t>
      </w:r>
      <w:proofErr w:type="spellStart"/>
      <w:r w:rsidRPr="003D300F">
        <w:rPr>
          <w:rFonts w:ascii="Calibri" w:eastAsia="Calibri" w:hAnsi="Calibri" w:cs="Calibri"/>
          <w:sz w:val="24"/>
          <w:szCs w:val="24"/>
        </w:rPr>
        <w:t>дезинфектора</w:t>
      </w:r>
      <w:proofErr w:type="spellEnd"/>
      <w:r w:rsidRPr="003D300F">
        <w:rPr>
          <w:rFonts w:ascii="Calibri" w:eastAsia="Calibri" w:hAnsi="Calibri" w:cs="Calibri"/>
          <w:sz w:val="24"/>
          <w:szCs w:val="24"/>
        </w:rPr>
        <w:t xml:space="preserve"> по проект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  </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Осигурено е допълнително оборудване през годината със средства от бюджета на услугата – електрически бойлер, подмяна на дограма и щори, подменени 3 климатика. Закупен е лек автомобил на лизинг от бюджета на услугата.  През годината са дарени хранителни продукти, прах за пране и др.</w:t>
      </w:r>
    </w:p>
    <w:p w:rsidR="005D034E" w:rsidRPr="003D300F" w:rsidRDefault="005D034E" w:rsidP="00FB18FB">
      <w:pPr>
        <w:numPr>
          <w:ilvl w:val="1"/>
          <w:numId w:val="81"/>
        </w:numPr>
        <w:spacing w:line="276" w:lineRule="auto"/>
        <w:ind w:left="0" w:firstLine="709"/>
        <w:jc w:val="both"/>
        <w:rPr>
          <w:rFonts w:ascii="Calibri" w:eastAsia="Calibri" w:hAnsi="Calibri" w:cs="Calibri"/>
          <w:sz w:val="24"/>
          <w:szCs w:val="24"/>
        </w:rPr>
      </w:pPr>
      <w:r w:rsidRPr="003D300F">
        <w:rPr>
          <w:rFonts w:ascii="Calibri" w:eastAsia="Calibri" w:hAnsi="Calibri" w:cs="Calibri"/>
          <w:b/>
          <w:sz w:val="24"/>
          <w:szCs w:val="24"/>
        </w:rPr>
        <w:t>Дом за стари хора с. Добродан е специализирана институция за</w:t>
      </w:r>
      <w:r w:rsidRPr="003D300F">
        <w:rPr>
          <w:rFonts w:ascii="Calibri" w:eastAsia="Calibri" w:hAnsi="Calibri" w:cs="Calibri"/>
          <w:sz w:val="24"/>
          <w:szCs w:val="24"/>
        </w:rPr>
        <w:t xml:space="preserve"> възрастни хора без увреждания – делегирана от държавата дейност с капацитет 28 места. Поради въведените ограничения за достъп до услугата, </w:t>
      </w:r>
      <w:proofErr w:type="spellStart"/>
      <w:r w:rsidRPr="003D300F">
        <w:rPr>
          <w:rFonts w:ascii="Calibri" w:eastAsia="Calibri" w:hAnsi="Calibri" w:cs="Calibri"/>
          <w:sz w:val="24"/>
          <w:szCs w:val="24"/>
        </w:rPr>
        <w:t>средномесечната</w:t>
      </w:r>
      <w:proofErr w:type="spellEnd"/>
      <w:r w:rsidRPr="003D300F">
        <w:rPr>
          <w:rFonts w:ascii="Calibri" w:eastAsia="Calibri" w:hAnsi="Calibri" w:cs="Calibri"/>
          <w:sz w:val="24"/>
          <w:szCs w:val="24"/>
        </w:rPr>
        <w:t xml:space="preserve"> заетост на услугата е 24 потребители. През годината са сключени 13 договора с нови потребители. Напуснали услугата са 10 потребители, от които: 3 лица са напуснали и са се върнали при близките, 1 потребител е преместен в ЦНСТ за </w:t>
      </w:r>
      <w:proofErr w:type="spellStart"/>
      <w:r w:rsidRPr="003D300F">
        <w:rPr>
          <w:rFonts w:ascii="Calibri" w:eastAsia="Calibri" w:hAnsi="Calibri" w:cs="Calibri"/>
          <w:sz w:val="24"/>
          <w:szCs w:val="24"/>
        </w:rPr>
        <w:t>дементни</w:t>
      </w:r>
      <w:proofErr w:type="spellEnd"/>
      <w:r w:rsidRPr="003D300F">
        <w:rPr>
          <w:rFonts w:ascii="Calibri" w:eastAsia="Calibri" w:hAnsi="Calibri" w:cs="Calibri"/>
          <w:sz w:val="24"/>
          <w:szCs w:val="24"/>
        </w:rPr>
        <w:t>, а 6 потребители са починали. Към 30.11.2021 г. са заети 24 места, свободни са 4.</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Персоналът, който обслужва потребителите</w:t>
      </w:r>
      <w:r w:rsidR="007F1F6A" w:rsidRPr="003D300F">
        <w:rPr>
          <w:rFonts w:ascii="Calibri" w:eastAsia="Calibri" w:hAnsi="Calibri" w:cs="Calibri"/>
          <w:sz w:val="24"/>
          <w:szCs w:val="24"/>
        </w:rPr>
        <w:t>,</w:t>
      </w:r>
      <w:r w:rsidRPr="003D300F">
        <w:rPr>
          <w:rFonts w:ascii="Calibri" w:eastAsia="Calibri" w:hAnsi="Calibri" w:cs="Calibri"/>
          <w:sz w:val="24"/>
          <w:szCs w:val="24"/>
        </w:rPr>
        <w:t xml:space="preserve"> се състои от 4 медицински сестри, 4-ма санитари, ½ щ. бр. болногледач, 1 огняр-поддръжка и ½ щ. бр. шофьор. Услугата се управлява от директор, а социален работник поддържа досиетата и осигурява социално включване на потребителите. Няма вакантни длъжности. </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Със средства от дарения е закупен ламинат и латекс, с което е направен частичен ремонт на две стаи. Със средства от бюджета на услугата са подменени счупени плочки в коридора, изградена тоалетна в медицинския кабинет и закупена нова готварска печка. </w:t>
      </w:r>
    </w:p>
    <w:p w:rsidR="003C2CED" w:rsidRPr="003D300F" w:rsidRDefault="005D034E" w:rsidP="00927A8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Храна, лични предпазни средства, почистващи и хигиенни материали, канцеларски материали, консумативи, дрехи на стойност 5000 лв. са получени като дарения през годината. Община Троян е предоставила бързи </w:t>
      </w:r>
      <w:proofErr w:type="spellStart"/>
      <w:r w:rsidRPr="003D300F">
        <w:rPr>
          <w:rFonts w:ascii="Calibri" w:eastAsia="Calibri" w:hAnsi="Calibri" w:cs="Calibri"/>
          <w:sz w:val="24"/>
          <w:szCs w:val="24"/>
        </w:rPr>
        <w:t>антигенни</w:t>
      </w:r>
      <w:proofErr w:type="spellEnd"/>
      <w:r w:rsidRPr="003D300F">
        <w:rPr>
          <w:rFonts w:ascii="Calibri" w:eastAsia="Calibri" w:hAnsi="Calibri" w:cs="Calibri"/>
          <w:sz w:val="24"/>
          <w:szCs w:val="24"/>
        </w:rPr>
        <w:t xml:space="preserve"> тестове и </w:t>
      </w:r>
      <w:r w:rsidR="007F1F6A" w:rsidRPr="003D300F">
        <w:rPr>
          <w:rFonts w:ascii="Calibri" w:eastAsia="Calibri" w:hAnsi="Calibri" w:cs="Calibri"/>
          <w:sz w:val="24"/>
          <w:szCs w:val="24"/>
        </w:rPr>
        <w:t xml:space="preserve">е </w:t>
      </w:r>
      <w:r w:rsidRPr="003D300F">
        <w:rPr>
          <w:rFonts w:ascii="Calibri" w:eastAsia="Calibri" w:hAnsi="Calibri" w:cs="Calibri"/>
          <w:sz w:val="24"/>
          <w:szCs w:val="24"/>
        </w:rPr>
        <w:t xml:space="preserve">осигурила почасова заетост на 3 </w:t>
      </w:r>
      <w:proofErr w:type="spellStart"/>
      <w:r w:rsidRPr="003D300F">
        <w:rPr>
          <w:rFonts w:ascii="Calibri" w:eastAsia="Calibri" w:hAnsi="Calibri" w:cs="Calibri"/>
          <w:sz w:val="24"/>
          <w:szCs w:val="24"/>
        </w:rPr>
        <w:t>дезинфектора</w:t>
      </w:r>
      <w:proofErr w:type="spellEnd"/>
      <w:r w:rsidRPr="003D300F">
        <w:rPr>
          <w:rFonts w:ascii="Calibri" w:eastAsia="Calibri" w:hAnsi="Calibri" w:cs="Calibri"/>
          <w:sz w:val="24"/>
          <w:szCs w:val="24"/>
        </w:rPr>
        <w:t xml:space="preserve"> в услугата.</w:t>
      </w:r>
    </w:p>
    <w:p w:rsidR="005D034E" w:rsidRPr="003D300F" w:rsidRDefault="005D034E" w:rsidP="00FB18FB">
      <w:pPr>
        <w:numPr>
          <w:ilvl w:val="0"/>
          <w:numId w:val="81"/>
        </w:numPr>
        <w:spacing w:after="0" w:line="276" w:lineRule="auto"/>
        <w:ind w:hanging="11"/>
        <w:contextualSpacing/>
        <w:jc w:val="both"/>
        <w:rPr>
          <w:rFonts w:ascii="Calibri" w:eastAsia="Calibri" w:hAnsi="Calibri" w:cs="Calibri"/>
          <w:b/>
          <w:sz w:val="24"/>
          <w:szCs w:val="24"/>
        </w:rPr>
      </w:pPr>
      <w:r w:rsidRPr="003D300F">
        <w:rPr>
          <w:rFonts w:ascii="Calibri" w:eastAsia="Calibri" w:hAnsi="Calibri" w:cs="Calibri"/>
          <w:b/>
          <w:sz w:val="24"/>
          <w:szCs w:val="24"/>
        </w:rPr>
        <w:t>Осигуряване на временна заетост</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 Регионалната програма за заетост</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По Регионалната програма за заетост в периода от 01.06.2021 г. до 30.11.2021 г. е осигурена заетост на 10 лица, в т.ч. на 1 лице с увреждане. Назначените лица на длъжност „Общ работник“ осигуряват дейности по поддържане и почистване на обществени места и терени в гр. Троян и селата: Чифлик, Бели Осъм, Орешак, Шипково и Борима.</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Национална програма „Заетост и обучение на хора с трайни увреждания“ </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По програмата е осигурена заетост на 2 лица с трайни увреждания. </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За периода от 03.06.2019 г. до 02.06.2021 г. е назначено 1 лице на длъжност „младши експерт“ в Центъра за хора с увреждания, чиято дейност е свързана с провеждането на </w:t>
      </w:r>
      <w:r w:rsidRPr="003D300F">
        <w:rPr>
          <w:rFonts w:ascii="Calibri" w:eastAsia="Calibri" w:hAnsi="Calibri" w:cs="Calibri"/>
          <w:sz w:val="24"/>
          <w:szCs w:val="24"/>
        </w:rPr>
        <w:lastRenderedPageBreak/>
        <w:t xml:space="preserve">изследвания и изготвянето на доклади в областта на политиките и правата на хората с увреждания. На длъжност „Организатор дейности“ в библиотеката към НЧ „Наука – 1870 г.“ гр. Троян е назначено 1 лице за периода от 01.10.2019 г. до 30.09.2021 г., чиито задължения са да подпомага дейностите на библиотекарите, свързани с подмяната на сигнатури и поддръжката на каталози и картотеки. </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 Национална програма „Старт в кариерата“</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По програмата е осигурена заетост на 1 лице от 01.07.2021 г. до 30.06.2022 г. на длъжност „Младши експерт“ в ИКЦ – Троян, чиито дейности са свързани с подпомагане на информационното обслужване на посетителите. </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 Проект „Обучение и заетост“</w:t>
      </w:r>
    </w:p>
    <w:p w:rsidR="005D034E" w:rsidRPr="003D300F"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По проект „Обучение и заетост“ </w:t>
      </w:r>
      <w:proofErr w:type="spellStart"/>
      <w:r w:rsidRPr="003D300F">
        <w:rPr>
          <w:rFonts w:ascii="Calibri" w:eastAsia="Calibri" w:hAnsi="Calibri" w:cs="Calibri"/>
          <w:sz w:val="24"/>
          <w:szCs w:val="24"/>
        </w:rPr>
        <w:t>несубсидирана</w:t>
      </w:r>
      <w:proofErr w:type="spellEnd"/>
      <w:r w:rsidRPr="003D300F">
        <w:rPr>
          <w:rFonts w:ascii="Calibri" w:eastAsia="Calibri" w:hAnsi="Calibri" w:cs="Calibri"/>
          <w:sz w:val="24"/>
          <w:szCs w:val="24"/>
        </w:rPr>
        <w:t xml:space="preserve"> заетост от 02.01.2021 г. до 30.06.2021 г. са назначени 2 лица с увреждания, от които:</w:t>
      </w:r>
    </w:p>
    <w:p w:rsidR="005D034E" w:rsidRPr="003D300F" w:rsidRDefault="005D034E" w:rsidP="00FB18FB">
      <w:pPr>
        <w:numPr>
          <w:ilvl w:val="0"/>
          <w:numId w:val="82"/>
        </w:numPr>
        <w:spacing w:after="0" w:line="276" w:lineRule="auto"/>
        <w:ind w:left="1134" w:hanging="283"/>
        <w:contextualSpacing/>
        <w:jc w:val="both"/>
        <w:rPr>
          <w:rFonts w:ascii="Calibri" w:eastAsia="Calibri" w:hAnsi="Calibri" w:cs="Calibri"/>
          <w:sz w:val="24"/>
          <w:szCs w:val="24"/>
        </w:rPr>
      </w:pPr>
      <w:r w:rsidRPr="003D300F">
        <w:rPr>
          <w:rFonts w:ascii="Calibri" w:eastAsia="Calibri" w:hAnsi="Calibri" w:cs="Calibri"/>
          <w:sz w:val="24"/>
          <w:szCs w:val="24"/>
        </w:rPr>
        <w:t>1 лице на длъжност „Организатор дейност“ в ИКЦ – Троян, чиито дейности са свързани с подпомагане на информационното обслужване на посетителите;</w:t>
      </w:r>
    </w:p>
    <w:p w:rsidR="005D034E" w:rsidRPr="003D300F" w:rsidRDefault="005D034E" w:rsidP="00FB18FB">
      <w:pPr>
        <w:numPr>
          <w:ilvl w:val="0"/>
          <w:numId w:val="82"/>
        </w:numPr>
        <w:spacing w:after="0" w:line="276" w:lineRule="auto"/>
        <w:ind w:left="1134" w:hanging="283"/>
        <w:contextualSpacing/>
        <w:jc w:val="both"/>
        <w:rPr>
          <w:rFonts w:ascii="Calibri" w:eastAsia="Calibri" w:hAnsi="Calibri" w:cs="Calibri"/>
          <w:b/>
          <w:sz w:val="24"/>
          <w:szCs w:val="24"/>
        </w:rPr>
      </w:pPr>
      <w:r w:rsidRPr="003D300F">
        <w:rPr>
          <w:rFonts w:ascii="Calibri" w:eastAsia="Calibri" w:hAnsi="Calibri" w:cs="Calibri"/>
          <w:sz w:val="24"/>
          <w:szCs w:val="24"/>
        </w:rPr>
        <w:t>1 лица на длъжност „Хигиенист“ в гр. Троян, чиито задължения са свързани с поддържане, почистване и дезинфекция на обществени места и терени.</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 Отработващи лица по чл. 9 по Правилника за прилагане на Закона за социално подпомагане (ППЗСП).</w:t>
      </w:r>
    </w:p>
    <w:p w:rsidR="00410A9B" w:rsidRDefault="005D034E" w:rsidP="00F41366">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Към 30.11.2021 г., отработващите лица по чл. 9 от ППЗСП са 13, като са ангажирани в дейности по почистване и хигиенизиране и дезинфекция на обществени терени. </w:t>
      </w:r>
      <w:proofErr w:type="spellStart"/>
      <w:r w:rsidRPr="003D300F">
        <w:rPr>
          <w:rFonts w:ascii="Calibri" w:eastAsia="Calibri" w:hAnsi="Calibri" w:cs="Calibri"/>
          <w:sz w:val="24"/>
          <w:szCs w:val="24"/>
        </w:rPr>
        <w:t>Средномесечният</w:t>
      </w:r>
      <w:proofErr w:type="spellEnd"/>
      <w:r w:rsidRPr="003D300F">
        <w:rPr>
          <w:rFonts w:ascii="Calibri" w:eastAsia="Calibri" w:hAnsi="Calibri" w:cs="Calibri"/>
          <w:sz w:val="24"/>
          <w:szCs w:val="24"/>
        </w:rPr>
        <w:t xml:space="preserve"> брой отработващи лица през годината е 18.</w:t>
      </w:r>
    </w:p>
    <w:p w:rsidR="00410A9B" w:rsidRPr="003D300F" w:rsidRDefault="00410A9B" w:rsidP="00F41366">
      <w:pPr>
        <w:spacing w:after="0" w:line="276" w:lineRule="auto"/>
        <w:ind w:firstLine="709"/>
        <w:jc w:val="both"/>
        <w:rPr>
          <w:rFonts w:ascii="Calibri" w:eastAsia="Calibri" w:hAnsi="Calibri" w:cs="Calibri"/>
          <w:sz w:val="24"/>
          <w:szCs w:val="24"/>
        </w:rPr>
      </w:pPr>
    </w:p>
    <w:p w:rsidR="005D034E" w:rsidRPr="003D300F" w:rsidRDefault="005D034E" w:rsidP="00FB18FB">
      <w:pPr>
        <w:numPr>
          <w:ilvl w:val="0"/>
          <w:numId w:val="81"/>
        </w:numPr>
        <w:spacing w:after="0" w:line="276" w:lineRule="auto"/>
        <w:ind w:hanging="11"/>
        <w:contextualSpacing/>
        <w:rPr>
          <w:rFonts w:ascii="Calibri" w:eastAsia="Calibri" w:hAnsi="Calibri" w:cs="Calibri"/>
          <w:b/>
          <w:sz w:val="24"/>
          <w:szCs w:val="24"/>
        </w:rPr>
      </w:pPr>
      <w:r w:rsidRPr="003D300F">
        <w:rPr>
          <w:rFonts w:ascii="Calibri" w:eastAsia="Calibri" w:hAnsi="Calibri" w:cs="Calibri"/>
          <w:b/>
          <w:sz w:val="24"/>
          <w:szCs w:val="24"/>
        </w:rPr>
        <w:t>Финансова подкрепа на граждани</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b/>
          <w:sz w:val="24"/>
          <w:szCs w:val="24"/>
        </w:rPr>
      </w:pPr>
      <w:r w:rsidRPr="003D300F">
        <w:rPr>
          <w:rFonts w:ascii="Calibri" w:eastAsia="Calibri" w:hAnsi="Calibri" w:cs="Calibri"/>
          <w:b/>
          <w:sz w:val="24"/>
          <w:szCs w:val="24"/>
        </w:rPr>
        <w:t xml:space="preserve"> Общински солидарен фонд за подкрепа лечението на граждани от Община Троян </w:t>
      </w:r>
    </w:p>
    <w:p w:rsidR="005D034E" w:rsidRPr="003D300F" w:rsidRDefault="001227DB" w:rsidP="00F41366">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Подадени са през 2021 г. 60</w:t>
      </w:r>
      <w:r w:rsidR="005D034E" w:rsidRPr="003D300F">
        <w:rPr>
          <w:rFonts w:ascii="Calibri" w:eastAsia="Calibri" w:hAnsi="Calibri" w:cs="Calibri"/>
          <w:sz w:val="24"/>
          <w:szCs w:val="24"/>
        </w:rPr>
        <w:t xml:space="preserve"> заявления от граждани за подп</w:t>
      </w:r>
      <w:r w:rsidRPr="003D300F">
        <w:rPr>
          <w:rFonts w:ascii="Calibri" w:eastAsia="Calibri" w:hAnsi="Calibri" w:cs="Calibri"/>
          <w:sz w:val="24"/>
          <w:szCs w:val="24"/>
        </w:rPr>
        <w:t>омагане от фонда. Проведени са 7</w:t>
      </w:r>
      <w:r w:rsidR="005D034E" w:rsidRPr="003D300F">
        <w:rPr>
          <w:rFonts w:ascii="Calibri" w:eastAsia="Calibri" w:hAnsi="Calibri" w:cs="Calibri"/>
          <w:sz w:val="24"/>
          <w:szCs w:val="24"/>
        </w:rPr>
        <w:t xml:space="preserve"> заседания на комисията, п</w:t>
      </w:r>
      <w:r w:rsidRPr="003D300F">
        <w:rPr>
          <w:rFonts w:ascii="Calibri" w:eastAsia="Calibri" w:hAnsi="Calibri" w:cs="Calibri"/>
          <w:sz w:val="24"/>
          <w:szCs w:val="24"/>
        </w:rPr>
        <w:t xml:space="preserve">о време на които са разгледани </w:t>
      </w:r>
      <w:r w:rsidR="005D034E" w:rsidRPr="003D300F">
        <w:rPr>
          <w:rFonts w:ascii="Calibri" w:eastAsia="Calibri" w:hAnsi="Calibri" w:cs="Calibri"/>
          <w:sz w:val="24"/>
          <w:szCs w:val="24"/>
        </w:rPr>
        <w:t>6</w:t>
      </w:r>
      <w:r w:rsidRPr="003D300F">
        <w:rPr>
          <w:rFonts w:ascii="Calibri" w:eastAsia="Calibri" w:hAnsi="Calibri" w:cs="Calibri"/>
          <w:sz w:val="24"/>
          <w:szCs w:val="24"/>
        </w:rPr>
        <w:t>4</w:t>
      </w:r>
      <w:r w:rsidR="005D034E" w:rsidRPr="003D300F">
        <w:rPr>
          <w:rFonts w:ascii="Calibri" w:eastAsia="Calibri" w:hAnsi="Calibri" w:cs="Calibri"/>
          <w:sz w:val="24"/>
          <w:szCs w:val="24"/>
        </w:rPr>
        <w:t xml:space="preserve"> заявления, в т. ч. 5 заявления подадени през 2020 </w:t>
      </w:r>
      <w:r w:rsidRPr="003D300F">
        <w:rPr>
          <w:rFonts w:ascii="Calibri" w:eastAsia="Calibri" w:hAnsi="Calibri" w:cs="Calibri"/>
          <w:sz w:val="24"/>
          <w:szCs w:val="24"/>
        </w:rPr>
        <w:t>г. Отложено е разглеждането на 2 заявления</w:t>
      </w:r>
      <w:r w:rsidR="005D034E" w:rsidRPr="003D300F">
        <w:rPr>
          <w:rFonts w:ascii="Calibri" w:eastAsia="Calibri" w:hAnsi="Calibri" w:cs="Calibri"/>
          <w:sz w:val="24"/>
          <w:szCs w:val="24"/>
        </w:rPr>
        <w:t xml:space="preserve"> за представяне на допълнителни докумен</w:t>
      </w:r>
      <w:r w:rsidRPr="003D300F">
        <w:rPr>
          <w:rFonts w:ascii="Calibri" w:eastAsia="Calibri" w:hAnsi="Calibri" w:cs="Calibri"/>
          <w:sz w:val="24"/>
          <w:szCs w:val="24"/>
        </w:rPr>
        <w:t>ти, в т.ч. едно е разгледано повторно и е взето решение, направени 8</w:t>
      </w:r>
      <w:r w:rsidR="005D034E" w:rsidRPr="003D300F">
        <w:rPr>
          <w:rFonts w:ascii="Calibri" w:eastAsia="Calibri" w:hAnsi="Calibri" w:cs="Calibri"/>
          <w:sz w:val="24"/>
          <w:szCs w:val="24"/>
        </w:rPr>
        <w:t xml:space="preserve"> отказа за финансово подпомагане, тъй като не отговарят на условията на Фонда, 1 неразгледано заявление от комисията, тъй като лицето е починало преди включване в заседание.  </w:t>
      </w:r>
    </w:p>
    <w:p w:rsidR="005D034E" w:rsidRPr="003D300F" w:rsidRDefault="001227DB" w:rsidP="00F41366">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 xml:space="preserve">Изплатена </w:t>
      </w:r>
      <w:r w:rsidR="005D034E" w:rsidRPr="003D300F">
        <w:rPr>
          <w:rFonts w:ascii="Calibri" w:eastAsia="Calibri" w:hAnsi="Calibri" w:cs="Calibri"/>
          <w:sz w:val="24"/>
          <w:szCs w:val="24"/>
        </w:rPr>
        <w:t xml:space="preserve"> </w:t>
      </w:r>
      <w:r w:rsidRPr="003D300F">
        <w:rPr>
          <w:rFonts w:ascii="Calibri" w:eastAsia="Calibri" w:hAnsi="Calibri" w:cs="Calibri"/>
          <w:sz w:val="24"/>
          <w:szCs w:val="24"/>
        </w:rPr>
        <w:t>е финансова помощ за лечение на 51</w:t>
      </w:r>
      <w:r w:rsidR="005D034E" w:rsidRPr="003D300F">
        <w:rPr>
          <w:rFonts w:ascii="Calibri" w:eastAsia="Calibri" w:hAnsi="Calibri" w:cs="Calibri"/>
          <w:sz w:val="24"/>
          <w:szCs w:val="24"/>
        </w:rPr>
        <w:t xml:space="preserve"> лица, в т. </w:t>
      </w:r>
      <w:r w:rsidRPr="003D300F">
        <w:rPr>
          <w:rFonts w:ascii="Calibri" w:eastAsia="Calibri" w:hAnsi="Calibri" w:cs="Calibri"/>
          <w:sz w:val="24"/>
          <w:szCs w:val="24"/>
        </w:rPr>
        <w:t>ч. на 1 дете на обща стойност 52 </w:t>
      </w:r>
      <w:r w:rsidR="005D034E" w:rsidRPr="003D300F">
        <w:rPr>
          <w:rFonts w:ascii="Calibri" w:eastAsia="Calibri" w:hAnsi="Calibri" w:cs="Calibri"/>
          <w:sz w:val="24"/>
          <w:szCs w:val="24"/>
        </w:rPr>
        <w:t>1</w:t>
      </w:r>
      <w:r w:rsidRPr="003D300F">
        <w:rPr>
          <w:rFonts w:ascii="Calibri" w:eastAsia="Calibri" w:hAnsi="Calibri" w:cs="Calibri"/>
          <w:sz w:val="24"/>
          <w:szCs w:val="24"/>
        </w:rPr>
        <w:t>07,60</w:t>
      </w:r>
      <w:r w:rsidR="005D034E" w:rsidRPr="003D300F">
        <w:rPr>
          <w:rFonts w:ascii="Calibri" w:eastAsia="Calibri" w:hAnsi="Calibri" w:cs="Calibri"/>
          <w:sz w:val="24"/>
          <w:szCs w:val="24"/>
        </w:rPr>
        <w:t xml:space="preserve"> лв. </w:t>
      </w:r>
      <w:r w:rsidRPr="003D300F">
        <w:rPr>
          <w:rFonts w:ascii="Calibri" w:eastAsia="Calibri" w:hAnsi="Calibri" w:cs="Calibri"/>
          <w:sz w:val="24"/>
          <w:szCs w:val="24"/>
        </w:rPr>
        <w:t>Едно решение за отпускане на финансова помощ на стойност 633,60 лв. не е изплатено, поради смърт на заявителя.</w:t>
      </w:r>
    </w:p>
    <w:p w:rsidR="001227DB" w:rsidRPr="003D300F" w:rsidRDefault="007F1F6A" w:rsidP="00F41366">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За текущата година от общинския</w:t>
      </w:r>
      <w:r w:rsidR="005D034E" w:rsidRPr="003D300F">
        <w:rPr>
          <w:rFonts w:ascii="Calibri" w:eastAsia="Calibri" w:hAnsi="Calibri" w:cs="Calibri"/>
          <w:sz w:val="24"/>
          <w:szCs w:val="24"/>
        </w:rPr>
        <w:t xml:space="preserve"> бюджет са осигурени 50</w:t>
      </w:r>
      <w:r w:rsidRPr="003D300F">
        <w:rPr>
          <w:rFonts w:ascii="Calibri" w:eastAsia="Calibri" w:hAnsi="Calibri" w:cs="Calibri"/>
          <w:sz w:val="24"/>
          <w:szCs w:val="24"/>
        </w:rPr>
        <w:t xml:space="preserve"> 000 лв., от дарители: 1730</w:t>
      </w:r>
      <w:r w:rsidR="005D034E" w:rsidRPr="003D300F">
        <w:rPr>
          <w:rFonts w:ascii="Calibri" w:eastAsia="Calibri" w:hAnsi="Calibri" w:cs="Calibri"/>
          <w:sz w:val="24"/>
          <w:szCs w:val="24"/>
        </w:rPr>
        <w:t xml:space="preserve"> лв. от 2</w:t>
      </w:r>
      <w:r w:rsidR="000306F5" w:rsidRPr="003D300F">
        <w:rPr>
          <w:rFonts w:ascii="Calibri" w:eastAsia="Calibri" w:hAnsi="Calibri" w:cs="Calibri"/>
          <w:sz w:val="24"/>
          <w:szCs w:val="24"/>
        </w:rPr>
        <w:t>020 г. преходен остатък и 367</w:t>
      </w:r>
      <w:r w:rsidR="005D034E" w:rsidRPr="003D300F">
        <w:rPr>
          <w:rFonts w:ascii="Calibri" w:eastAsia="Calibri" w:hAnsi="Calibri" w:cs="Calibri"/>
          <w:sz w:val="24"/>
          <w:szCs w:val="24"/>
        </w:rPr>
        <w:t xml:space="preserve"> лв. от дарения през 2021 г. от служители на Общинска администрация. </w:t>
      </w:r>
      <w:r w:rsidR="001227DB" w:rsidRPr="003D300F">
        <w:rPr>
          <w:rFonts w:ascii="Calibri" w:eastAsia="Calibri" w:hAnsi="Calibri" w:cs="Calibri"/>
          <w:sz w:val="24"/>
          <w:szCs w:val="24"/>
        </w:rPr>
        <w:t xml:space="preserve">Поради изчерпване на средствата по бюджета на Фонда за 2021 г., сумите по 4 </w:t>
      </w:r>
      <w:r w:rsidR="001227DB" w:rsidRPr="003D300F">
        <w:rPr>
          <w:rFonts w:ascii="Calibri" w:eastAsia="Calibri" w:hAnsi="Calibri" w:cs="Calibri"/>
          <w:sz w:val="24"/>
          <w:szCs w:val="24"/>
        </w:rPr>
        <w:lastRenderedPageBreak/>
        <w:t xml:space="preserve">решения за отпускане на финансова помощ на обща стойност 3 773,60 лв. ще бъдат изплатени от бюджета за 2022 г. </w:t>
      </w:r>
    </w:p>
    <w:p w:rsidR="005D034E" w:rsidRPr="003D300F" w:rsidRDefault="005D034E" w:rsidP="00FB18FB">
      <w:pPr>
        <w:numPr>
          <w:ilvl w:val="1"/>
          <w:numId w:val="81"/>
        </w:numPr>
        <w:spacing w:line="276" w:lineRule="auto"/>
        <w:ind w:left="0" w:firstLine="709"/>
        <w:jc w:val="both"/>
        <w:rPr>
          <w:rFonts w:ascii="Calibri" w:eastAsia="Calibri" w:hAnsi="Calibri" w:cs="Calibri"/>
          <w:b/>
          <w:sz w:val="24"/>
          <w:szCs w:val="24"/>
        </w:rPr>
      </w:pPr>
      <w:r w:rsidRPr="003D300F">
        <w:rPr>
          <w:rFonts w:ascii="Calibri" w:eastAsia="Calibri" w:hAnsi="Calibri" w:cs="Calibri"/>
          <w:b/>
          <w:sz w:val="24"/>
          <w:szCs w:val="24"/>
        </w:rPr>
        <w:t>Помощи по решение на Общински съвет Троян</w:t>
      </w:r>
    </w:p>
    <w:p w:rsidR="005D034E" w:rsidRPr="003D300F" w:rsidRDefault="00981231"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Към 30.11.</w:t>
      </w:r>
      <w:r w:rsidR="005D034E" w:rsidRPr="003D300F">
        <w:rPr>
          <w:rFonts w:ascii="Calibri" w:eastAsia="Calibri" w:hAnsi="Calibri" w:cs="Calibri"/>
          <w:sz w:val="24"/>
          <w:szCs w:val="24"/>
        </w:rPr>
        <w:t xml:space="preserve">2021 г. са отпуснати помощи по решение на Общински съвет на </w:t>
      </w:r>
      <w:r w:rsidR="005B3289" w:rsidRPr="003D300F">
        <w:rPr>
          <w:rFonts w:ascii="Calibri" w:eastAsia="Calibri" w:hAnsi="Calibri" w:cs="Calibri"/>
          <w:sz w:val="24"/>
          <w:szCs w:val="24"/>
        </w:rPr>
        <w:t>19</w:t>
      </w:r>
      <w:r w:rsidR="005D034E" w:rsidRPr="003D300F">
        <w:rPr>
          <w:rFonts w:ascii="Calibri" w:eastAsia="Calibri" w:hAnsi="Calibri" w:cs="Calibri"/>
          <w:sz w:val="24"/>
          <w:szCs w:val="24"/>
        </w:rPr>
        <w:t xml:space="preserve"> лица (в т.ч. на 1 дете) на стойност </w:t>
      </w:r>
      <w:r w:rsidR="004C487A" w:rsidRPr="003D300F">
        <w:rPr>
          <w:rFonts w:ascii="Calibri" w:eastAsia="Calibri" w:hAnsi="Calibri" w:cs="Calibri"/>
          <w:sz w:val="24"/>
          <w:szCs w:val="24"/>
        </w:rPr>
        <w:t>16 741</w:t>
      </w:r>
      <w:r w:rsidR="005D034E" w:rsidRPr="003D300F">
        <w:rPr>
          <w:rFonts w:ascii="Calibri" w:eastAsia="Calibri" w:hAnsi="Calibri" w:cs="Calibri"/>
          <w:sz w:val="24"/>
          <w:szCs w:val="24"/>
        </w:rPr>
        <w:t>.</w:t>
      </w:r>
      <w:r w:rsidR="004C487A" w:rsidRPr="003D300F">
        <w:rPr>
          <w:rFonts w:ascii="Calibri" w:eastAsia="Calibri" w:hAnsi="Calibri" w:cs="Calibri"/>
          <w:sz w:val="24"/>
          <w:szCs w:val="24"/>
        </w:rPr>
        <w:t>55</w:t>
      </w:r>
      <w:r w:rsidR="005D034E" w:rsidRPr="003D300F">
        <w:rPr>
          <w:rFonts w:ascii="Calibri" w:eastAsia="Calibri" w:hAnsi="Calibri" w:cs="Calibri"/>
          <w:sz w:val="24"/>
          <w:szCs w:val="24"/>
        </w:rPr>
        <w:t xml:space="preserve"> лв., от които 1 помощ за покриване на разходи за траурна церемония,  </w:t>
      </w:r>
      <w:r w:rsidR="005B3289" w:rsidRPr="003D300F">
        <w:rPr>
          <w:rFonts w:ascii="Calibri" w:eastAsia="Calibri" w:hAnsi="Calibri" w:cs="Calibri"/>
          <w:sz w:val="24"/>
          <w:szCs w:val="24"/>
        </w:rPr>
        <w:t xml:space="preserve">4 </w:t>
      </w:r>
      <w:r w:rsidR="005D034E" w:rsidRPr="003D300F">
        <w:rPr>
          <w:rFonts w:ascii="Calibri" w:eastAsia="Calibri" w:hAnsi="Calibri" w:cs="Calibri"/>
          <w:sz w:val="24"/>
          <w:szCs w:val="24"/>
        </w:rPr>
        <w:t xml:space="preserve">за щети от пожар, </w:t>
      </w:r>
      <w:r w:rsidR="005B3289" w:rsidRPr="003D300F">
        <w:rPr>
          <w:rFonts w:ascii="Calibri" w:eastAsia="Calibri" w:hAnsi="Calibri" w:cs="Calibri"/>
          <w:sz w:val="24"/>
          <w:szCs w:val="24"/>
        </w:rPr>
        <w:t>6</w:t>
      </w:r>
      <w:r w:rsidR="005D034E" w:rsidRPr="003D300F">
        <w:rPr>
          <w:rFonts w:ascii="Calibri" w:eastAsia="Calibri" w:hAnsi="Calibri" w:cs="Calibri"/>
          <w:sz w:val="24"/>
          <w:szCs w:val="24"/>
        </w:rPr>
        <w:t xml:space="preserve"> за покриване на разходи за тежко здравословно състояние и лечение, 1 за покриване на разходи, свързани с тежкото материално състояние на семейството, 1 за отопление, 1 ежемесечна помощ за кръвопреливане, 3 на во</w:t>
      </w:r>
      <w:r w:rsidR="005B3289" w:rsidRPr="003D300F">
        <w:rPr>
          <w:rFonts w:ascii="Calibri" w:eastAsia="Calibri" w:hAnsi="Calibri" w:cs="Calibri"/>
          <w:sz w:val="24"/>
          <w:szCs w:val="24"/>
        </w:rPr>
        <w:t xml:space="preserve">енноинвалиди и </w:t>
      </w:r>
      <w:proofErr w:type="spellStart"/>
      <w:r w:rsidR="005B3289" w:rsidRPr="003D300F">
        <w:rPr>
          <w:rFonts w:ascii="Calibri" w:eastAsia="Calibri" w:hAnsi="Calibri" w:cs="Calibri"/>
          <w:sz w:val="24"/>
          <w:szCs w:val="24"/>
        </w:rPr>
        <w:t>военнопострадали</w:t>
      </w:r>
      <w:proofErr w:type="spellEnd"/>
      <w:r w:rsidR="005B3289" w:rsidRPr="003D300F">
        <w:rPr>
          <w:rFonts w:ascii="Calibri" w:eastAsia="Calibri" w:hAnsi="Calibri" w:cs="Calibri"/>
          <w:sz w:val="24"/>
          <w:szCs w:val="24"/>
        </w:rPr>
        <w:t>, 2 помощи за лица, навършили столетие през годината.</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Отпуснати са средства в размер на 4875 лв. за еднократно финансово подпомагане на 9 ученици – </w:t>
      </w:r>
      <w:proofErr w:type="spellStart"/>
      <w:r w:rsidRPr="003D300F">
        <w:rPr>
          <w:rFonts w:ascii="Calibri" w:eastAsia="Calibri" w:hAnsi="Calibri" w:cs="Calibri"/>
          <w:sz w:val="24"/>
          <w:szCs w:val="24"/>
        </w:rPr>
        <w:t>полусираци</w:t>
      </w:r>
      <w:proofErr w:type="spellEnd"/>
      <w:r w:rsidRPr="003D300F">
        <w:rPr>
          <w:rFonts w:ascii="Calibri" w:eastAsia="Calibri" w:hAnsi="Calibri" w:cs="Calibri"/>
          <w:sz w:val="24"/>
          <w:szCs w:val="24"/>
        </w:rPr>
        <w:t xml:space="preserve">, които завършват средното си образование през 2021 г. в училища от Община Троян. </w:t>
      </w:r>
    </w:p>
    <w:p w:rsidR="005D034E" w:rsidRPr="003D300F" w:rsidRDefault="005D034E" w:rsidP="00FB18FB">
      <w:pPr>
        <w:numPr>
          <w:ilvl w:val="1"/>
          <w:numId w:val="81"/>
        </w:numPr>
        <w:spacing w:line="276" w:lineRule="auto"/>
        <w:ind w:left="0" w:firstLine="709"/>
        <w:jc w:val="both"/>
        <w:rPr>
          <w:rFonts w:ascii="Calibri" w:eastAsia="Calibri" w:hAnsi="Calibri" w:cs="Calibri"/>
          <w:b/>
          <w:sz w:val="24"/>
          <w:szCs w:val="24"/>
        </w:rPr>
      </w:pPr>
      <w:r w:rsidRPr="003D300F">
        <w:rPr>
          <w:rFonts w:ascii="Calibri" w:eastAsia="Calibri" w:hAnsi="Calibri" w:cs="Calibri"/>
          <w:b/>
          <w:sz w:val="24"/>
          <w:szCs w:val="24"/>
        </w:rPr>
        <w:t xml:space="preserve">Общински фонд за подкрепа на професионалното развитие на кадри в сектор „Здравеопазване“ за Община Троян  </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През 2021 г. са изплатени средства в размер на 10 140 лв. Един стипендиант е завършил обучението си и е започнал работа като медицински рехабилитатор в МБАЛ-Троян. През 2021 г. не са подадени нови заявления за отпускане на месечна стипендия.</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За да бъде популяризирана и разширена дейността на Фонда е изпратено писмо до ректора на Медицински университет – Плевен и до директора на Медицински колеж – Плевен, с молба за съдействие за контакт със студенти, които биха желали да се реализират професионално в Община Троян. Получен е отговор от ректора на МУ-Плевен срещата да се организира през м. март 2022 г.</w:t>
      </w:r>
    </w:p>
    <w:p w:rsidR="005D034E" w:rsidRPr="00834FDC" w:rsidRDefault="005D034E" w:rsidP="00FB18FB">
      <w:pPr>
        <w:pStyle w:val="a3"/>
        <w:numPr>
          <w:ilvl w:val="1"/>
          <w:numId w:val="81"/>
        </w:numPr>
        <w:spacing w:line="276" w:lineRule="auto"/>
        <w:ind w:left="0" w:firstLine="709"/>
        <w:jc w:val="both"/>
        <w:rPr>
          <w:rFonts w:ascii="Calibri" w:eastAsia="Calibri" w:hAnsi="Calibri" w:cs="Calibri"/>
          <w:b/>
          <w:sz w:val="24"/>
          <w:szCs w:val="24"/>
        </w:rPr>
      </w:pPr>
      <w:r w:rsidRPr="00834FDC">
        <w:rPr>
          <w:rFonts w:ascii="Calibri" w:eastAsia="Calibri" w:hAnsi="Calibri" w:cs="Calibri"/>
          <w:b/>
          <w:sz w:val="24"/>
          <w:szCs w:val="24"/>
        </w:rPr>
        <w:t>Общински фонд за асистирана репродукция и лечение на репродуктивни заболявания на семейства и лица, живеещи на семейни начала в община Троян.</w:t>
      </w:r>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2021 година са подпомогнати 11 семейни двойки с репродуктивни проблеми от общината и родени 3 деца. Общата стойност на финансовата подкрепа е в размер на 21 254 лв., от които 1171 лв. дарения. </w:t>
      </w:r>
    </w:p>
    <w:p w:rsidR="005D034E" w:rsidRPr="003D300F" w:rsidRDefault="005D034E" w:rsidP="00FB18FB">
      <w:pPr>
        <w:numPr>
          <w:ilvl w:val="0"/>
          <w:numId w:val="81"/>
        </w:numPr>
        <w:spacing w:line="276" w:lineRule="auto"/>
        <w:ind w:hanging="11"/>
        <w:jc w:val="both"/>
        <w:rPr>
          <w:rFonts w:ascii="Calibri" w:eastAsia="Calibri" w:hAnsi="Calibri" w:cs="Calibri"/>
          <w:b/>
          <w:sz w:val="24"/>
          <w:szCs w:val="24"/>
        </w:rPr>
      </w:pPr>
      <w:r w:rsidRPr="003D300F">
        <w:rPr>
          <w:rFonts w:ascii="Calibri" w:eastAsia="Calibri" w:hAnsi="Calibri" w:cs="Calibri"/>
          <w:b/>
          <w:sz w:val="24"/>
          <w:szCs w:val="24"/>
        </w:rPr>
        <w:t>Клубове на пенсионера и инвалида</w:t>
      </w:r>
    </w:p>
    <w:p w:rsidR="00834FDC"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изминалата година, предвид създалата се кризисна ситуация, работата на клубовете бе временно ограничавана, като персонала е ползвал отпуск. </w:t>
      </w:r>
    </w:p>
    <w:p w:rsidR="005D034E" w:rsidRPr="003D300F" w:rsidRDefault="005D034E" w:rsidP="00FB18FB">
      <w:pPr>
        <w:numPr>
          <w:ilvl w:val="0"/>
          <w:numId w:val="81"/>
        </w:numPr>
        <w:spacing w:after="0" w:line="276" w:lineRule="auto"/>
        <w:ind w:hanging="11"/>
        <w:jc w:val="both"/>
        <w:rPr>
          <w:rFonts w:ascii="Calibri" w:eastAsia="Calibri" w:hAnsi="Calibri" w:cs="Calibri"/>
          <w:b/>
          <w:sz w:val="24"/>
          <w:szCs w:val="24"/>
        </w:rPr>
      </w:pPr>
      <w:r w:rsidRPr="003D300F">
        <w:rPr>
          <w:rFonts w:ascii="Calibri" w:eastAsia="Calibri" w:hAnsi="Calibri" w:cs="Calibri"/>
          <w:b/>
          <w:sz w:val="24"/>
          <w:szCs w:val="24"/>
        </w:rPr>
        <w:t>Здравеопазване</w:t>
      </w:r>
    </w:p>
    <w:p w:rsidR="005D034E" w:rsidRPr="00834FDC" w:rsidRDefault="005D034E" w:rsidP="00FB18FB">
      <w:pPr>
        <w:pStyle w:val="a3"/>
        <w:numPr>
          <w:ilvl w:val="1"/>
          <w:numId w:val="81"/>
        </w:numPr>
        <w:spacing w:after="0" w:line="276" w:lineRule="auto"/>
        <w:ind w:left="0" w:firstLine="709"/>
        <w:contextualSpacing w:val="0"/>
        <w:jc w:val="both"/>
        <w:rPr>
          <w:rFonts w:ascii="Calibri" w:eastAsia="Calibri" w:hAnsi="Calibri" w:cs="Calibri"/>
          <w:b/>
          <w:sz w:val="24"/>
          <w:szCs w:val="24"/>
        </w:rPr>
      </w:pPr>
      <w:r w:rsidRPr="00834FDC">
        <w:rPr>
          <w:rFonts w:ascii="Calibri" w:eastAsia="Calibri" w:hAnsi="Calibri" w:cs="Calibri"/>
          <w:b/>
          <w:sz w:val="24"/>
          <w:szCs w:val="24"/>
        </w:rPr>
        <w:t xml:space="preserve">Здравно обслужване </w:t>
      </w:r>
    </w:p>
    <w:p w:rsidR="005D034E" w:rsidRPr="003D300F" w:rsidRDefault="005D034E" w:rsidP="00F41366">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lastRenderedPageBreak/>
        <w:t xml:space="preserve">Осигурено е медицинско обслужване на децата и учениците в детските градини и училищата от 15 медицински специалисти. До 30.03.2021 г. е представен в РЗИ-Ловеч Анализ на здравословното състояние на децата и учениците. Данните очертават проблеми, които би следвало да се анализират съвместно с учители и родители, а именно: зрителните проблеми и наднорменото тегло за учениците и за двете възрастови групи - честотата  на заболяванията на дихателната система и алергиите.        </w:t>
      </w:r>
    </w:p>
    <w:p w:rsidR="005D034E" w:rsidRPr="003D300F" w:rsidRDefault="005D034E" w:rsidP="00F41366">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Преди учебната 2021/2022 г. е извършен оглед на място и анализ на потребностите от ново обзавеждане и оборудване на здравните кабинети в детски градини и училища. Със средства в размер на 8 хил. лева са закупени за детските градини: нови медицински шкафове, кушетки, бюра, шкафове за документи, теглилки-</w:t>
      </w:r>
      <w:proofErr w:type="spellStart"/>
      <w:r w:rsidRPr="003D300F">
        <w:rPr>
          <w:rFonts w:ascii="Calibri" w:eastAsia="Calibri" w:hAnsi="Calibri" w:cs="Calibri"/>
          <w:sz w:val="24"/>
          <w:szCs w:val="24"/>
        </w:rPr>
        <w:t>ръстомер</w:t>
      </w:r>
      <w:proofErr w:type="spellEnd"/>
      <w:r w:rsidRPr="003D300F">
        <w:rPr>
          <w:rFonts w:ascii="Calibri" w:eastAsia="Calibri" w:hAnsi="Calibri" w:cs="Calibri"/>
          <w:sz w:val="24"/>
          <w:szCs w:val="24"/>
        </w:rPr>
        <w:t xml:space="preserve">, безконтактни термометри, апарати за кръвно. Отпуснати са средства в размер на 3000 лв. за закупуване на медикаменти за спешните шкафове в здравните кабинети. </w:t>
      </w:r>
    </w:p>
    <w:p w:rsidR="005D034E" w:rsidRPr="003D300F" w:rsidRDefault="005D034E" w:rsidP="00F41366">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В условията на епидемична обстановка медицинските специалисти участват в изпълнението на мерките и съответните насоки за работа, изготвени от Министерство на образованието</w:t>
      </w:r>
      <w:r w:rsidR="000306F5" w:rsidRPr="003D300F">
        <w:rPr>
          <w:rFonts w:ascii="Calibri" w:eastAsia="Calibri" w:hAnsi="Calibri" w:cs="Calibri"/>
          <w:sz w:val="24"/>
          <w:szCs w:val="24"/>
        </w:rPr>
        <w:t xml:space="preserve"> и Министерство на здравеопазването</w:t>
      </w:r>
      <w:r w:rsidRPr="003D300F">
        <w:rPr>
          <w:rFonts w:ascii="Calibri" w:eastAsia="Calibri" w:hAnsi="Calibri" w:cs="Calibri"/>
          <w:sz w:val="24"/>
          <w:szCs w:val="24"/>
        </w:rPr>
        <w:t xml:space="preserve">, като участват активно при вземането на проби за COVID-19 на учениците, обучавани присъствено, както и на персонала.      </w:t>
      </w:r>
    </w:p>
    <w:p w:rsidR="005D034E" w:rsidRPr="00834FDC" w:rsidRDefault="005D034E" w:rsidP="00FB18FB">
      <w:pPr>
        <w:pStyle w:val="a3"/>
        <w:numPr>
          <w:ilvl w:val="1"/>
          <w:numId w:val="81"/>
        </w:numPr>
        <w:spacing w:line="276" w:lineRule="auto"/>
        <w:ind w:left="0" w:firstLine="709"/>
        <w:contextualSpacing w:val="0"/>
        <w:jc w:val="both"/>
        <w:rPr>
          <w:rFonts w:ascii="Calibri" w:eastAsia="Calibri" w:hAnsi="Calibri" w:cs="Calibri"/>
          <w:b/>
          <w:sz w:val="24"/>
          <w:szCs w:val="24"/>
        </w:rPr>
      </w:pPr>
      <w:r w:rsidRPr="00834FDC">
        <w:rPr>
          <w:rFonts w:ascii="Calibri" w:eastAsia="Calibri" w:hAnsi="Calibri" w:cs="Calibri"/>
          <w:b/>
          <w:sz w:val="24"/>
          <w:szCs w:val="24"/>
        </w:rPr>
        <w:t xml:space="preserve">Здравен </w:t>
      </w:r>
      <w:proofErr w:type="spellStart"/>
      <w:r w:rsidRPr="00834FDC">
        <w:rPr>
          <w:rFonts w:ascii="Calibri" w:eastAsia="Calibri" w:hAnsi="Calibri" w:cs="Calibri"/>
          <w:b/>
          <w:sz w:val="24"/>
          <w:szCs w:val="24"/>
        </w:rPr>
        <w:t>медиатор</w:t>
      </w:r>
      <w:proofErr w:type="spellEnd"/>
    </w:p>
    <w:p w:rsidR="005D034E" w:rsidRPr="003D300F"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отчетната година здравният </w:t>
      </w:r>
      <w:proofErr w:type="spellStart"/>
      <w:r w:rsidRPr="003D300F">
        <w:rPr>
          <w:rFonts w:ascii="Calibri" w:eastAsia="Calibri" w:hAnsi="Calibri" w:cs="Calibri"/>
          <w:sz w:val="24"/>
          <w:szCs w:val="24"/>
        </w:rPr>
        <w:t>медиатор</w:t>
      </w:r>
      <w:proofErr w:type="spellEnd"/>
      <w:r w:rsidRPr="003D300F">
        <w:rPr>
          <w:rFonts w:ascii="Calibri" w:eastAsia="Calibri" w:hAnsi="Calibri" w:cs="Calibri"/>
          <w:sz w:val="24"/>
          <w:szCs w:val="24"/>
        </w:rPr>
        <w:t xml:space="preserve"> подпомага дейността на общината по провеждане на политики в областта на здравната профилактика сред населението и на лекарите при и по повод на предоставяната медицинска помощ. Осъществил е дейности, както следва: съдействие на ОПЛ  при провеждане на планови имунизации и профилактични прегледи на 14 деца и 3 възрастни; съдействие на РЗИ при провеждане на имунизационни кампании на 23 възрастни; съдействие на лекари по дентална медицина при изпълнение на профилактични програми – 2; подпомагане достъпа до медицинска помощ, включваща попълване на документи, съпровождане до  здравни институции,  съдействие за възстановяване на здравно-осигурителни права; осъществени дейности по промоция на здравето, включващи превенция на инфекциозни заболявания, хигиена, хранене – на 74 лица; семейно планиране сексуално и репродуктивно здраве – на 48 лица; осъществени дейности по разпространяване на здравно-профилактични материали и други дейности по решаване на комплексни казуси и съпровождане до институции на 62</w:t>
      </w:r>
      <w:r w:rsidR="000306F5" w:rsidRPr="003D300F">
        <w:rPr>
          <w:rFonts w:ascii="Calibri" w:eastAsia="Calibri" w:hAnsi="Calibri" w:cs="Calibri"/>
          <w:sz w:val="24"/>
          <w:szCs w:val="24"/>
        </w:rPr>
        <w:t xml:space="preserve"> лица</w:t>
      </w:r>
      <w:r w:rsidRPr="003D300F">
        <w:rPr>
          <w:rFonts w:ascii="Calibri" w:eastAsia="Calibri" w:hAnsi="Calibri" w:cs="Calibri"/>
          <w:sz w:val="24"/>
          <w:szCs w:val="24"/>
        </w:rPr>
        <w:t xml:space="preserve">.         </w:t>
      </w:r>
    </w:p>
    <w:p w:rsidR="005D034E" w:rsidRPr="009D2E65" w:rsidRDefault="005D034E" w:rsidP="00FB18FB">
      <w:pPr>
        <w:pStyle w:val="a3"/>
        <w:numPr>
          <w:ilvl w:val="1"/>
          <w:numId w:val="81"/>
        </w:numPr>
        <w:spacing w:line="276" w:lineRule="auto"/>
        <w:ind w:left="0" w:firstLine="709"/>
        <w:jc w:val="both"/>
        <w:rPr>
          <w:rFonts w:ascii="Calibri" w:eastAsia="Calibri" w:hAnsi="Calibri" w:cs="Calibri"/>
          <w:b/>
          <w:sz w:val="24"/>
          <w:szCs w:val="24"/>
        </w:rPr>
      </w:pPr>
      <w:r w:rsidRPr="009D2E65">
        <w:rPr>
          <w:rFonts w:ascii="Calibri" w:eastAsia="Calibri" w:hAnsi="Calibri" w:cs="Calibri"/>
          <w:b/>
          <w:sz w:val="24"/>
          <w:szCs w:val="24"/>
        </w:rPr>
        <w:t xml:space="preserve">Извършени безплатни очни профилактични прегледи </w:t>
      </w:r>
    </w:p>
    <w:p w:rsidR="000D4586" w:rsidRDefault="005D034E" w:rsidP="00F41366">
      <w:pPr>
        <w:spacing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2021 г. Български лекарски съюз, Българско дружество по офталмология и Байер България организираха Национална </w:t>
      </w:r>
      <w:proofErr w:type="spellStart"/>
      <w:r w:rsidRPr="003D300F">
        <w:rPr>
          <w:rFonts w:ascii="Calibri" w:eastAsia="Calibri" w:hAnsi="Calibri" w:cs="Calibri"/>
          <w:sz w:val="24"/>
          <w:szCs w:val="24"/>
        </w:rPr>
        <w:t>скринингова</w:t>
      </w:r>
      <w:proofErr w:type="spellEnd"/>
      <w:r w:rsidRPr="003D300F">
        <w:rPr>
          <w:rFonts w:ascii="Calibri" w:eastAsia="Calibri" w:hAnsi="Calibri" w:cs="Calibri"/>
          <w:sz w:val="24"/>
          <w:szCs w:val="24"/>
        </w:rPr>
        <w:t xml:space="preserve"> кампания за безплатни очни прегледи. В община Троян прегледите се извършиха на 13.07.2021 г., като прегледаните са 92 възрастни и 50 деца. На 25.11.2021 г. „Българска Асоциация Диабет“ осъществи безплатни очни прегледи на 65 лица с диабет от Община Троян, по съвместен проект с „Bayer </w:t>
      </w:r>
      <w:proofErr w:type="spellStart"/>
      <w:r w:rsidRPr="003D300F">
        <w:rPr>
          <w:rFonts w:ascii="Calibri" w:eastAsia="Calibri" w:hAnsi="Calibri" w:cs="Calibri"/>
          <w:sz w:val="24"/>
          <w:szCs w:val="24"/>
        </w:rPr>
        <w:t>Bulgaria</w:t>
      </w:r>
      <w:proofErr w:type="spellEnd"/>
      <w:r w:rsidRPr="003D300F">
        <w:rPr>
          <w:rFonts w:ascii="Calibri" w:eastAsia="Calibri" w:hAnsi="Calibri" w:cs="Calibri"/>
          <w:sz w:val="24"/>
          <w:szCs w:val="24"/>
        </w:rPr>
        <w:t xml:space="preserve"> EOOD“. Специализираната </w:t>
      </w:r>
      <w:r w:rsidRPr="003D300F">
        <w:rPr>
          <w:rFonts w:ascii="Calibri" w:eastAsia="Calibri" w:hAnsi="Calibri" w:cs="Calibri"/>
          <w:sz w:val="24"/>
          <w:szCs w:val="24"/>
        </w:rPr>
        <w:lastRenderedPageBreak/>
        <w:t>апаратура в мобилния кабинет е предоставена от Bayer, а прегледите са извършени от лекар доброволец от Специализирана очна болница и Медицински център „</w:t>
      </w:r>
      <w:proofErr w:type="spellStart"/>
      <w:r w:rsidRPr="003D300F">
        <w:rPr>
          <w:rFonts w:ascii="Calibri" w:eastAsia="Calibri" w:hAnsi="Calibri" w:cs="Calibri"/>
          <w:sz w:val="24"/>
          <w:szCs w:val="24"/>
        </w:rPr>
        <w:t>Пентаграм</w:t>
      </w:r>
      <w:proofErr w:type="spellEnd"/>
      <w:r w:rsidRPr="003D300F">
        <w:rPr>
          <w:rFonts w:ascii="Calibri" w:eastAsia="Calibri" w:hAnsi="Calibri" w:cs="Calibri"/>
          <w:sz w:val="24"/>
          <w:szCs w:val="24"/>
        </w:rPr>
        <w:t xml:space="preserve">“  гр. София.    </w:t>
      </w:r>
    </w:p>
    <w:p w:rsidR="005D034E" w:rsidRPr="000D4586" w:rsidRDefault="005D034E" w:rsidP="00FB18FB">
      <w:pPr>
        <w:pStyle w:val="a3"/>
        <w:numPr>
          <w:ilvl w:val="0"/>
          <w:numId w:val="81"/>
        </w:numPr>
        <w:spacing w:line="276" w:lineRule="auto"/>
        <w:ind w:left="0" w:firstLine="709"/>
        <w:jc w:val="both"/>
        <w:rPr>
          <w:rFonts w:ascii="Calibri" w:eastAsia="Calibri" w:hAnsi="Calibri" w:cs="Calibri"/>
          <w:sz w:val="24"/>
          <w:szCs w:val="24"/>
        </w:rPr>
      </w:pPr>
      <w:r w:rsidRPr="000D4586">
        <w:rPr>
          <w:rFonts w:ascii="Calibri" w:eastAsia="Calibri" w:hAnsi="Calibri" w:cs="Calibri"/>
          <w:b/>
          <w:sz w:val="24"/>
          <w:szCs w:val="24"/>
        </w:rPr>
        <w:t>Проекти и привлечени средства от външни източници:</w:t>
      </w:r>
    </w:p>
    <w:p w:rsidR="000D4586" w:rsidRDefault="005D034E" w:rsidP="00F41366">
      <w:pPr>
        <w:spacing w:after="0" w:line="276" w:lineRule="auto"/>
        <w:ind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Отделът подготви, администрира и управлява през годината следните проекти: </w:t>
      </w:r>
    </w:p>
    <w:p w:rsidR="005D034E" w:rsidRPr="000D4586" w:rsidRDefault="005D034E" w:rsidP="00FB18FB">
      <w:pPr>
        <w:pStyle w:val="a3"/>
        <w:numPr>
          <w:ilvl w:val="1"/>
          <w:numId w:val="81"/>
        </w:numPr>
        <w:spacing w:after="0" w:line="276" w:lineRule="auto"/>
        <w:ind w:left="0" w:firstLine="709"/>
        <w:jc w:val="both"/>
        <w:rPr>
          <w:rFonts w:ascii="Calibri" w:eastAsia="Calibri" w:hAnsi="Calibri" w:cs="Calibri"/>
          <w:sz w:val="24"/>
          <w:szCs w:val="24"/>
        </w:rPr>
      </w:pPr>
      <w:r w:rsidRPr="000D4586">
        <w:rPr>
          <w:rFonts w:ascii="Calibri" w:eastAsia="Calibri" w:hAnsi="Calibri" w:cs="Calibri"/>
          <w:sz w:val="24"/>
          <w:szCs w:val="24"/>
        </w:rPr>
        <w:t>Проект „Нова грижа в община Троян“, финансиран по ОП РЧР 2014-2020 г. за предоставяне на социалната услуга Дневен център за подкрепа на деца и младежи с увреждания и техните семейства в гр. Троян на стойност 1 588 410,00 лв.</w:t>
      </w:r>
    </w:p>
    <w:p w:rsidR="000D4586" w:rsidRDefault="005D034E" w:rsidP="00FB18FB">
      <w:pPr>
        <w:pStyle w:val="a3"/>
        <w:numPr>
          <w:ilvl w:val="1"/>
          <w:numId w:val="81"/>
        </w:numPr>
        <w:spacing w:after="0" w:line="276" w:lineRule="auto"/>
        <w:ind w:left="0" w:firstLine="709"/>
        <w:jc w:val="both"/>
        <w:rPr>
          <w:rFonts w:ascii="Calibri" w:eastAsia="Calibri" w:hAnsi="Calibri" w:cs="Calibri"/>
          <w:sz w:val="24"/>
          <w:szCs w:val="24"/>
        </w:rPr>
      </w:pPr>
      <w:r w:rsidRPr="000D4586">
        <w:rPr>
          <w:rFonts w:ascii="Calibri" w:eastAsia="Calibri" w:hAnsi="Calibri" w:cs="Calibri"/>
          <w:sz w:val="24"/>
          <w:szCs w:val="24"/>
        </w:rPr>
        <w:t>Проект „</w:t>
      </w:r>
      <w:proofErr w:type="spellStart"/>
      <w:r w:rsidRPr="000D4586">
        <w:rPr>
          <w:rFonts w:ascii="Calibri" w:eastAsia="Calibri" w:hAnsi="Calibri" w:cs="Calibri"/>
          <w:sz w:val="24"/>
          <w:szCs w:val="24"/>
        </w:rPr>
        <w:t>Патронажна</w:t>
      </w:r>
      <w:proofErr w:type="spellEnd"/>
      <w:r w:rsidRPr="000D4586">
        <w:rPr>
          <w:rFonts w:ascii="Calibri" w:eastAsia="Calibri" w:hAnsi="Calibri" w:cs="Calibri"/>
          <w:sz w:val="24"/>
          <w:szCs w:val="24"/>
        </w:rPr>
        <w:t xml:space="preserve"> грижа в Община Троян“ по процедура „</w:t>
      </w:r>
      <w:proofErr w:type="spellStart"/>
      <w:r w:rsidRPr="000D4586">
        <w:rPr>
          <w:rFonts w:ascii="Calibri" w:eastAsia="Calibri" w:hAnsi="Calibri" w:cs="Calibri"/>
          <w:sz w:val="24"/>
          <w:szCs w:val="24"/>
        </w:rPr>
        <w:t>Патронажна</w:t>
      </w:r>
      <w:proofErr w:type="spellEnd"/>
      <w:r w:rsidRPr="000D4586">
        <w:rPr>
          <w:rFonts w:ascii="Calibri" w:eastAsia="Calibri" w:hAnsi="Calibri" w:cs="Calibri"/>
          <w:sz w:val="24"/>
          <w:szCs w:val="24"/>
        </w:rPr>
        <w:t xml:space="preserve"> грижа за възрастни хора и лица с увреждания – Компонент 3“, финансиран по ОП РЧР 2014-2020 г.  - 275 070,00 лв. </w:t>
      </w:r>
    </w:p>
    <w:p w:rsidR="005D034E" w:rsidRPr="000D4586" w:rsidRDefault="005D034E" w:rsidP="00FB18FB">
      <w:pPr>
        <w:pStyle w:val="a3"/>
        <w:numPr>
          <w:ilvl w:val="1"/>
          <w:numId w:val="81"/>
        </w:numPr>
        <w:spacing w:after="0" w:line="276" w:lineRule="auto"/>
        <w:ind w:left="0" w:firstLine="709"/>
        <w:jc w:val="both"/>
        <w:rPr>
          <w:rFonts w:ascii="Calibri" w:eastAsia="Calibri" w:hAnsi="Calibri" w:cs="Calibri"/>
          <w:sz w:val="24"/>
          <w:szCs w:val="24"/>
        </w:rPr>
      </w:pPr>
      <w:r w:rsidRPr="000D4586">
        <w:rPr>
          <w:rFonts w:ascii="Calibri" w:eastAsia="Calibri" w:hAnsi="Calibri" w:cs="Calibri"/>
          <w:sz w:val="24"/>
          <w:szCs w:val="24"/>
        </w:rPr>
        <w:t>Проект „</w:t>
      </w:r>
      <w:proofErr w:type="spellStart"/>
      <w:r w:rsidRPr="000D4586">
        <w:rPr>
          <w:rFonts w:ascii="Calibri" w:eastAsia="Calibri" w:hAnsi="Calibri" w:cs="Calibri"/>
          <w:sz w:val="24"/>
          <w:szCs w:val="24"/>
        </w:rPr>
        <w:t>Патронажна</w:t>
      </w:r>
      <w:proofErr w:type="spellEnd"/>
      <w:r w:rsidRPr="000D4586">
        <w:rPr>
          <w:rFonts w:ascii="Calibri" w:eastAsia="Calibri" w:hAnsi="Calibri" w:cs="Calibri"/>
          <w:sz w:val="24"/>
          <w:szCs w:val="24"/>
        </w:rPr>
        <w:t xml:space="preserve"> грижа в Община Троян“ по процедура „</w:t>
      </w:r>
      <w:proofErr w:type="spellStart"/>
      <w:r w:rsidRPr="000D4586">
        <w:rPr>
          <w:rFonts w:ascii="Calibri" w:eastAsia="Calibri" w:hAnsi="Calibri" w:cs="Calibri"/>
          <w:sz w:val="24"/>
          <w:szCs w:val="24"/>
        </w:rPr>
        <w:t>Патронажна</w:t>
      </w:r>
      <w:proofErr w:type="spellEnd"/>
      <w:r w:rsidRPr="000D4586">
        <w:rPr>
          <w:rFonts w:ascii="Calibri" w:eastAsia="Calibri" w:hAnsi="Calibri" w:cs="Calibri"/>
          <w:sz w:val="24"/>
          <w:szCs w:val="24"/>
        </w:rPr>
        <w:t xml:space="preserve"> грижа за възрастни хора и лица с увреждания – Компонент 4“, финансиран по ОП РЧР 2014-2020 г.  - 114 266,88 лв. </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Проект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в Община Троян“ по процедура „</w:t>
      </w:r>
      <w:proofErr w:type="spellStart"/>
      <w:r w:rsidRPr="003D300F">
        <w:rPr>
          <w:rFonts w:ascii="Calibri" w:eastAsia="Calibri" w:hAnsi="Calibri" w:cs="Calibri"/>
          <w:sz w:val="24"/>
          <w:szCs w:val="24"/>
        </w:rPr>
        <w:t>Патронажна</w:t>
      </w:r>
      <w:proofErr w:type="spellEnd"/>
      <w:r w:rsidRPr="003D300F">
        <w:rPr>
          <w:rFonts w:ascii="Calibri" w:eastAsia="Calibri" w:hAnsi="Calibri" w:cs="Calibri"/>
          <w:sz w:val="24"/>
          <w:szCs w:val="24"/>
        </w:rPr>
        <w:t xml:space="preserve"> грижа+“, финансиран по ОП РЧР 2014-2020 г. – 413 577 лв. </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Проект „Осигуряване на топъл обяд в община Троян“, финансиран от Фонд „Социална закрила“ на стойност 119520.00 за 2021 г.</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В процес на подготовка от отдела е проект по процедура BG05M9OP001-2.090 „Нова дългосрочна грижа за възрастните и хората с увреждания – Етап 2 – предоставяне на новите услуги“ на ОПРЧР 2014-2020, за предоставяне на социалните услуги, за които се изгражда инфраструктурата – Център за грижа за лица с умствена изостаналост в гр. Троян и Център за грижа за лица с психични разстройства в с. Дълбок дол на стойност 452000 лв. </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Разработен и одобрен </w:t>
      </w:r>
      <w:r w:rsidR="000306F5" w:rsidRPr="003D300F">
        <w:rPr>
          <w:rFonts w:ascii="Calibri" w:eastAsia="Calibri" w:hAnsi="Calibri" w:cs="Calibri"/>
          <w:sz w:val="24"/>
          <w:szCs w:val="24"/>
        </w:rPr>
        <w:t xml:space="preserve">проект </w:t>
      </w:r>
      <w:r w:rsidRPr="003D300F">
        <w:rPr>
          <w:rFonts w:ascii="Calibri" w:eastAsia="Calibri" w:hAnsi="Calibri" w:cs="Calibri"/>
          <w:sz w:val="24"/>
          <w:szCs w:val="24"/>
        </w:rPr>
        <w:t>„Оборудване на материалната база на Домашен социален патронаж в община Троян“ по Целева програма „Подобряване на  материалната база на Домашен социален патронаж и/или Обществена трапезария“, финансирана от Фонд „Социална закрила“ на стойност 35907,60 лв. Предстои сключване на договор и изпълнение през 2022 г.</w:t>
      </w:r>
    </w:p>
    <w:p w:rsidR="005D034E"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Регионална програма за заетост на стойност 46</w:t>
      </w:r>
      <w:r w:rsidR="000306F5" w:rsidRPr="003D300F">
        <w:rPr>
          <w:rFonts w:ascii="Calibri" w:eastAsia="Calibri" w:hAnsi="Calibri" w:cs="Calibri"/>
          <w:sz w:val="24"/>
          <w:szCs w:val="24"/>
        </w:rPr>
        <w:t xml:space="preserve"> 644</w:t>
      </w:r>
      <w:r w:rsidRPr="003D300F">
        <w:rPr>
          <w:rFonts w:ascii="Calibri" w:eastAsia="Calibri" w:hAnsi="Calibri" w:cs="Calibri"/>
          <w:sz w:val="24"/>
          <w:szCs w:val="24"/>
        </w:rPr>
        <w:t xml:space="preserve"> лв.</w:t>
      </w:r>
    </w:p>
    <w:p w:rsidR="00BA11A3" w:rsidRPr="003D300F" w:rsidRDefault="005D034E" w:rsidP="00FB18FB">
      <w:pPr>
        <w:numPr>
          <w:ilvl w:val="1"/>
          <w:numId w:val="81"/>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Програма „Старт на кариерата“ на стойност 11</w:t>
      </w:r>
      <w:r w:rsidR="000306F5" w:rsidRPr="003D300F">
        <w:rPr>
          <w:rFonts w:ascii="Calibri" w:eastAsia="Calibri" w:hAnsi="Calibri" w:cs="Calibri"/>
          <w:sz w:val="24"/>
          <w:szCs w:val="24"/>
        </w:rPr>
        <w:t xml:space="preserve"> 500</w:t>
      </w:r>
      <w:r w:rsidRPr="003D300F">
        <w:rPr>
          <w:rFonts w:ascii="Calibri" w:eastAsia="Calibri" w:hAnsi="Calibri" w:cs="Calibri"/>
          <w:sz w:val="24"/>
          <w:szCs w:val="24"/>
        </w:rPr>
        <w:t xml:space="preserve"> лв.</w:t>
      </w:r>
    </w:p>
    <w:p w:rsidR="00BA11A3" w:rsidRPr="003D300F" w:rsidRDefault="00BA11A3" w:rsidP="00FB18FB">
      <w:pPr>
        <w:numPr>
          <w:ilvl w:val="1"/>
          <w:numId w:val="81"/>
        </w:numPr>
        <w:spacing w:after="0" w:line="276" w:lineRule="auto"/>
        <w:ind w:left="0" w:firstLine="709"/>
        <w:contextualSpacing/>
        <w:jc w:val="both"/>
        <w:rPr>
          <w:rFonts w:ascii="Calibri" w:eastAsia="Calibri" w:hAnsi="Calibri" w:cs="Calibri"/>
          <w:sz w:val="28"/>
          <w:szCs w:val="24"/>
        </w:rPr>
      </w:pPr>
      <w:r w:rsidRPr="003D300F">
        <w:rPr>
          <w:sz w:val="24"/>
        </w:rPr>
        <w:t>Дейност на Временния оперативен щаб за превенция и оценка на риска за постигане на максимална ефективност в отговор на разпространението на COVID-19</w:t>
      </w:r>
    </w:p>
    <w:p w:rsidR="00BA11A3" w:rsidRPr="000D4586" w:rsidRDefault="00BA11A3" w:rsidP="00FB18FB">
      <w:pPr>
        <w:pStyle w:val="a3"/>
        <w:numPr>
          <w:ilvl w:val="1"/>
          <w:numId w:val="81"/>
        </w:numPr>
        <w:spacing w:line="276" w:lineRule="auto"/>
        <w:ind w:left="0" w:firstLine="709"/>
        <w:jc w:val="both"/>
        <w:rPr>
          <w:sz w:val="24"/>
        </w:rPr>
      </w:pPr>
      <w:r w:rsidRPr="000D4586">
        <w:rPr>
          <w:sz w:val="24"/>
        </w:rPr>
        <w:t xml:space="preserve">До настоящия момент са проведени общо 44, от които през 2021 г. - 11   – присъствени и неприсъствени, като за всяко заседание е воден протокол. Всички решения са публично оповестявани чрез нарочни пресконференции, </w:t>
      </w:r>
      <w:proofErr w:type="spellStart"/>
      <w:r w:rsidRPr="000D4586">
        <w:rPr>
          <w:sz w:val="24"/>
        </w:rPr>
        <w:t>прессъобщения</w:t>
      </w:r>
      <w:proofErr w:type="spellEnd"/>
      <w:r w:rsidRPr="000D4586">
        <w:rPr>
          <w:sz w:val="24"/>
        </w:rPr>
        <w:t xml:space="preserve">, разпространени чрез местни и регионални медии, Заповеди на Кмета на Община Троян и информационни съобщения на официалната интернет страница на Община Троян www.troyan.bg. </w:t>
      </w:r>
    </w:p>
    <w:p w:rsidR="00BA11A3" w:rsidRDefault="00BA11A3" w:rsidP="00F41366">
      <w:pPr>
        <w:spacing w:line="276" w:lineRule="auto"/>
        <w:ind w:firstLine="709"/>
        <w:jc w:val="both"/>
        <w:rPr>
          <w:sz w:val="24"/>
        </w:rPr>
      </w:pPr>
      <w:r w:rsidRPr="003D300F">
        <w:rPr>
          <w:sz w:val="24"/>
        </w:rPr>
        <w:lastRenderedPageBreak/>
        <w:t>В своята дейност щабът редовно е обсъждал информация и анализи за епидемичната обстановка в общината и е приемал съответни решения</w:t>
      </w:r>
      <w:r w:rsidR="007C6B20" w:rsidRPr="003D300F">
        <w:rPr>
          <w:sz w:val="24"/>
        </w:rPr>
        <w:t>, касаещи превенция на забол</w:t>
      </w:r>
      <w:r w:rsidRPr="003D300F">
        <w:rPr>
          <w:sz w:val="24"/>
        </w:rPr>
        <w:t>е</w:t>
      </w:r>
      <w:r w:rsidR="007C6B20" w:rsidRPr="003D300F">
        <w:rPr>
          <w:sz w:val="24"/>
        </w:rPr>
        <w:t>вае</w:t>
      </w:r>
      <w:r w:rsidRPr="003D300F">
        <w:rPr>
          <w:sz w:val="24"/>
        </w:rPr>
        <w:t>мостта. Сред тях са решения за временно преустановяване на дейността на места с концентрацията на повече хора – пазар, пенсионерски к</w:t>
      </w:r>
      <w:r w:rsidR="007C6B20" w:rsidRPr="003D300F">
        <w:rPr>
          <w:sz w:val="24"/>
        </w:rPr>
        <w:t>лубове, събития от културния кал</w:t>
      </w:r>
      <w:r w:rsidRPr="003D300F">
        <w:rPr>
          <w:sz w:val="24"/>
        </w:rPr>
        <w:t>ендар и др., контролни мерки за спазване на заповедите на Министъра на здравеопазването, закупуване на медицинска техника за лечебните заведения и др.</w:t>
      </w:r>
    </w:p>
    <w:p w:rsidR="003A65FB" w:rsidRPr="003D300F" w:rsidRDefault="003A65FB" w:rsidP="00F41366">
      <w:pPr>
        <w:spacing w:line="276" w:lineRule="auto"/>
        <w:ind w:firstLine="709"/>
        <w:jc w:val="both"/>
        <w:rPr>
          <w:sz w:val="24"/>
        </w:rPr>
      </w:pPr>
    </w:p>
    <w:p w:rsidR="00C70890" w:rsidRPr="003D300F" w:rsidRDefault="003D670A" w:rsidP="00F41366">
      <w:pPr>
        <w:pStyle w:val="10"/>
        <w:spacing w:line="276" w:lineRule="auto"/>
        <w:rPr>
          <w:rFonts w:ascii="Calibri" w:eastAsia="Times New Roman" w:hAnsi="Calibri"/>
          <w:bCs/>
          <w:sz w:val="24"/>
          <w:szCs w:val="24"/>
        </w:rPr>
      </w:pPr>
      <w:bookmarkStart w:id="44" w:name="_Toc93078037"/>
      <w:r>
        <w:rPr>
          <w:rFonts w:eastAsia="Calibri"/>
          <w:lang w:val="en-US" w:eastAsia="bg-BG"/>
        </w:rPr>
        <w:t xml:space="preserve">VII.2. </w:t>
      </w:r>
      <w:r w:rsidR="00C70890" w:rsidRPr="003D300F">
        <w:rPr>
          <w:rFonts w:eastAsia="Calibri"/>
          <w:lang w:eastAsia="bg-BG"/>
        </w:rPr>
        <w:t>ПРОБЛЕМИ И НАСОКИ ЗА РАЗВИТИЕ ПРЕЗ 2022 г.:</w:t>
      </w:r>
      <w:bookmarkEnd w:id="44"/>
    </w:p>
    <w:p w:rsidR="005D034E" w:rsidRPr="008A6E7A" w:rsidRDefault="005D034E" w:rsidP="00FB18FB">
      <w:pPr>
        <w:numPr>
          <w:ilvl w:val="0"/>
          <w:numId w:val="20"/>
        </w:numPr>
        <w:spacing w:after="0" w:line="276" w:lineRule="auto"/>
        <w:ind w:left="0" w:firstLine="709"/>
        <w:contextualSpacing/>
        <w:jc w:val="both"/>
        <w:rPr>
          <w:rFonts w:ascii="Calibri" w:eastAsia="Calibri" w:hAnsi="Calibri" w:cs="Calibri"/>
          <w:b/>
          <w:sz w:val="24"/>
          <w:szCs w:val="24"/>
        </w:rPr>
      </w:pPr>
      <w:r w:rsidRPr="008A6E7A">
        <w:rPr>
          <w:rFonts w:ascii="Calibri" w:eastAsia="Calibri" w:hAnsi="Calibri" w:cs="Calibri"/>
          <w:b/>
          <w:sz w:val="24"/>
          <w:szCs w:val="24"/>
        </w:rPr>
        <w:t>Основни проблеми</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Липса на достъпна архитектурна среда в част от вече съществуващите социални услуги – Дом за стари хора и Защитено жилище за лица с физически увреждания с. Дълбок дол;</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Необходимост от ремонт на сградата и подмяна на отоплителната инсталация на Защитено жилище за лица с физически увреждания с. Дълбок дол;</w:t>
      </w:r>
    </w:p>
    <w:p w:rsidR="005D034E" w:rsidRPr="003D300F" w:rsidRDefault="006201C4"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Недостиг</w:t>
      </w:r>
      <w:r w:rsidR="005D034E" w:rsidRPr="003D300F">
        <w:rPr>
          <w:rFonts w:ascii="Calibri" w:eastAsia="Calibri" w:hAnsi="Calibri" w:cs="Calibri"/>
          <w:sz w:val="24"/>
          <w:szCs w:val="24"/>
        </w:rPr>
        <w:t xml:space="preserve"> на специалисти за работа в социалните услуги – логопеди, психолози, рехабилитатори. Персоналът, обслужващ потребителите в услугите за </w:t>
      </w:r>
      <w:proofErr w:type="spellStart"/>
      <w:r w:rsidR="005D034E" w:rsidRPr="003D300F">
        <w:rPr>
          <w:rFonts w:ascii="Calibri" w:eastAsia="Calibri" w:hAnsi="Calibri" w:cs="Calibri"/>
          <w:sz w:val="24"/>
          <w:szCs w:val="24"/>
        </w:rPr>
        <w:t>резидентна</w:t>
      </w:r>
      <w:proofErr w:type="spellEnd"/>
      <w:r w:rsidR="005D034E" w:rsidRPr="003D300F">
        <w:rPr>
          <w:rFonts w:ascii="Calibri" w:eastAsia="Calibri" w:hAnsi="Calibri" w:cs="Calibri"/>
          <w:sz w:val="24"/>
          <w:szCs w:val="24"/>
        </w:rPr>
        <w:t xml:space="preserve"> грижа, в голямата си част са пенсионери;</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Отдалеченост на услугите от градския център и ограниченото транспортно обслужване към селата, създава предпоставки за трудност при намиране на персонал и обслужване на потребителите – пазаруване на лекарства, консултации с лекари – специалисти, достъп до спешна помощ и др.;</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Затруднения при организацията на доставката на храна до потребителите при налагащо се отсъствие на персонал от Домашен социален патронаж;</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Увеличаващ се брой социални услуги, изискващ увеличаване на експертите в отдела, ангажирани с методиките на предоставянето на различните услуги, координиране на дейностите и извършващи мониторинг на предоставянето им;</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Недостиг на медицински специалисти за удовлетворяване на потребностите на лечебните заведения, детски ясли, здравни кабинети в детски градини и училища и социални услуги. </w:t>
      </w:r>
    </w:p>
    <w:p w:rsidR="005D034E" w:rsidRPr="000E7569" w:rsidRDefault="005D034E" w:rsidP="00FB18FB">
      <w:pPr>
        <w:pStyle w:val="a3"/>
        <w:numPr>
          <w:ilvl w:val="0"/>
          <w:numId w:val="20"/>
        </w:numPr>
        <w:spacing w:after="0" w:line="276" w:lineRule="auto"/>
        <w:ind w:left="0" w:firstLine="709"/>
        <w:jc w:val="both"/>
        <w:rPr>
          <w:rFonts w:ascii="Calibri" w:eastAsia="Calibri" w:hAnsi="Calibri" w:cs="Calibri"/>
          <w:b/>
          <w:sz w:val="24"/>
          <w:szCs w:val="24"/>
        </w:rPr>
      </w:pPr>
      <w:r w:rsidRPr="000E7569">
        <w:rPr>
          <w:rFonts w:ascii="Calibri" w:eastAsia="Calibri" w:hAnsi="Calibri" w:cs="Calibri"/>
          <w:b/>
          <w:sz w:val="24"/>
          <w:szCs w:val="24"/>
        </w:rPr>
        <w:t>Предизвикателства</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Изготвяне на анализ на потребностите от социални услуги на общинско и областно ниво и включване в Националната карта на услугите, които ще се разкриват и финансират чрез държавния бюджет.</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proofErr w:type="spellStart"/>
      <w:r w:rsidRPr="003D300F">
        <w:rPr>
          <w:rFonts w:ascii="Calibri" w:eastAsia="Calibri" w:hAnsi="Calibri" w:cs="Calibri"/>
          <w:sz w:val="24"/>
          <w:szCs w:val="24"/>
        </w:rPr>
        <w:t>Деинституционализация</w:t>
      </w:r>
      <w:proofErr w:type="spellEnd"/>
      <w:r w:rsidRPr="003D300F">
        <w:rPr>
          <w:rFonts w:ascii="Calibri" w:eastAsia="Calibri" w:hAnsi="Calibri" w:cs="Calibri"/>
          <w:sz w:val="24"/>
          <w:szCs w:val="24"/>
        </w:rPr>
        <w:t xml:space="preserve"> на грижите за възрастните хора и хората с увреждания с финансиране от Плана за възстановяване и устойчивост, Стълб „С</w:t>
      </w:r>
      <w:r w:rsidR="007C6B20" w:rsidRPr="003D300F">
        <w:rPr>
          <w:rFonts w:ascii="Calibri" w:eastAsia="Calibri" w:hAnsi="Calibri" w:cs="Calibri"/>
          <w:sz w:val="24"/>
          <w:szCs w:val="24"/>
        </w:rPr>
        <w:t>п</w:t>
      </w:r>
      <w:r w:rsidRPr="003D300F">
        <w:rPr>
          <w:rFonts w:ascii="Calibri" w:eastAsia="Calibri" w:hAnsi="Calibri" w:cs="Calibri"/>
          <w:sz w:val="24"/>
          <w:szCs w:val="24"/>
        </w:rPr>
        <w:t xml:space="preserve">раведлива България“ – разширяване </w:t>
      </w:r>
      <w:proofErr w:type="spellStart"/>
      <w:r w:rsidRPr="003D300F">
        <w:rPr>
          <w:rFonts w:ascii="Calibri" w:eastAsia="Calibri" w:hAnsi="Calibri" w:cs="Calibri"/>
          <w:sz w:val="24"/>
          <w:szCs w:val="24"/>
        </w:rPr>
        <w:t>резидентната</w:t>
      </w:r>
      <w:proofErr w:type="spellEnd"/>
      <w:r w:rsidRPr="003D300F">
        <w:rPr>
          <w:rFonts w:ascii="Calibri" w:eastAsia="Calibri" w:hAnsi="Calibri" w:cs="Calibri"/>
          <w:sz w:val="24"/>
          <w:szCs w:val="24"/>
        </w:rPr>
        <w:t xml:space="preserve"> грижа за лица в </w:t>
      </w:r>
      <w:proofErr w:type="spellStart"/>
      <w:r w:rsidRPr="003D300F">
        <w:rPr>
          <w:rFonts w:ascii="Calibri" w:eastAsia="Calibri" w:hAnsi="Calibri" w:cs="Calibri"/>
          <w:sz w:val="24"/>
          <w:szCs w:val="24"/>
        </w:rPr>
        <w:t>надтрудоспособна</w:t>
      </w:r>
      <w:proofErr w:type="spellEnd"/>
      <w:r w:rsidRPr="003D300F">
        <w:rPr>
          <w:rFonts w:ascii="Calibri" w:eastAsia="Calibri" w:hAnsi="Calibri" w:cs="Calibri"/>
          <w:sz w:val="24"/>
          <w:szCs w:val="24"/>
        </w:rPr>
        <w:t xml:space="preserve"> възраст без увреждания (стари хора) в с. Врабево.</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lastRenderedPageBreak/>
        <w:t>Осигуряване на дейности за подкрепа на пълнолетни лица с увреждания, вкл. с тежки множествени увреждания и заместваща грижа за пълнолетни лица с увреждания, чрез изпълнение на проекта за създаване на</w:t>
      </w:r>
      <w:r w:rsidRPr="003D300F">
        <w:rPr>
          <w:rFonts w:ascii="Calibri" w:eastAsia="Calibri" w:hAnsi="Calibri" w:cs="Calibri"/>
          <w:b/>
          <w:sz w:val="24"/>
          <w:szCs w:val="24"/>
        </w:rPr>
        <w:t xml:space="preserve"> </w:t>
      </w:r>
      <w:r w:rsidRPr="003D300F">
        <w:rPr>
          <w:rFonts w:ascii="Calibri" w:eastAsia="Calibri" w:hAnsi="Calibri" w:cs="Calibri"/>
          <w:sz w:val="24"/>
          <w:szCs w:val="24"/>
        </w:rPr>
        <w:t xml:space="preserve">Център за подкрепа на лица с увреждания, вкл. с тежки множествени увреждания в гр. Троян, финансиран със средства по ОП РЧР 2014-2020 – приключване на дейностите по СМР, подбор и наемане на персонал, стартиране дейността на услугата. </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Кандидатстване и осигуряване на финансиране на проекта за осигуряване на </w:t>
      </w:r>
      <w:proofErr w:type="spellStart"/>
      <w:r w:rsidRPr="003D300F">
        <w:rPr>
          <w:rFonts w:ascii="Calibri" w:eastAsia="Calibri" w:hAnsi="Calibri" w:cs="Calibri"/>
          <w:sz w:val="24"/>
          <w:szCs w:val="24"/>
        </w:rPr>
        <w:t>резидентна</w:t>
      </w:r>
      <w:proofErr w:type="spellEnd"/>
      <w:r w:rsidRPr="003D300F">
        <w:rPr>
          <w:rFonts w:ascii="Calibri" w:eastAsia="Calibri" w:hAnsi="Calibri" w:cs="Calibri"/>
          <w:sz w:val="24"/>
          <w:szCs w:val="24"/>
        </w:rPr>
        <w:t xml:space="preserve"> грижа в общността за лицата с психични разстройства и умствена изостаналост във вече изградените материални база по ОПРР 2014-2020 - Център за грижа за лица с умствена изостаналост гр. Троян с капацитет 15 места и Център за грижа за лица с психични разстройства с. Дълбок дол с капацитет 15 места. Обезпечаване дейността на услугите с персонал.</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Разширяване услугата за </w:t>
      </w:r>
      <w:proofErr w:type="spellStart"/>
      <w:r w:rsidRPr="003D300F">
        <w:rPr>
          <w:rFonts w:ascii="Calibri" w:eastAsia="Calibri" w:hAnsi="Calibri" w:cs="Calibri"/>
          <w:sz w:val="24"/>
          <w:szCs w:val="24"/>
        </w:rPr>
        <w:t>резидентна</w:t>
      </w:r>
      <w:proofErr w:type="spellEnd"/>
      <w:r w:rsidRPr="003D300F">
        <w:rPr>
          <w:rFonts w:ascii="Calibri" w:eastAsia="Calibri" w:hAnsi="Calibri" w:cs="Calibri"/>
          <w:sz w:val="24"/>
          <w:szCs w:val="24"/>
        </w:rPr>
        <w:t xml:space="preserve"> грижа за пълнолетни лица с </w:t>
      </w:r>
      <w:proofErr w:type="spellStart"/>
      <w:r w:rsidRPr="003D300F">
        <w:rPr>
          <w:rFonts w:ascii="Calibri" w:eastAsia="Calibri" w:hAnsi="Calibri" w:cs="Calibri"/>
          <w:sz w:val="24"/>
          <w:szCs w:val="24"/>
        </w:rPr>
        <w:t>деменция</w:t>
      </w:r>
      <w:proofErr w:type="spellEnd"/>
      <w:r w:rsidRPr="003D300F">
        <w:rPr>
          <w:rFonts w:ascii="Calibri" w:eastAsia="Calibri" w:hAnsi="Calibri" w:cs="Calibri"/>
          <w:sz w:val="24"/>
          <w:szCs w:val="24"/>
        </w:rPr>
        <w:t xml:space="preserve"> в с. Добродан – проектиране на сградния фонд и кандидатстване за финансиране по европейските програми за програмен период 2021-2027 за ремонт и реконструкция. </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Асистентската подкрепа – разширяване обхвата на социалната услуга в населените места от общината. </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Модернизиране на кухненско оборудване за Домашен социален патронаж.</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Довършителни дейности по изграждане и функциониране на услугата Център за временно настаняване с. Дълбок дол, община Троян;</w:t>
      </w:r>
    </w:p>
    <w:p w:rsidR="005D034E" w:rsidRPr="003D300F"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Подобряване качеството на предлаганите услуги в Център за обществена подкрепа гр. Троян;</w:t>
      </w:r>
    </w:p>
    <w:p w:rsidR="00F41366" w:rsidRDefault="005D034E" w:rsidP="00FB18FB">
      <w:pPr>
        <w:numPr>
          <w:ilvl w:val="1"/>
          <w:numId w:val="20"/>
        </w:numPr>
        <w:spacing w:after="0" w:line="276" w:lineRule="auto"/>
        <w:ind w:left="0" w:firstLine="709"/>
        <w:contextualSpacing/>
        <w:jc w:val="both"/>
        <w:rPr>
          <w:rFonts w:ascii="Calibri" w:eastAsia="Calibri" w:hAnsi="Calibri" w:cs="Calibri"/>
          <w:sz w:val="24"/>
          <w:szCs w:val="24"/>
        </w:rPr>
      </w:pPr>
      <w:r w:rsidRPr="003D300F">
        <w:rPr>
          <w:rFonts w:ascii="Calibri" w:eastAsia="Calibri" w:hAnsi="Calibri" w:cs="Calibri"/>
          <w:sz w:val="24"/>
          <w:szCs w:val="24"/>
        </w:rPr>
        <w:t xml:space="preserve">Разработване на общинска програма за заетост, включваща мерки за осигуряване на заетост на хора с увреждания и развитие на социалната икономика. </w:t>
      </w:r>
    </w:p>
    <w:p w:rsidR="00BE4B40" w:rsidRPr="00F41366" w:rsidRDefault="00BE4B40" w:rsidP="00F41366">
      <w:pPr>
        <w:rPr>
          <w:rFonts w:ascii="Calibri" w:eastAsia="Calibri" w:hAnsi="Calibri" w:cs="Calibri"/>
          <w:sz w:val="24"/>
          <w:szCs w:val="24"/>
        </w:rPr>
      </w:pPr>
    </w:p>
    <w:p w:rsidR="00F41366" w:rsidRDefault="00F41366">
      <w:pPr>
        <w:rPr>
          <w:rFonts w:eastAsiaTheme="majorEastAsia" w:cstheme="majorBidi"/>
          <w:b/>
          <w:color w:val="274085"/>
          <w:sz w:val="28"/>
          <w:szCs w:val="32"/>
          <w:lang w:val="en-US"/>
        </w:rPr>
      </w:pPr>
      <w:bookmarkStart w:id="45" w:name="_Toc61611657"/>
      <w:r>
        <w:rPr>
          <w:lang w:val="en-US"/>
        </w:rPr>
        <w:br w:type="page"/>
      </w:r>
    </w:p>
    <w:p w:rsidR="00722549" w:rsidRPr="003D300F" w:rsidRDefault="00E50412" w:rsidP="00927A86">
      <w:pPr>
        <w:pStyle w:val="10"/>
        <w:spacing w:line="276" w:lineRule="auto"/>
        <w:rPr>
          <w:rFonts w:cstheme="minorHAnsi"/>
          <w:b w:val="0"/>
          <w:bCs/>
          <w:i/>
          <w:iCs/>
          <w:color w:val="002060"/>
          <w:sz w:val="24"/>
          <w:szCs w:val="24"/>
        </w:rPr>
      </w:pPr>
      <w:bookmarkStart w:id="46" w:name="_Toc93078038"/>
      <w:r>
        <w:rPr>
          <w:lang w:val="en-US"/>
        </w:rPr>
        <w:lastRenderedPageBreak/>
        <w:t>VIII</w:t>
      </w:r>
      <w:r w:rsidR="00722549" w:rsidRPr="003D300F">
        <w:t>. ОТДЕЛ „БЮДЖЕТ И ЧОВЕШКИ РЕСУРСИ“</w:t>
      </w:r>
      <w:bookmarkEnd w:id="45"/>
      <w:bookmarkEnd w:id="46"/>
    </w:p>
    <w:p w:rsidR="00D37346" w:rsidRPr="00D37346" w:rsidRDefault="00D37346" w:rsidP="00F41366">
      <w:pPr>
        <w:pStyle w:val="10"/>
        <w:spacing w:line="276" w:lineRule="auto"/>
      </w:pPr>
      <w:bookmarkStart w:id="47" w:name="_Toc93078039"/>
      <w:r>
        <w:rPr>
          <w:lang w:val="en-US"/>
        </w:rPr>
        <w:t xml:space="preserve">VIII.1. </w:t>
      </w:r>
      <w:r w:rsidR="00722549" w:rsidRPr="003D300F">
        <w:t>ДЕЙНОСТИ И ПОСТИГНАТИ РЕЗУЛТАТИ</w:t>
      </w:r>
      <w:bookmarkEnd w:id="47"/>
    </w:p>
    <w:p w:rsidR="003077CB" w:rsidRPr="003D300F" w:rsidRDefault="003077CB" w:rsidP="000E04BF">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 xml:space="preserve">Първоначално приетият бюджет бе в размер на 35 918 хил. лева и след всички актуализации в края на годината той възлиза на 40 909 хил. лева. Общото изпълнение на приходите е в размер на 40 411 хил. лева и на разходите 33 270 хил. лева, което формира положително салдо към 31.12.2021 г. в размер на 7 141 хил. лева. Въпреки че по-голяма част от остатъка е с целеви характер, наличието на средства по сметката на общината ни дава относително спокойствие за бюджет 2022 година. Спрямо 2020 година общо постъпилите приходи в бюджета нарастват с 6 359 хил. лева, което идва основно от предоставените допълнително от държавния бюджет средства в размер на 5 000 хил. лева, които са основно по социални проекти, за капиталови разходи, провеждане на избори и финансиране на държавни дейности. Въпреки създадената обстановка в страната по отношение на здравната и политическата криза и от там притесненията ни за изпълнението на собствените приходи, към края на 2021 година те са преизпълнени и спрямо плана за годината и спрямо реализираните през 2020 година. Първоначалният план на собствените приходи е в размер на 8 178 хил. лева и след всички извършени актуализации планът към края на годината е 8 395 хил. лева. Реализираните собствените данъчни и неданъчни приходи са 8 487 хил. лева, срещу 8 240 хил. лева за 2020 г.  </w:t>
      </w:r>
    </w:p>
    <w:p w:rsidR="003077CB" w:rsidRPr="003D300F" w:rsidRDefault="003077CB" w:rsidP="000E04BF">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С наличните местни приходи към края на годината бяха обезпечени плащанията по оперативни програми преди тяхното възстановяване в размер на 445 хил. лева.</w:t>
      </w:r>
    </w:p>
    <w:p w:rsidR="003077CB" w:rsidRPr="003D300F" w:rsidRDefault="003077CB" w:rsidP="000E04BF">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 xml:space="preserve">Общо разходените средства за 2021 година са с 9 000 хил. лева повече спрямо 2020 година. Най-голям ръст се отчита при разходите за инвестиции – 3 533 хил. лева, за образование – 2 649 хил. лева, социални дейности – 667 хил. лева и спорт и култура – 512 хил. лева. </w:t>
      </w:r>
    </w:p>
    <w:p w:rsidR="003077CB" w:rsidRPr="003D300F" w:rsidRDefault="003077CB" w:rsidP="000E04BF">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 xml:space="preserve">И през 2021 г. отново оптимално съотношение такси – бюджетни средства е постигнато в Детска ясла и млечна кухня, като със събраните приходи се покриват 65 % от извършените текущи разходи. Продължихме с оптимизирането  на разходите и при детските градини и домашен социален патронаж и при тези бюджетни дейности покриваемостта на разходените средства с реализираните приходи е подобрено спрямо миналата година. При детските градини то е 51 %, а при домашен социален патронаж 56%, съответно срещу 50 % и 52 % за 2020 г. Това основно е в следствие на кухня-майка за приготвянето на храна на децата в детските градини в града, промяна на организацията по приготвяне храната на възрастните хора и използването и в двете дейности на зеленчуци и плодове собствено производство.  </w:t>
      </w:r>
    </w:p>
    <w:p w:rsidR="00722549" w:rsidRPr="003D300F" w:rsidRDefault="003077CB" w:rsidP="000E04BF">
      <w:pPr>
        <w:spacing w:line="276" w:lineRule="auto"/>
        <w:ind w:firstLine="720"/>
        <w:jc w:val="both"/>
        <w:rPr>
          <w:rFonts w:ascii="Calibri" w:eastAsia="Calibri" w:hAnsi="Calibri" w:cs="Calibri"/>
          <w:sz w:val="24"/>
          <w:szCs w:val="24"/>
        </w:rPr>
      </w:pPr>
      <w:r w:rsidRPr="003D300F">
        <w:rPr>
          <w:rFonts w:ascii="Calibri" w:eastAsia="Calibri" w:hAnsi="Calibri" w:cs="Calibri"/>
          <w:sz w:val="24"/>
          <w:szCs w:val="24"/>
        </w:rPr>
        <w:t>Към края на 2021 година общината е в стабилно финансово състояние.</w:t>
      </w:r>
    </w:p>
    <w:p w:rsidR="003077CB" w:rsidRPr="003D300F" w:rsidRDefault="003077CB" w:rsidP="00F41366">
      <w:pPr>
        <w:spacing w:line="276" w:lineRule="auto"/>
        <w:ind w:left="720" w:firstLine="720"/>
        <w:jc w:val="both"/>
        <w:rPr>
          <w:rFonts w:ascii="Calibri" w:eastAsia="Calibri" w:hAnsi="Calibri" w:cs="Times New Roman"/>
        </w:rPr>
      </w:pPr>
    </w:p>
    <w:p w:rsidR="008F3EC5" w:rsidRDefault="008F3EC5">
      <w:pPr>
        <w:rPr>
          <w:rFonts w:eastAsiaTheme="majorEastAsia" w:cstheme="majorBidi"/>
          <w:b/>
          <w:color w:val="274085"/>
          <w:sz w:val="28"/>
          <w:szCs w:val="32"/>
        </w:rPr>
      </w:pPr>
      <w:bookmarkStart w:id="48" w:name="_Toc61611658"/>
      <w:r>
        <w:br w:type="page"/>
      </w:r>
    </w:p>
    <w:p w:rsidR="003077CB" w:rsidRPr="006535D2" w:rsidRDefault="00490893" w:rsidP="006535D2">
      <w:pPr>
        <w:pStyle w:val="10"/>
      </w:pPr>
      <w:bookmarkStart w:id="49" w:name="_Toc93078040"/>
      <w:r>
        <w:rPr>
          <w:lang w:val="en-US"/>
        </w:rPr>
        <w:lastRenderedPageBreak/>
        <w:t xml:space="preserve">IX. </w:t>
      </w:r>
      <w:r w:rsidR="00722549" w:rsidRPr="006535D2">
        <w:t>ОТДЕЛ „МЕСТНИ ПРИХОДИ“</w:t>
      </w:r>
      <w:bookmarkEnd w:id="48"/>
      <w:bookmarkEnd w:id="49"/>
    </w:p>
    <w:p w:rsidR="00722549" w:rsidRPr="003D300F" w:rsidRDefault="00490893" w:rsidP="006535D2">
      <w:pPr>
        <w:pStyle w:val="10"/>
      </w:pPr>
      <w:bookmarkStart w:id="50" w:name="_Toc93078041"/>
      <w:r>
        <w:rPr>
          <w:lang w:val="en-US"/>
        </w:rPr>
        <w:t xml:space="preserve">IX.1. </w:t>
      </w:r>
      <w:r w:rsidR="00722549" w:rsidRPr="003D300F">
        <w:t>ДЕЙНОСТИ И ПОСТИГНАТИ РЕЗУЛТАТИ</w:t>
      </w:r>
      <w:bookmarkEnd w:id="50"/>
    </w:p>
    <w:p w:rsidR="00722549" w:rsidRPr="003D300F" w:rsidRDefault="00722549" w:rsidP="007A6028">
      <w:pPr>
        <w:spacing w:after="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За 2021г. отдел „Местни приходи“ си постави няколко цели. Първата и основна цел е ограничаването на несъбраните вземания и увеличаване на приходите от местни данъци и такса битови отпадъци.</w:t>
      </w:r>
    </w:p>
    <w:p w:rsidR="00722549" w:rsidRPr="003D300F" w:rsidRDefault="00722549" w:rsidP="007A6028">
      <w:pPr>
        <w:spacing w:after="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Отдел „Местни приходи“ предприе поредица от дейности за ограничаването на несъбраните вземания и увеличаване на приходите от местни данъци и такса битови отпадъци за реализация на програмата за управление на Община Троян 2019-2023г.:</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 xml:space="preserve">Селекция на несъбрани задължения за 2016-2020г. за данък върху недвижимите имоти и такса за битови отпадъци; </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Селекция и проверка на несъбраните задължения за 2016-2020г. на данък върху превозните средства;</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Издаване и връчване на АУЗД;</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Окомплектоване на преписки;</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Проверка за платени задължения  на образуваните преписки;</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Предаване на ЧСИ и НАП на неплатените преписки;</w:t>
      </w:r>
    </w:p>
    <w:p w:rsidR="00722549" w:rsidRPr="003D300F" w:rsidRDefault="00722549" w:rsidP="00FB18FB">
      <w:pPr>
        <w:numPr>
          <w:ilvl w:val="0"/>
          <w:numId w:val="83"/>
        </w:numPr>
        <w:spacing w:after="0"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Проверки за спазване на данъчното законодателство.</w:t>
      </w:r>
    </w:p>
    <w:p w:rsidR="00A54D73" w:rsidRPr="003D300F" w:rsidRDefault="00A54D73" w:rsidP="00DB6C8C">
      <w:pPr>
        <w:spacing w:before="24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 xml:space="preserve">През годината са съставени 1939 бр. актове за установяване на задължение за данък върху недвижимите имоти, такса битови отпадъци и данък върху превозните средства за 702 хил. лв., от които са платени 118 хил. лв. </w:t>
      </w:r>
    </w:p>
    <w:p w:rsidR="00722549" w:rsidRPr="003D300F" w:rsidRDefault="00722549" w:rsidP="00DB6C8C">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 xml:space="preserve">Извършват се проверки на  недекларирани недвижими имоти  и  имоти в груб строеж, подлежащи на деклариране. Извършена е проверка на   лица с  регистрирани и/или категоризирани места за настаняване за подадени декларации по чл.14, чл.61н и чл.61р от ЗМДТ. Извършена е проверка на списъците от Агенция по вписванията за придобити и  недекларирани недвижими имоти от юридически лица. Извършва се проверка на подадени декларации по реда на чл.71 от ЗМДТ/за имоти, които не се ползват/. Направено е запитване до ВиК „Стенето“ за консумацията на вода. При изготвянето на удостоверения за данъчни оценки на имоти, които подлежат на деклариране, служителите извършват проверка за правилното деклариране на имотите, съобразно представените документи и наличната информация в отдела, в системата за </w:t>
      </w:r>
      <w:proofErr w:type="spellStart"/>
      <w:r w:rsidRPr="003D300F">
        <w:rPr>
          <w:rFonts w:ascii="Calibri" w:eastAsia="Calibri" w:hAnsi="Calibri" w:cs="Calibri"/>
          <w:iCs/>
          <w:sz w:val="24"/>
          <w:szCs w:val="24"/>
        </w:rPr>
        <w:t>междурегистров</w:t>
      </w:r>
      <w:proofErr w:type="spellEnd"/>
      <w:r w:rsidRPr="003D300F">
        <w:rPr>
          <w:rFonts w:ascii="Calibri" w:eastAsia="Calibri" w:hAnsi="Calibri" w:cs="Calibri"/>
          <w:iCs/>
          <w:sz w:val="24"/>
          <w:szCs w:val="24"/>
        </w:rPr>
        <w:t xml:space="preserve"> обмен </w:t>
      </w:r>
      <w:proofErr w:type="spellStart"/>
      <w:r w:rsidRPr="003D300F">
        <w:rPr>
          <w:rFonts w:ascii="Calibri" w:eastAsia="Calibri" w:hAnsi="Calibri" w:cs="Calibri"/>
          <w:iCs/>
          <w:sz w:val="24"/>
          <w:szCs w:val="24"/>
        </w:rPr>
        <w:t>Regix</w:t>
      </w:r>
      <w:proofErr w:type="spellEnd"/>
      <w:r w:rsidRPr="003D300F">
        <w:rPr>
          <w:rFonts w:ascii="Calibri" w:eastAsia="Calibri" w:hAnsi="Calibri" w:cs="Calibri"/>
          <w:iCs/>
          <w:sz w:val="24"/>
          <w:szCs w:val="24"/>
        </w:rPr>
        <w:t xml:space="preserve"> и  КАИС.  </w:t>
      </w:r>
      <w:r w:rsidRPr="003D300F">
        <w:rPr>
          <w:rFonts w:ascii="Calibri" w:eastAsia="Calibri" w:hAnsi="Calibri" w:cs="Calibri"/>
          <w:iCs/>
          <w:color w:val="000000"/>
          <w:sz w:val="24"/>
          <w:szCs w:val="24"/>
        </w:rPr>
        <w:t xml:space="preserve">Създадени са служебни партиди за 535 имота, които не са били </w:t>
      </w:r>
      <w:proofErr w:type="spellStart"/>
      <w:r w:rsidRPr="003D300F">
        <w:rPr>
          <w:rFonts w:ascii="Calibri" w:eastAsia="Calibri" w:hAnsi="Calibri" w:cs="Calibri"/>
          <w:iCs/>
          <w:color w:val="000000"/>
          <w:sz w:val="24"/>
          <w:szCs w:val="24"/>
        </w:rPr>
        <w:t>предекларирани</w:t>
      </w:r>
      <w:proofErr w:type="spellEnd"/>
      <w:r w:rsidRPr="003D300F">
        <w:rPr>
          <w:rFonts w:ascii="Calibri" w:eastAsia="Calibri" w:hAnsi="Calibri" w:cs="Calibri"/>
          <w:iCs/>
          <w:color w:val="000000"/>
          <w:sz w:val="24"/>
          <w:szCs w:val="24"/>
        </w:rPr>
        <w:t xml:space="preserve"> в законоустановения срок от наследниците на починали лица. Задълженията на наследодателите са прехвърлени на наследниците им. За неплатените задължения се издават актове за установяване на задължения. </w:t>
      </w:r>
    </w:p>
    <w:p w:rsidR="00C72CF4" w:rsidRPr="003D300F" w:rsidRDefault="00722549" w:rsidP="00654097">
      <w:pPr>
        <w:spacing w:after="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В резултат на направените корекции по партиди на недвижими имоти ежегодно се увеличава облагаемата основа и от там годишния</w:t>
      </w:r>
      <w:r w:rsidR="007C6B20" w:rsidRPr="003D300F">
        <w:rPr>
          <w:rFonts w:ascii="Calibri" w:eastAsia="Calibri" w:hAnsi="Calibri" w:cs="Calibri"/>
          <w:iCs/>
          <w:sz w:val="24"/>
          <w:szCs w:val="24"/>
        </w:rPr>
        <w:t>т облог.  От</w:t>
      </w:r>
      <w:r w:rsidRPr="003D300F">
        <w:rPr>
          <w:rFonts w:ascii="Calibri" w:eastAsia="Calibri" w:hAnsi="Calibri" w:cs="Calibri"/>
          <w:iCs/>
          <w:sz w:val="24"/>
          <w:szCs w:val="24"/>
        </w:rPr>
        <w:t xml:space="preserve">части увеличението се дължи и на </w:t>
      </w:r>
      <w:r w:rsidRPr="003D300F">
        <w:rPr>
          <w:rFonts w:ascii="Calibri" w:eastAsia="Calibri" w:hAnsi="Calibri" w:cs="Calibri"/>
          <w:iCs/>
          <w:sz w:val="24"/>
          <w:szCs w:val="24"/>
        </w:rPr>
        <w:lastRenderedPageBreak/>
        <w:t>декларирането на нови сгради. От 2008</w:t>
      </w:r>
      <w:r w:rsidR="007C6B20" w:rsidRPr="003D300F">
        <w:rPr>
          <w:rFonts w:ascii="Calibri" w:eastAsia="Calibri" w:hAnsi="Calibri" w:cs="Calibri"/>
          <w:iCs/>
          <w:sz w:val="24"/>
          <w:szCs w:val="24"/>
        </w:rPr>
        <w:t xml:space="preserve"> </w:t>
      </w:r>
      <w:r w:rsidRPr="003D300F">
        <w:rPr>
          <w:rFonts w:ascii="Calibri" w:eastAsia="Calibri" w:hAnsi="Calibri" w:cs="Calibri"/>
          <w:iCs/>
          <w:sz w:val="24"/>
          <w:szCs w:val="24"/>
        </w:rPr>
        <w:t>г. до настоящия момент  размерът на данъка на недвижимите имоти не е променян и е 2 на хиляда върху данъчната оценка.</w:t>
      </w:r>
      <w:r w:rsidR="00654097">
        <w:rPr>
          <w:rFonts w:ascii="Calibri" w:eastAsia="Calibri" w:hAnsi="Calibri" w:cs="Calibri"/>
          <w:iCs/>
          <w:sz w:val="24"/>
          <w:szCs w:val="24"/>
          <w:lang w:val="en-US"/>
        </w:rPr>
        <w:t xml:space="preserve"> </w:t>
      </w:r>
      <w:r w:rsidRPr="003D300F">
        <w:rPr>
          <w:rFonts w:ascii="Calibri" w:eastAsia="Calibri" w:hAnsi="Calibri" w:cs="Calibri"/>
          <w:iCs/>
          <w:sz w:val="24"/>
          <w:szCs w:val="24"/>
        </w:rPr>
        <w:t>/диаграма1/</w:t>
      </w:r>
    </w:p>
    <w:p w:rsidR="00C72CF4" w:rsidRPr="003D300F" w:rsidRDefault="00C72CF4" w:rsidP="00654097">
      <w:pPr>
        <w:spacing w:after="0" w:line="276" w:lineRule="auto"/>
        <w:jc w:val="both"/>
        <w:rPr>
          <w:rFonts w:ascii="Calibri" w:eastAsia="Calibri" w:hAnsi="Calibri" w:cs="Calibri"/>
          <w:iCs/>
          <w:sz w:val="24"/>
          <w:szCs w:val="24"/>
        </w:rPr>
      </w:pPr>
    </w:p>
    <w:p w:rsidR="00722549" w:rsidRPr="003D300F" w:rsidRDefault="00722549" w:rsidP="00F41366">
      <w:pPr>
        <w:spacing w:after="0" w:line="276" w:lineRule="auto"/>
        <w:ind w:firstLine="360"/>
        <w:jc w:val="both"/>
        <w:rPr>
          <w:rFonts w:ascii="Calibri" w:eastAsia="Calibri" w:hAnsi="Calibri" w:cs="Calibri"/>
          <w:iCs/>
          <w:sz w:val="24"/>
          <w:szCs w:val="24"/>
        </w:rPr>
      </w:pPr>
      <w:r w:rsidRPr="003D300F">
        <w:rPr>
          <w:rFonts w:ascii="Calibri" w:eastAsia="Calibri" w:hAnsi="Calibri" w:cs="Calibri"/>
          <w:iCs/>
          <w:sz w:val="24"/>
          <w:szCs w:val="24"/>
        </w:rPr>
        <w:t>Диаграма 1</w:t>
      </w:r>
    </w:p>
    <w:p w:rsidR="00722549" w:rsidRPr="003D300F" w:rsidRDefault="00722549" w:rsidP="00F41366">
      <w:pPr>
        <w:spacing w:after="0" w:line="276" w:lineRule="auto"/>
        <w:ind w:firstLine="360"/>
        <w:jc w:val="both"/>
        <w:rPr>
          <w:rFonts w:ascii="Calibri" w:eastAsia="Calibri" w:hAnsi="Calibri" w:cs="Calibri"/>
          <w:iCs/>
          <w:sz w:val="24"/>
          <w:szCs w:val="24"/>
        </w:rPr>
      </w:pPr>
      <w:r w:rsidRPr="003D300F">
        <w:rPr>
          <w:rFonts w:ascii="Calibri" w:eastAsia="Calibri" w:hAnsi="Calibri" w:cs="Calibri"/>
          <w:iCs/>
          <w:noProof/>
          <w:sz w:val="24"/>
          <w:szCs w:val="24"/>
          <w:lang w:eastAsia="bg-BG"/>
        </w:rPr>
        <w:drawing>
          <wp:anchor distT="0" distB="0" distL="114300" distR="114300" simplePos="0" relativeHeight="251660288" behindDoc="0" locked="0" layoutInCell="1" allowOverlap="1" wp14:anchorId="678A1E97" wp14:editId="38C46A23">
            <wp:simplePos x="0" y="0"/>
            <wp:positionH relativeFrom="column">
              <wp:posOffset>228600</wp:posOffset>
            </wp:positionH>
            <wp:positionV relativeFrom="paragraph">
              <wp:posOffset>0</wp:posOffset>
            </wp:positionV>
            <wp:extent cx="6487200" cy="2494800"/>
            <wp:effectExtent l="0" t="0" r="8890" b="1270"/>
            <wp:wrapSquare wrapText="bothSides"/>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722549" w:rsidRPr="003D300F" w:rsidRDefault="00A54D73" w:rsidP="00654097">
      <w:pPr>
        <w:spacing w:after="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Приходите от местни данъци и такси, събирани от отдела към 31.12.2021г. са в размер на 6538 хил. лв., което е с 421 хил. лв. в повече в сравнение с приходите през 2020 г., които са 6117 хил. лв.</w:t>
      </w:r>
      <w:r w:rsidR="00654097">
        <w:rPr>
          <w:rFonts w:ascii="Calibri" w:eastAsia="Calibri" w:hAnsi="Calibri" w:cs="Calibri"/>
          <w:iCs/>
          <w:sz w:val="24"/>
          <w:szCs w:val="24"/>
          <w:lang w:val="en-US"/>
        </w:rPr>
        <w:t xml:space="preserve"> </w:t>
      </w:r>
      <w:r w:rsidRPr="003D300F">
        <w:rPr>
          <w:rFonts w:ascii="Calibri" w:eastAsia="Calibri" w:hAnsi="Calibri" w:cs="Calibri"/>
          <w:iCs/>
          <w:sz w:val="24"/>
          <w:szCs w:val="24"/>
        </w:rPr>
        <w:t>/диаграма2/</w:t>
      </w:r>
    </w:p>
    <w:p w:rsidR="00722549" w:rsidRPr="003D300F" w:rsidRDefault="00722549" w:rsidP="00F41366">
      <w:pPr>
        <w:spacing w:after="0" w:line="276" w:lineRule="auto"/>
        <w:ind w:left="360"/>
        <w:jc w:val="both"/>
        <w:rPr>
          <w:rFonts w:ascii="Calibri" w:eastAsia="Calibri" w:hAnsi="Calibri" w:cs="Calibri"/>
          <w:iCs/>
          <w:sz w:val="24"/>
          <w:szCs w:val="24"/>
        </w:rPr>
      </w:pPr>
    </w:p>
    <w:p w:rsidR="00722549" w:rsidRPr="003D300F" w:rsidRDefault="00722549" w:rsidP="00F41366">
      <w:pPr>
        <w:spacing w:after="0" w:line="276" w:lineRule="auto"/>
        <w:ind w:firstLine="360"/>
        <w:jc w:val="both"/>
        <w:rPr>
          <w:rFonts w:ascii="Calibri" w:eastAsia="Calibri" w:hAnsi="Calibri" w:cs="Calibri"/>
          <w:iCs/>
          <w:sz w:val="24"/>
          <w:szCs w:val="24"/>
        </w:rPr>
      </w:pPr>
      <w:r w:rsidRPr="003D300F">
        <w:rPr>
          <w:rFonts w:ascii="Calibri" w:eastAsia="Calibri" w:hAnsi="Calibri" w:cs="Calibri"/>
          <w:iCs/>
          <w:sz w:val="24"/>
          <w:szCs w:val="24"/>
        </w:rPr>
        <w:t>Диаграма  2</w:t>
      </w:r>
    </w:p>
    <w:p w:rsidR="00722549" w:rsidRPr="003D300F" w:rsidRDefault="00C230FF" w:rsidP="00F41366">
      <w:pPr>
        <w:spacing w:after="0" w:line="276" w:lineRule="auto"/>
        <w:ind w:firstLine="360"/>
        <w:jc w:val="both"/>
        <w:rPr>
          <w:rFonts w:ascii="Calibri" w:eastAsia="Calibri" w:hAnsi="Calibri" w:cs="Calibri"/>
          <w:iCs/>
          <w:sz w:val="24"/>
          <w:szCs w:val="24"/>
        </w:rPr>
      </w:pPr>
      <w:r w:rsidRPr="003D300F">
        <w:rPr>
          <w:rFonts w:ascii="Times New Roman" w:hAnsi="Times New Roman" w:cs="Times New Roman"/>
          <w:b/>
          <w:noProof/>
          <w:sz w:val="24"/>
          <w:szCs w:val="24"/>
          <w:lang w:eastAsia="bg-BG"/>
        </w:rPr>
        <w:drawing>
          <wp:inline distT="0" distB="0" distL="0" distR="0" wp14:anchorId="2830EAA5" wp14:editId="77A68AEA">
            <wp:extent cx="6072505" cy="2639853"/>
            <wp:effectExtent l="0" t="0" r="4445" b="8255"/>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2549" w:rsidRPr="003D300F" w:rsidRDefault="00722549" w:rsidP="00F41366">
      <w:pPr>
        <w:spacing w:after="0" w:line="276" w:lineRule="auto"/>
        <w:ind w:firstLine="360"/>
        <w:jc w:val="both"/>
        <w:rPr>
          <w:rFonts w:ascii="Calibri" w:eastAsia="Calibri" w:hAnsi="Calibri" w:cs="Calibri"/>
          <w:iCs/>
          <w:sz w:val="24"/>
          <w:szCs w:val="24"/>
        </w:rPr>
      </w:pPr>
    </w:p>
    <w:p w:rsidR="00722549" w:rsidRPr="003D300F" w:rsidRDefault="00722549" w:rsidP="004D1B65">
      <w:pPr>
        <w:spacing w:line="276" w:lineRule="auto"/>
        <w:ind w:firstLine="709"/>
        <w:jc w:val="both"/>
        <w:rPr>
          <w:rFonts w:ascii="Calibri" w:eastAsia="Calibri" w:hAnsi="Calibri" w:cs="Calibri"/>
          <w:iCs/>
          <w:color w:val="0070C0"/>
          <w:sz w:val="24"/>
          <w:szCs w:val="24"/>
        </w:rPr>
      </w:pPr>
      <w:r w:rsidRPr="003D300F">
        <w:rPr>
          <w:rFonts w:ascii="Calibri" w:eastAsia="Calibri" w:hAnsi="Calibri" w:cs="Calibri"/>
          <w:iCs/>
          <w:sz w:val="24"/>
          <w:szCs w:val="24"/>
        </w:rPr>
        <w:t xml:space="preserve">В процеса на изготвяне на  актове за установяване на задължения се установяват несъответствия на адресите, въведени  в базата данни с постоянните адреси на задължените </w:t>
      </w:r>
      <w:r w:rsidRPr="003D300F">
        <w:rPr>
          <w:rFonts w:ascii="Calibri" w:eastAsia="Calibri" w:hAnsi="Calibri" w:cs="Calibri"/>
          <w:iCs/>
          <w:sz w:val="24"/>
          <w:szCs w:val="24"/>
        </w:rPr>
        <w:lastRenderedPageBreak/>
        <w:t xml:space="preserve">лица, както и превозни средства с активни партиди, за които има промяна в собствеността. Извършват се проверки в </w:t>
      </w:r>
      <w:proofErr w:type="spellStart"/>
      <w:r w:rsidRPr="003D300F">
        <w:rPr>
          <w:rFonts w:ascii="Calibri" w:eastAsia="Calibri" w:hAnsi="Calibri" w:cs="Calibri"/>
          <w:iCs/>
          <w:sz w:val="24"/>
          <w:szCs w:val="24"/>
        </w:rPr>
        <w:t>междурегистровия</w:t>
      </w:r>
      <w:proofErr w:type="spellEnd"/>
      <w:r w:rsidRPr="003D300F">
        <w:rPr>
          <w:rFonts w:ascii="Calibri" w:eastAsia="Calibri" w:hAnsi="Calibri" w:cs="Calibri"/>
          <w:iCs/>
          <w:sz w:val="24"/>
          <w:szCs w:val="24"/>
        </w:rPr>
        <w:t xml:space="preserve"> обмен</w:t>
      </w:r>
      <w:r w:rsidR="00654097">
        <w:rPr>
          <w:rFonts w:ascii="Calibri" w:eastAsia="Calibri" w:hAnsi="Calibri" w:cs="Calibri"/>
          <w:iCs/>
          <w:sz w:val="24"/>
          <w:szCs w:val="24"/>
          <w:lang w:val="en-US"/>
        </w:rPr>
        <w:t xml:space="preserve"> </w:t>
      </w:r>
      <w:r w:rsidRPr="003D300F">
        <w:rPr>
          <w:rFonts w:ascii="Calibri" w:eastAsia="Calibri" w:hAnsi="Calibri" w:cs="Calibri"/>
          <w:iCs/>
          <w:sz w:val="24"/>
          <w:szCs w:val="24"/>
        </w:rPr>
        <w:t xml:space="preserve">- </w:t>
      </w:r>
      <w:proofErr w:type="spellStart"/>
      <w:r w:rsidRPr="003D300F">
        <w:rPr>
          <w:rFonts w:ascii="Calibri" w:eastAsia="Calibri" w:hAnsi="Calibri" w:cs="Calibri"/>
          <w:iCs/>
          <w:sz w:val="24"/>
          <w:szCs w:val="24"/>
        </w:rPr>
        <w:t>Regix</w:t>
      </w:r>
      <w:proofErr w:type="spellEnd"/>
      <w:r w:rsidRPr="003D300F">
        <w:rPr>
          <w:rFonts w:ascii="Calibri" w:eastAsia="Calibri" w:hAnsi="Calibri" w:cs="Calibri"/>
          <w:iCs/>
          <w:sz w:val="24"/>
          <w:szCs w:val="24"/>
        </w:rPr>
        <w:t>.</w:t>
      </w:r>
    </w:p>
    <w:p w:rsidR="00722549" w:rsidRPr="003D300F" w:rsidRDefault="00722549" w:rsidP="004D1B65">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През 2022г. отново усилията на отдела ще са насочени за ограничаване на несъбраните вземания и увеличаване на приходите. Проверка на недекларирани или грешно декларирани имоти.</w:t>
      </w:r>
    </w:p>
    <w:p w:rsidR="00722549" w:rsidRPr="003D300F" w:rsidRDefault="00722549" w:rsidP="004D1B65">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Втората поставена цел на отдела е предоставяне на електронни услуги по местни данъци и такси:</w:t>
      </w:r>
    </w:p>
    <w:p w:rsidR="00722549" w:rsidRPr="003D300F" w:rsidRDefault="00722549" w:rsidP="00FB18FB">
      <w:pPr>
        <w:numPr>
          <w:ilvl w:val="0"/>
          <w:numId w:val="84"/>
        </w:numPr>
        <w:spacing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Предоставяне на възможност за подаване на удостоверения по ЗМДТ по електронен път, подадено с КЕП.</w:t>
      </w:r>
    </w:p>
    <w:p w:rsidR="00722549" w:rsidRPr="003D300F" w:rsidRDefault="00722549" w:rsidP="00FB18FB">
      <w:pPr>
        <w:numPr>
          <w:ilvl w:val="0"/>
          <w:numId w:val="84"/>
        </w:numPr>
        <w:spacing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Предоставяне на възможност за получаване на исканата информация и удостоверения по електронен път.</w:t>
      </w:r>
    </w:p>
    <w:p w:rsidR="00722549" w:rsidRPr="003D300F" w:rsidRDefault="00722549" w:rsidP="00FB18FB">
      <w:pPr>
        <w:numPr>
          <w:ilvl w:val="0"/>
          <w:numId w:val="84"/>
        </w:numPr>
        <w:spacing w:line="276" w:lineRule="auto"/>
        <w:ind w:left="1134" w:hanging="283"/>
        <w:jc w:val="both"/>
        <w:rPr>
          <w:rFonts w:ascii="Calibri" w:eastAsia="Calibri" w:hAnsi="Calibri" w:cs="Calibri"/>
          <w:iCs/>
          <w:sz w:val="24"/>
          <w:szCs w:val="24"/>
        </w:rPr>
      </w:pPr>
      <w:r w:rsidRPr="003D300F">
        <w:rPr>
          <w:rFonts w:ascii="Calibri" w:eastAsia="Calibri" w:hAnsi="Calibri" w:cs="Calibri"/>
          <w:iCs/>
          <w:sz w:val="24"/>
          <w:szCs w:val="24"/>
        </w:rPr>
        <w:t>Предоставяне на възможност за подаване на декларации по ЗМДТ по електронен път, подписани с КЕП.</w:t>
      </w:r>
    </w:p>
    <w:p w:rsidR="00722549" w:rsidRPr="003D300F" w:rsidRDefault="00722549" w:rsidP="004D1B65">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Предоставяните електронни услуги от отдел „ Местни приходи“ през 2021г. се увеличиха с още седем услуги и към момента са десет. За тази година предоставените удостоверения чрез портала за е-услуги са 441</w:t>
      </w:r>
      <w:r w:rsidR="007C6B20" w:rsidRPr="003D300F">
        <w:rPr>
          <w:rFonts w:ascii="Calibri" w:eastAsia="Calibri" w:hAnsi="Calibri" w:cs="Calibri"/>
          <w:iCs/>
          <w:sz w:val="24"/>
          <w:szCs w:val="24"/>
        </w:rPr>
        <w:t xml:space="preserve"> </w:t>
      </w:r>
      <w:r w:rsidRPr="003D300F">
        <w:rPr>
          <w:rFonts w:ascii="Calibri" w:eastAsia="Calibri" w:hAnsi="Calibri" w:cs="Calibri"/>
          <w:iCs/>
          <w:sz w:val="24"/>
          <w:szCs w:val="24"/>
        </w:rPr>
        <w:t xml:space="preserve">бр. </w:t>
      </w:r>
    </w:p>
    <w:p w:rsidR="00722549" w:rsidRPr="003D300F" w:rsidRDefault="00722549" w:rsidP="004D1B65">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 xml:space="preserve">За по-добро обслужване и по- голяма удовлетвореност на гражданите и юридическите лица имаме намерение след осигуряване на техническа възможност да предоставим услугата по приемане на декларации, подадени по електронен път и подписани с КЕП.  </w:t>
      </w:r>
    </w:p>
    <w:p w:rsidR="00722549" w:rsidRPr="003D300F" w:rsidRDefault="00722549" w:rsidP="004D1B65">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Третата цел на отдела: определяне на размера на туристическия данък чрез осигурена връзка на данните от ЕСТИ и модула „Местни данъци и такси“ на ПП „</w:t>
      </w:r>
      <w:proofErr w:type="spellStart"/>
      <w:r w:rsidRPr="003D300F">
        <w:rPr>
          <w:rFonts w:ascii="Calibri" w:eastAsia="Calibri" w:hAnsi="Calibri" w:cs="Calibri"/>
          <w:iCs/>
          <w:sz w:val="24"/>
          <w:szCs w:val="24"/>
        </w:rPr>
        <w:t>Имеон</w:t>
      </w:r>
      <w:proofErr w:type="spellEnd"/>
      <w:r w:rsidRPr="003D300F">
        <w:rPr>
          <w:rFonts w:ascii="Calibri" w:eastAsia="Calibri" w:hAnsi="Calibri" w:cs="Calibri"/>
          <w:iCs/>
          <w:sz w:val="24"/>
          <w:szCs w:val="24"/>
        </w:rPr>
        <w:t>“. Поради различия в структурата на данните, подавани от ЕСТИ, все още не е възможно ежемесечното начисляване на дължимия данък.</w:t>
      </w:r>
    </w:p>
    <w:p w:rsidR="00722549" w:rsidRPr="003D300F" w:rsidRDefault="00722549" w:rsidP="004D1B65">
      <w:pPr>
        <w:spacing w:after="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Четвърта цел на отдела е свързана с определяне на размера на данък върху недвижимите имоти и такса за битови отпадъци чрез изграждане на интеграция в ПП „</w:t>
      </w:r>
      <w:proofErr w:type="spellStart"/>
      <w:r w:rsidRPr="003D300F">
        <w:rPr>
          <w:rFonts w:ascii="Calibri" w:eastAsia="Calibri" w:hAnsi="Calibri" w:cs="Calibri"/>
          <w:iCs/>
          <w:sz w:val="24"/>
          <w:szCs w:val="24"/>
        </w:rPr>
        <w:t>Имеон</w:t>
      </w:r>
      <w:proofErr w:type="spellEnd"/>
      <w:r w:rsidRPr="003D300F">
        <w:rPr>
          <w:rFonts w:ascii="Calibri" w:eastAsia="Calibri" w:hAnsi="Calibri" w:cs="Calibri"/>
          <w:iCs/>
          <w:sz w:val="24"/>
          <w:szCs w:val="24"/>
        </w:rPr>
        <w:t>“ с имотен регистър:</w:t>
      </w:r>
    </w:p>
    <w:p w:rsidR="00722549" w:rsidRPr="003D300F" w:rsidRDefault="00722549" w:rsidP="00FB18FB">
      <w:pPr>
        <w:numPr>
          <w:ilvl w:val="0"/>
          <w:numId w:val="85"/>
        </w:numPr>
        <w:spacing w:after="0" w:line="276" w:lineRule="auto"/>
        <w:jc w:val="both"/>
        <w:rPr>
          <w:rFonts w:ascii="Calibri" w:eastAsia="Calibri" w:hAnsi="Calibri" w:cs="Calibri"/>
          <w:iCs/>
          <w:sz w:val="24"/>
          <w:szCs w:val="24"/>
        </w:rPr>
      </w:pPr>
      <w:r w:rsidRPr="003D300F">
        <w:rPr>
          <w:rFonts w:ascii="Calibri" w:eastAsia="Calibri" w:hAnsi="Calibri" w:cs="Calibri"/>
          <w:iCs/>
          <w:sz w:val="24"/>
          <w:szCs w:val="24"/>
        </w:rPr>
        <w:t>Осигуряване на техническа възможност</w:t>
      </w:r>
    </w:p>
    <w:p w:rsidR="00722549" w:rsidRPr="003D300F" w:rsidRDefault="00722549" w:rsidP="00FB18FB">
      <w:pPr>
        <w:numPr>
          <w:ilvl w:val="0"/>
          <w:numId w:val="85"/>
        </w:numPr>
        <w:spacing w:after="0" w:line="276" w:lineRule="auto"/>
        <w:jc w:val="both"/>
        <w:rPr>
          <w:rFonts w:ascii="Calibri" w:eastAsia="Calibri" w:hAnsi="Calibri" w:cs="Calibri"/>
          <w:iCs/>
          <w:sz w:val="24"/>
          <w:szCs w:val="24"/>
        </w:rPr>
      </w:pPr>
      <w:r w:rsidRPr="003D300F">
        <w:rPr>
          <w:rFonts w:ascii="Calibri" w:eastAsia="Calibri" w:hAnsi="Calibri" w:cs="Calibri"/>
          <w:iCs/>
          <w:sz w:val="24"/>
          <w:szCs w:val="24"/>
        </w:rPr>
        <w:t>Своевременно начисляване на данък върху недвижимите имоти и такса за битови отпадъци.</w:t>
      </w:r>
    </w:p>
    <w:p w:rsidR="00722549" w:rsidRPr="003D300F" w:rsidRDefault="00722549" w:rsidP="00EB7CB3">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През последното тримесечие на 2021</w:t>
      </w:r>
      <w:r w:rsidR="007C6B20" w:rsidRPr="003D300F">
        <w:rPr>
          <w:rFonts w:ascii="Calibri" w:eastAsia="Calibri" w:hAnsi="Calibri" w:cs="Calibri"/>
          <w:iCs/>
          <w:sz w:val="24"/>
          <w:szCs w:val="24"/>
        </w:rPr>
        <w:t xml:space="preserve"> </w:t>
      </w:r>
      <w:r w:rsidRPr="003D300F">
        <w:rPr>
          <w:rFonts w:ascii="Calibri" w:eastAsia="Calibri" w:hAnsi="Calibri" w:cs="Calibri"/>
          <w:iCs/>
          <w:sz w:val="24"/>
          <w:szCs w:val="24"/>
        </w:rPr>
        <w:t xml:space="preserve">г. функционалността беше реализирана. Вече е осигурена възможност за достъп до наличните вписани актове в Агенцията по вписвания, което облекчава работата и се минимизира риска от допускане на грешки. Данните от Агенцията по вписвания се обработват своевременно и се начисляват дължимите данък и такса. Закриват се </w:t>
      </w:r>
      <w:r w:rsidRPr="003D300F">
        <w:rPr>
          <w:rFonts w:ascii="Calibri" w:eastAsia="Calibri" w:hAnsi="Calibri" w:cs="Calibri"/>
          <w:iCs/>
          <w:sz w:val="24"/>
          <w:szCs w:val="24"/>
        </w:rPr>
        <w:lastRenderedPageBreak/>
        <w:t>партидите на бившите собственици и се откриват на новите, без да е необходимо да се подават декларации от физическите лица.</w:t>
      </w:r>
    </w:p>
    <w:p w:rsidR="00722549" w:rsidRPr="003D300F" w:rsidRDefault="00722549" w:rsidP="004D1B65">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 xml:space="preserve">Целта, свързана с обновяване на информацията за местните данъци и такси в сайта на община Троян, е изпълнена. Информацията отразява промените в ЗМДТ.   </w:t>
      </w:r>
    </w:p>
    <w:p w:rsidR="007C6B20" w:rsidRPr="003D300F" w:rsidRDefault="00722549" w:rsidP="00DA6498">
      <w:pPr>
        <w:spacing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В новия сайт на Община Троян е предоставена информация за всички декларации по ЗМДТ  и по Наредба № 7 на общината,  предоставена е  информация относно това кои са задължените лица, сроковете за подаване на декларацията, сроковете за плащане на съответния данък,  данъчните облекчения, които могат да се ползват,  необходимите документи при подаването на декларацията. Към всяка декларация има линк за изтеглянето ѝ. Посочени са всички административни услуги, извършвани от отдел „Местни приходи“, като за всяка са изброени необходимите документи, сро</w:t>
      </w:r>
      <w:r w:rsidR="00DA6498">
        <w:rPr>
          <w:rFonts w:ascii="Calibri" w:eastAsia="Calibri" w:hAnsi="Calibri" w:cs="Calibri"/>
          <w:iCs/>
          <w:sz w:val="24"/>
          <w:szCs w:val="24"/>
        </w:rPr>
        <w:t>кове за изпълнение и такса.</w:t>
      </w:r>
    </w:p>
    <w:p w:rsidR="00722549" w:rsidRPr="003D300F" w:rsidRDefault="005B678A" w:rsidP="00DA6498">
      <w:pPr>
        <w:pStyle w:val="10"/>
        <w:rPr>
          <w:rFonts w:eastAsia="Calibri"/>
          <w:lang w:eastAsia="bg-BG"/>
        </w:rPr>
      </w:pPr>
      <w:bookmarkStart w:id="51" w:name="_Toc93078042"/>
      <w:r>
        <w:rPr>
          <w:rFonts w:eastAsia="Calibri"/>
          <w:lang w:val="en-US" w:eastAsia="bg-BG"/>
        </w:rPr>
        <w:t xml:space="preserve">IX.2. </w:t>
      </w:r>
      <w:r w:rsidR="00722549" w:rsidRPr="003D300F">
        <w:rPr>
          <w:rFonts w:eastAsia="Calibri"/>
          <w:lang w:eastAsia="bg-BG"/>
        </w:rPr>
        <w:t>ПРОБЛЕМИ И НАСОКИ ЗА РАЗВИТИЕ ПРЕЗ 2022 г.</w:t>
      </w:r>
      <w:bookmarkEnd w:id="51"/>
      <w:r w:rsidR="00722549" w:rsidRPr="003D300F">
        <w:rPr>
          <w:rFonts w:eastAsia="Calibri"/>
          <w:lang w:eastAsia="bg-BG"/>
        </w:rPr>
        <w:t xml:space="preserve"> </w:t>
      </w:r>
    </w:p>
    <w:p w:rsidR="00722549" w:rsidRPr="003D300F" w:rsidRDefault="00722549" w:rsidP="00C45F0B">
      <w:pPr>
        <w:spacing w:after="0" w:line="276" w:lineRule="auto"/>
        <w:ind w:firstLine="709"/>
        <w:jc w:val="both"/>
        <w:rPr>
          <w:rFonts w:ascii="Calibri" w:eastAsia="Calibri" w:hAnsi="Calibri" w:cs="Calibri"/>
          <w:iCs/>
          <w:sz w:val="24"/>
          <w:szCs w:val="24"/>
        </w:rPr>
      </w:pPr>
      <w:r w:rsidRPr="003D300F">
        <w:rPr>
          <w:rFonts w:ascii="Calibri" w:eastAsia="Calibri" w:hAnsi="Calibri" w:cs="Calibri"/>
          <w:iCs/>
          <w:sz w:val="24"/>
          <w:szCs w:val="24"/>
        </w:rPr>
        <w:t>И през 2022г. Община Троян ще работи за повишаване на събираемостта на дължимите</w:t>
      </w:r>
      <w:r w:rsidR="007C6B20" w:rsidRPr="003D300F">
        <w:rPr>
          <w:rFonts w:ascii="Calibri" w:eastAsia="Calibri" w:hAnsi="Calibri" w:cs="Calibri"/>
          <w:iCs/>
          <w:sz w:val="24"/>
          <w:szCs w:val="24"/>
        </w:rPr>
        <w:t xml:space="preserve"> данъци и такси, ще продължат  усилията </w:t>
      </w:r>
      <w:r w:rsidRPr="003D300F">
        <w:rPr>
          <w:rFonts w:ascii="Calibri" w:eastAsia="Calibri" w:hAnsi="Calibri" w:cs="Calibri"/>
          <w:iCs/>
          <w:sz w:val="24"/>
          <w:szCs w:val="24"/>
        </w:rPr>
        <w:t xml:space="preserve"> за актуализ</w:t>
      </w:r>
      <w:r w:rsidR="007C6B20" w:rsidRPr="003D300F">
        <w:rPr>
          <w:rFonts w:ascii="Calibri" w:eastAsia="Calibri" w:hAnsi="Calibri" w:cs="Calibri"/>
          <w:iCs/>
          <w:sz w:val="24"/>
          <w:szCs w:val="24"/>
        </w:rPr>
        <w:t>иране на облога и да предоставян</w:t>
      </w:r>
      <w:r w:rsidRPr="003D300F">
        <w:rPr>
          <w:rFonts w:ascii="Calibri" w:eastAsia="Calibri" w:hAnsi="Calibri" w:cs="Calibri"/>
          <w:iCs/>
          <w:sz w:val="24"/>
          <w:szCs w:val="24"/>
        </w:rPr>
        <w:t>е</w:t>
      </w:r>
      <w:r w:rsidR="007C6B20" w:rsidRPr="003D300F">
        <w:rPr>
          <w:rFonts w:ascii="Calibri" w:eastAsia="Calibri" w:hAnsi="Calibri" w:cs="Calibri"/>
          <w:iCs/>
          <w:sz w:val="24"/>
          <w:szCs w:val="24"/>
        </w:rPr>
        <w:t xml:space="preserve"> на</w:t>
      </w:r>
      <w:r w:rsidRPr="003D300F">
        <w:rPr>
          <w:rFonts w:ascii="Calibri" w:eastAsia="Calibri" w:hAnsi="Calibri" w:cs="Calibri"/>
          <w:iCs/>
          <w:sz w:val="24"/>
          <w:szCs w:val="24"/>
        </w:rPr>
        <w:t xml:space="preserve"> административните услуги по начин, удовлетворяващ задължените лица. През следващите години предстои разработване на нов начин на облагане с такса битови отпадъци. Поради многото неясноти, свързани с промяната, това ще бъде голямо предизвикателство за администрацията. Задържането на такса битови отпадъци от реалната цена на услугата ще създаде чувствителни затруднения при финансирането й, което предполага гъвкави и разумни управленски решения.</w:t>
      </w:r>
    </w:p>
    <w:p w:rsidR="002B7165" w:rsidRPr="003D300F" w:rsidRDefault="002B7165" w:rsidP="00F41366">
      <w:pPr>
        <w:spacing w:after="0" w:line="276" w:lineRule="auto"/>
        <w:ind w:firstLine="360"/>
        <w:rPr>
          <w:rFonts w:ascii="Calibri" w:eastAsia="Calibri" w:hAnsi="Calibri" w:cs="Calibri"/>
          <w:iCs/>
          <w:sz w:val="24"/>
          <w:szCs w:val="24"/>
        </w:rPr>
      </w:pPr>
    </w:p>
    <w:p w:rsidR="002B7165" w:rsidRPr="003D300F" w:rsidRDefault="002B7165" w:rsidP="00F41366">
      <w:pPr>
        <w:spacing w:after="0" w:line="276" w:lineRule="auto"/>
        <w:ind w:firstLine="360"/>
        <w:rPr>
          <w:rFonts w:ascii="Calibri" w:eastAsia="Calibri" w:hAnsi="Calibri" w:cs="Calibri"/>
          <w:iCs/>
          <w:sz w:val="24"/>
          <w:szCs w:val="24"/>
        </w:rPr>
      </w:pPr>
    </w:p>
    <w:p w:rsidR="002B7165" w:rsidRPr="003D300F" w:rsidRDefault="002B7165" w:rsidP="00F41366">
      <w:pPr>
        <w:spacing w:after="0" w:line="276" w:lineRule="auto"/>
        <w:ind w:firstLine="360"/>
        <w:rPr>
          <w:rFonts w:ascii="Calibri" w:eastAsia="Calibri" w:hAnsi="Calibri" w:cs="Calibri"/>
          <w:iCs/>
          <w:sz w:val="24"/>
          <w:szCs w:val="24"/>
        </w:rPr>
      </w:pPr>
    </w:p>
    <w:p w:rsidR="008B15C0" w:rsidRDefault="008B15C0">
      <w:pPr>
        <w:rPr>
          <w:rFonts w:eastAsiaTheme="majorEastAsia" w:cstheme="majorBidi"/>
          <w:b/>
          <w:color w:val="274085"/>
          <w:sz w:val="28"/>
          <w:szCs w:val="32"/>
        </w:rPr>
      </w:pPr>
      <w:bookmarkStart w:id="52" w:name="_Toc61611659"/>
      <w:r>
        <w:br w:type="page"/>
      </w:r>
    </w:p>
    <w:p w:rsidR="008B15C0" w:rsidRPr="008B15C0" w:rsidRDefault="008B15C0" w:rsidP="008B15C0">
      <w:pPr>
        <w:pStyle w:val="10"/>
      </w:pPr>
      <w:bookmarkStart w:id="53" w:name="_Toc93078043"/>
      <w:r>
        <w:rPr>
          <w:lang w:val="en-US"/>
        </w:rPr>
        <w:lastRenderedPageBreak/>
        <w:t>X</w:t>
      </w:r>
      <w:r w:rsidR="00722549" w:rsidRPr="008B15C0">
        <w:t>. ОТДЕЛ „СЧЕТОВОДСТВО“</w:t>
      </w:r>
      <w:bookmarkEnd w:id="52"/>
      <w:bookmarkEnd w:id="53"/>
    </w:p>
    <w:p w:rsidR="00722549" w:rsidRPr="008B15C0" w:rsidRDefault="008B15C0" w:rsidP="008B15C0">
      <w:pPr>
        <w:pStyle w:val="10"/>
      </w:pPr>
      <w:bookmarkStart w:id="54" w:name="_Toc93078044"/>
      <w:r>
        <w:rPr>
          <w:lang w:val="en-US"/>
        </w:rPr>
        <w:t xml:space="preserve">X.1. </w:t>
      </w:r>
      <w:r w:rsidR="00722549" w:rsidRPr="008B15C0">
        <w:t>ДЕЙНОСТИ И ПОСТИГНАТИ РЕЗУЛТАТИ</w:t>
      </w:r>
      <w:bookmarkEnd w:id="54"/>
    </w:p>
    <w:p w:rsidR="00722549" w:rsidRPr="003D300F" w:rsidRDefault="00722549" w:rsidP="00F41366">
      <w:pPr>
        <w:suppressAutoHyphens/>
        <w:spacing w:after="0" w:line="276" w:lineRule="auto"/>
        <w:ind w:firstLine="708"/>
        <w:jc w:val="both"/>
        <w:rPr>
          <w:rFonts w:ascii="Calibri" w:eastAsia="Calibri" w:hAnsi="Calibri" w:cs="Calibri"/>
          <w:sz w:val="24"/>
          <w:szCs w:val="24"/>
          <w:lang w:eastAsia="zh-CN"/>
        </w:rPr>
      </w:pPr>
      <w:r w:rsidRPr="003D300F">
        <w:rPr>
          <w:rFonts w:ascii="Calibri" w:eastAsia="Calibri" w:hAnsi="Calibri" w:cs="Calibri"/>
          <w:sz w:val="24"/>
          <w:szCs w:val="24"/>
          <w:lang w:eastAsia="zh-CN"/>
        </w:rPr>
        <w:t>Отделът има непряко отношение по всички приоритети. От неговата дейност зависи навременното, точно и законосъобразно извършване на дейностите и постигане на положителни резултати. Отделът в значителна степен е отговорен за създаване на условия за реализиране на целите и приоритетите чрез навременно, вярно и честно отразяване и осъществяване на  обработване, придвижване и осчетоводяване на финансовите операции. От неговата дейност и правилно функциониране зависи по-нататъшната реализация на дейностите, извършвани от другите дирекции и отдели. Основната част от извършеното е:</w:t>
      </w:r>
    </w:p>
    <w:p w:rsidR="00722549" w:rsidRPr="003D300F" w:rsidRDefault="00722549" w:rsidP="00F41366">
      <w:pPr>
        <w:suppressAutoHyphens/>
        <w:spacing w:after="0" w:line="276" w:lineRule="auto"/>
        <w:jc w:val="both"/>
        <w:rPr>
          <w:rFonts w:ascii="Calibri" w:eastAsia="Calibri" w:hAnsi="Calibri" w:cs="Calibri"/>
          <w:b/>
          <w:sz w:val="24"/>
          <w:szCs w:val="24"/>
          <w:lang w:eastAsia="zh-CN"/>
        </w:rPr>
      </w:pPr>
    </w:p>
    <w:p w:rsidR="00722549" w:rsidRPr="003D300F" w:rsidRDefault="00722549" w:rsidP="00FB18FB">
      <w:pPr>
        <w:numPr>
          <w:ilvl w:val="0"/>
          <w:numId w:val="21"/>
        </w:numPr>
        <w:tabs>
          <w:tab w:val="clear" w:pos="708"/>
          <w:tab w:val="left" w:pos="1134"/>
        </w:tabs>
        <w:suppressAutoHyphens/>
        <w:spacing w:after="0" w:line="276" w:lineRule="auto"/>
        <w:ind w:left="0" w:firstLine="851"/>
        <w:jc w:val="both"/>
        <w:rPr>
          <w:rFonts w:ascii="Calibri" w:eastAsia="Calibri" w:hAnsi="Calibri" w:cs="Calibri"/>
          <w:sz w:val="24"/>
          <w:szCs w:val="24"/>
          <w:lang w:eastAsia="zh-CN"/>
        </w:rPr>
      </w:pPr>
      <w:r w:rsidRPr="003D300F">
        <w:rPr>
          <w:rFonts w:ascii="Calibri" w:eastAsia="Calibri" w:hAnsi="Calibri" w:cs="Calibri"/>
          <w:sz w:val="24"/>
          <w:szCs w:val="24"/>
          <w:lang w:eastAsia="zh-CN"/>
        </w:rPr>
        <w:t>В периода м.01.2021г.-м.02.2021г. бяха извършени всички процедури, свързани с годишното счетоводно приключване за 2020 година, като се осчетоводиха:</w:t>
      </w:r>
    </w:p>
    <w:p w:rsidR="00722549" w:rsidRPr="003D300F"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Резултатите от инвентаризацията.</w:t>
      </w:r>
    </w:p>
    <w:p w:rsidR="00722549" w:rsidRPr="003D300F"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Провизии на просрочените вземания;</w:t>
      </w:r>
    </w:p>
    <w:p w:rsidR="00722549" w:rsidRPr="003D300F"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Приписани приходи от безвъзмездно отдаване под наем на обекти-общинска собственост и на отдадени под наем помещения на цени под базисните</w:t>
      </w:r>
    </w:p>
    <w:p w:rsidR="00722549" w:rsidRPr="003D300F"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Times New Roman" w:hAnsi="Calibri" w:cs="Calibri"/>
          <w:sz w:val="24"/>
          <w:szCs w:val="24"/>
          <w:lang w:eastAsia="zh-CN"/>
        </w:rPr>
        <w:t xml:space="preserve"> </w:t>
      </w:r>
      <w:r w:rsidRPr="003D300F">
        <w:rPr>
          <w:rFonts w:ascii="Calibri" w:eastAsia="Calibri" w:hAnsi="Calibri" w:cs="Calibri"/>
          <w:sz w:val="24"/>
          <w:szCs w:val="24"/>
          <w:lang w:eastAsia="zh-CN"/>
        </w:rPr>
        <w:t>Приходи и разходи, отнасящи се за 2020 година, за които са издадени фактури през 2021г.;</w:t>
      </w:r>
    </w:p>
    <w:p w:rsidR="00722549" w:rsidRPr="003D300F"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Times New Roman" w:hAnsi="Calibri" w:cs="Calibri"/>
          <w:sz w:val="24"/>
          <w:szCs w:val="24"/>
          <w:lang w:eastAsia="zh-CN"/>
        </w:rPr>
        <w:t xml:space="preserve"> </w:t>
      </w:r>
      <w:r w:rsidRPr="003D300F">
        <w:rPr>
          <w:rFonts w:ascii="Calibri" w:eastAsia="Calibri" w:hAnsi="Calibri" w:cs="Calibri"/>
          <w:sz w:val="24"/>
          <w:szCs w:val="24"/>
          <w:lang w:eastAsia="zh-CN"/>
        </w:rPr>
        <w:t>Дела на инвестиция на Общината  в дружествата с общинско участие на база собствения им капитал;</w:t>
      </w:r>
    </w:p>
    <w:p w:rsidR="00722549" w:rsidRPr="003D300F"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Провизиите за неизплатени отпуски;</w:t>
      </w:r>
    </w:p>
    <w:p w:rsidR="00722549" w:rsidRPr="007E6441" w:rsidRDefault="00722549" w:rsidP="00FB18FB">
      <w:pPr>
        <w:numPr>
          <w:ilvl w:val="0"/>
          <w:numId w:val="86"/>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Неизразхо</w:t>
      </w:r>
      <w:r w:rsidR="005B417A" w:rsidRPr="003D300F">
        <w:rPr>
          <w:rFonts w:ascii="Calibri" w:eastAsia="Calibri" w:hAnsi="Calibri" w:cs="Calibri"/>
          <w:sz w:val="24"/>
          <w:szCs w:val="24"/>
          <w:lang w:eastAsia="zh-CN"/>
        </w:rPr>
        <w:t>два</w:t>
      </w:r>
      <w:r w:rsidRPr="003D300F">
        <w:rPr>
          <w:rFonts w:ascii="Calibri" w:eastAsia="Calibri" w:hAnsi="Calibri" w:cs="Calibri"/>
          <w:sz w:val="24"/>
          <w:szCs w:val="24"/>
          <w:lang w:eastAsia="zh-CN"/>
        </w:rPr>
        <w:t>ните средства от дарения и други</w:t>
      </w:r>
    </w:p>
    <w:p w:rsidR="00722549" w:rsidRPr="003D300F" w:rsidRDefault="00722549" w:rsidP="00FB18FB">
      <w:pPr>
        <w:numPr>
          <w:ilvl w:val="0"/>
          <w:numId w:val="21"/>
        </w:numPr>
        <w:tabs>
          <w:tab w:val="clear" w:pos="708"/>
          <w:tab w:val="left" w:pos="1134"/>
        </w:tabs>
        <w:suppressAutoHyphens/>
        <w:spacing w:after="0" w:line="276" w:lineRule="auto"/>
        <w:ind w:left="0" w:firstLine="851"/>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При приемане на годишни счетоводни отчети на второстепенните разпоредители бяха извъ</w:t>
      </w:r>
      <w:r w:rsidR="005B417A" w:rsidRPr="003D300F">
        <w:rPr>
          <w:rFonts w:ascii="Calibri" w:eastAsia="Calibri" w:hAnsi="Calibri" w:cs="Calibri"/>
          <w:sz w:val="24"/>
          <w:szCs w:val="24"/>
          <w:lang w:eastAsia="zh-CN"/>
        </w:rPr>
        <w:t>ршени контролни процедури относ</w:t>
      </w:r>
      <w:r w:rsidRPr="003D300F">
        <w:rPr>
          <w:rFonts w:ascii="Calibri" w:eastAsia="Calibri" w:hAnsi="Calibri" w:cs="Calibri"/>
          <w:sz w:val="24"/>
          <w:szCs w:val="24"/>
          <w:lang w:eastAsia="zh-CN"/>
        </w:rPr>
        <w:t>но:</w:t>
      </w:r>
    </w:p>
    <w:p w:rsidR="00722549" w:rsidRPr="003D300F" w:rsidRDefault="00722549" w:rsidP="00FB18FB">
      <w:pPr>
        <w:numPr>
          <w:ilvl w:val="0"/>
          <w:numId w:val="87"/>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Равнение на информацията на касова и начислена основа;</w:t>
      </w:r>
    </w:p>
    <w:p w:rsidR="00722549" w:rsidRPr="003D300F" w:rsidRDefault="00722549" w:rsidP="00FB18FB">
      <w:pPr>
        <w:numPr>
          <w:ilvl w:val="0"/>
          <w:numId w:val="87"/>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Равнение на началните салда;</w:t>
      </w:r>
    </w:p>
    <w:p w:rsidR="00722549" w:rsidRPr="003D300F" w:rsidRDefault="00722549" w:rsidP="00FB18FB">
      <w:pPr>
        <w:numPr>
          <w:ilvl w:val="0"/>
          <w:numId w:val="87"/>
        </w:numPr>
        <w:suppressAutoHyphens/>
        <w:spacing w:after="0" w:line="276" w:lineRule="auto"/>
        <w:ind w:left="1134" w:firstLine="0"/>
        <w:jc w:val="both"/>
        <w:rPr>
          <w:rFonts w:ascii="Calibri" w:eastAsia="Calibri" w:hAnsi="Calibri" w:cs="Calibri"/>
          <w:sz w:val="24"/>
          <w:szCs w:val="24"/>
          <w:lang w:eastAsia="zh-CN"/>
        </w:rPr>
      </w:pPr>
      <w:proofErr w:type="spellStart"/>
      <w:r w:rsidRPr="003D300F">
        <w:rPr>
          <w:rFonts w:ascii="Calibri" w:eastAsia="Calibri" w:hAnsi="Calibri" w:cs="Calibri"/>
          <w:sz w:val="24"/>
          <w:szCs w:val="24"/>
          <w:lang w:eastAsia="zh-CN"/>
        </w:rPr>
        <w:t>Приключвателните</w:t>
      </w:r>
      <w:proofErr w:type="spellEnd"/>
      <w:r w:rsidRPr="003D300F">
        <w:rPr>
          <w:rFonts w:ascii="Calibri" w:eastAsia="Calibri" w:hAnsi="Calibri" w:cs="Calibri"/>
          <w:sz w:val="24"/>
          <w:szCs w:val="24"/>
          <w:lang w:eastAsia="zh-CN"/>
        </w:rPr>
        <w:t xml:space="preserve"> операции;</w:t>
      </w:r>
    </w:p>
    <w:p w:rsidR="00722549" w:rsidRPr="003D300F" w:rsidRDefault="00722549" w:rsidP="00FB18FB">
      <w:pPr>
        <w:numPr>
          <w:ilvl w:val="0"/>
          <w:numId w:val="87"/>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Правилно отразяване на всички операции, свързани с имущественото и финансовото състояние;</w:t>
      </w:r>
    </w:p>
    <w:p w:rsidR="00722549" w:rsidRPr="003D300F" w:rsidRDefault="00722549" w:rsidP="00FB18FB">
      <w:pPr>
        <w:numPr>
          <w:ilvl w:val="0"/>
          <w:numId w:val="87"/>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 xml:space="preserve">Използването на </w:t>
      </w:r>
      <w:proofErr w:type="spellStart"/>
      <w:r w:rsidRPr="003D300F">
        <w:rPr>
          <w:rFonts w:ascii="Calibri" w:eastAsia="Calibri" w:hAnsi="Calibri" w:cs="Calibri"/>
          <w:sz w:val="24"/>
          <w:szCs w:val="24"/>
          <w:lang w:eastAsia="zh-CN"/>
        </w:rPr>
        <w:t>задбал</w:t>
      </w:r>
      <w:r w:rsidR="005B417A" w:rsidRPr="003D300F">
        <w:rPr>
          <w:rFonts w:ascii="Calibri" w:eastAsia="Calibri" w:hAnsi="Calibri" w:cs="Calibri"/>
          <w:sz w:val="24"/>
          <w:szCs w:val="24"/>
          <w:lang w:eastAsia="zh-CN"/>
        </w:rPr>
        <w:t>а</w:t>
      </w:r>
      <w:r w:rsidRPr="003D300F">
        <w:rPr>
          <w:rFonts w:ascii="Calibri" w:eastAsia="Calibri" w:hAnsi="Calibri" w:cs="Calibri"/>
          <w:sz w:val="24"/>
          <w:szCs w:val="24"/>
          <w:lang w:eastAsia="zh-CN"/>
        </w:rPr>
        <w:t>нсовите</w:t>
      </w:r>
      <w:proofErr w:type="spellEnd"/>
      <w:r w:rsidRPr="003D300F">
        <w:rPr>
          <w:rFonts w:ascii="Calibri" w:eastAsia="Calibri" w:hAnsi="Calibri" w:cs="Calibri"/>
          <w:sz w:val="24"/>
          <w:szCs w:val="24"/>
          <w:lang w:eastAsia="zh-CN"/>
        </w:rPr>
        <w:t xml:space="preserve"> сметки</w:t>
      </w:r>
      <w:r w:rsidR="005B417A" w:rsidRPr="003D300F">
        <w:rPr>
          <w:rFonts w:ascii="Calibri" w:eastAsia="Calibri" w:hAnsi="Calibri" w:cs="Calibri"/>
          <w:sz w:val="24"/>
          <w:szCs w:val="24"/>
          <w:lang w:eastAsia="zh-CN"/>
        </w:rPr>
        <w:t xml:space="preserve"> </w:t>
      </w:r>
      <w:r w:rsidRPr="003D300F">
        <w:rPr>
          <w:rFonts w:ascii="Calibri" w:eastAsia="Calibri" w:hAnsi="Calibri" w:cs="Calibri"/>
          <w:sz w:val="24"/>
          <w:szCs w:val="24"/>
          <w:lang w:eastAsia="zh-CN"/>
        </w:rPr>
        <w:t>за отразяване на ангажиментите по договори и нови задължения за разходи;</w:t>
      </w:r>
    </w:p>
    <w:p w:rsidR="00722549" w:rsidRPr="007E6441" w:rsidRDefault="00722549" w:rsidP="00FB18FB">
      <w:pPr>
        <w:numPr>
          <w:ilvl w:val="0"/>
          <w:numId w:val="87"/>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 xml:space="preserve">Равнения на  начислените амортизации по съответните сметки </w:t>
      </w:r>
      <w:r w:rsidR="005B417A" w:rsidRPr="003D300F">
        <w:rPr>
          <w:rFonts w:ascii="Calibri" w:eastAsia="Calibri" w:hAnsi="Calibri" w:cs="Calibri"/>
          <w:sz w:val="24"/>
          <w:szCs w:val="24"/>
          <w:lang w:eastAsia="zh-CN"/>
        </w:rPr>
        <w:t xml:space="preserve">и </w:t>
      </w:r>
      <w:proofErr w:type="spellStart"/>
      <w:r w:rsidRPr="003D300F">
        <w:rPr>
          <w:rFonts w:ascii="Calibri" w:eastAsia="Calibri" w:hAnsi="Calibri" w:cs="Calibri"/>
          <w:sz w:val="24"/>
          <w:szCs w:val="24"/>
          <w:lang w:eastAsia="zh-CN"/>
        </w:rPr>
        <w:t>амартизационния</w:t>
      </w:r>
      <w:proofErr w:type="spellEnd"/>
      <w:r w:rsidRPr="003D300F">
        <w:rPr>
          <w:rFonts w:ascii="Calibri" w:eastAsia="Calibri" w:hAnsi="Calibri" w:cs="Calibri"/>
          <w:sz w:val="24"/>
          <w:szCs w:val="24"/>
          <w:lang w:eastAsia="zh-CN"/>
        </w:rPr>
        <w:t xml:space="preserve"> план.</w:t>
      </w:r>
    </w:p>
    <w:p w:rsidR="00722549" w:rsidRPr="00182DD4" w:rsidRDefault="00722549" w:rsidP="00FB18FB">
      <w:pPr>
        <w:numPr>
          <w:ilvl w:val="0"/>
          <w:numId w:val="21"/>
        </w:numPr>
        <w:tabs>
          <w:tab w:val="clear" w:pos="708"/>
          <w:tab w:val="left" w:pos="1134"/>
        </w:tabs>
        <w:suppressAutoHyphens/>
        <w:spacing w:after="0" w:line="276" w:lineRule="auto"/>
        <w:ind w:left="0" w:firstLine="851"/>
        <w:jc w:val="both"/>
        <w:rPr>
          <w:rFonts w:ascii="Calibri" w:eastAsia="Calibri" w:hAnsi="Calibri" w:cs="Calibri"/>
          <w:sz w:val="24"/>
          <w:szCs w:val="24"/>
          <w:lang w:eastAsia="zh-CN"/>
        </w:rPr>
      </w:pPr>
      <w:r w:rsidRPr="00182DD4">
        <w:rPr>
          <w:rFonts w:ascii="Calibri" w:eastAsia="Calibri" w:hAnsi="Calibri" w:cs="Calibri"/>
          <w:sz w:val="24"/>
          <w:szCs w:val="24"/>
          <w:lang w:eastAsia="zh-CN"/>
        </w:rPr>
        <w:t xml:space="preserve">На основание Заповед №ОД-01-03.133 от 02.11.2020г.на заместник председателя на Сметна палата бе извършен одит на общината за 2020 година. С писмо № 07-02-1459 от 10.06.2021г.получихме одитно становище, съдържащо </w:t>
      </w:r>
      <w:proofErr w:type="spellStart"/>
      <w:r w:rsidRPr="00182DD4">
        <w:rPr>
          <w:rFonts w:ascii="Calibri" w:eastAsia="Calibri" w:hAnsi="Calibri" w:cs="Calibri"/>
          <w:sz w:val="24"/>
          <w:szCs w:val="24"/>
          <w:lang w:eastAsia="zh-CN"/>
        </w:rPr>
        <w:t>немодифицирано</w:t>
      </w:r>
      <w:proofErr w:type="spellEnd"/>
      <w:r w:rsidRPr="00182DD4">
        <w:rPr>
          <w:rFonts w:ascii="Calibri" w:eastAsia="Calibri" w:hAnsi="Calibri" w:cs="Calibri"/>
          <w:sz w:val="24"/>
          <w:szCs w:val="24"/>
          <w:lang w:eastAsia="zh-CN"/>
        </w:rPr>
        <w:t xml:space="preserve"> мнение относно консолидирания финансов отчет на Община Троян за 2020 година</w:t>
      </w:r>
      <w:r w:rsidR="005B417A" w:rsidRPr="00182DD4">
        <w:rPr>
          <w:rFonts w:ascii="Calibri" w:eastAsia="Calibri" w:hAnsi="Calibri" w:cs="Calibri"/>
          <w:sz w:val="24"/>
          <w:szCs w:val="24"/>
          <w:lang w:eastAsia="zh-CN"/>
        </w:rPr>
        <w:t xml:space="preserve"> </w:t>
      </w:r>
      <w:r w:rsidRPr="00182DD4">
        <w:rPr>
          <w:rFonts w:ascii="Calibri" w:eastAsia="Calibri" w:hAnsi="Calibri" w:cs="Calibri"/>
          <w:sz w:val="24"/>
          <w:szCs w:val="24"/>
          <w:lang w:eastAsia="zh-CN"/>
        </w:rPr>
        <w:t xml:space="preserve">- Становището на Сметна палата е, че </w:t>
      </w:r>
      <w:r w:rsidRPr="00182DD4">
        <w:rPr>
          <w:rFonts w:ascii="Calibri" w:eastAsia="Calibri" w:hAnsi="Calibri" w:cs="Calibri"/>
          <w:b/>
          <w:sz w:val="24"/>
          <w:szCs w:val="24"/>
          <w:lang w:eastAsia="zh-CN"/>
        </w:rPr>
        <w:t xml:space="preserve">консолидирания годишен финансовия отчет дава вярна и честна представа за </w:t>
      </w:r>
      <w:r w:rsidRPr="00182DD4">
        <w:rPr>
          <w:rFonts w:ascii="Calibri" w:eastAsia="Calibri" w:hAnsi="Calibri" w:cs="Calibri"/>
          <w:b/>
          <w:sz w:val="24"/>
          <w:szCs w:val="24"/>
          <w:lang w:eastAsia="zh-CN"/>
        </w:rPr>
        <w:lastRenderedPageBreak/>
        <w:t>консолидираното финансово състояние на община Троян към 31 декември 2020</w:t>
      </w:r>
      <w:r w:rsidR="005B417A" w:rsidRPr="00182DD4">
        <w:rPr>
          <w:rFonts w:ascii="Calibri" w:eastAsia="Calibri" w:hAnsi="Calibri" w:cs="Calibri"/>
          <w:b/>
          <w:sz w:val="24"/>
          <w:szCs w:val="24"/>
          <w:lang w:eastAsia="zh-CN"/>
        </w:rPr>
        <w:t xml:space="preserve"> </w:t>
      </w:r>
      <w:r w:rsidRPr="00182DD4">
        <w:rPr>
          <w:rFonts w:ascii="Calibri" w:eastAsia="Calibri" w:hAnsi="Calibri" w:cs="Calibri"/>
          <w:b/>
          <w:sz w:val="24"/>
          <w:szCs w:val="24"/>
          <w:lang w:eastAsia="zh-CN"/>
        </w:rPr>
        <w:t>г. и за нейните консолидирани финансови резултати от дейността и консолидираните и парични потоци за годината</w:t>
      </w:r>
      <w:r w:rsidRPr="00182DD4">
        <w:rPr>
          <w:rFonts w:ascii="Calibri" w:eastAsia="Calibri" w:hAnsi="Calibri" w:cs="Calibri"/>
          <w:sz w:val="24"/>
          <w:szCs w:val="24"/>
          <w:lang w:eastAsia="zh-CN"/>
        </w:rPr>
        <w:t>.</w:t>
      </w:r>
    </w:p>
    <w:p w:rsidR="00722549" w:rsidRPr="0037614C" w:rsidRDefault="00722549" w:rsidP="00FB18FB">
      <w:pPr>
        <w:numPr>
          <w:ilvl w:val="0"/>
          <w:numId w:val="21"/>
        </w:numPr>
        <w:tabs>
          <w:tab w:val="clear" w:pos="708"/>
          <w:tab w:val="left" w:pos="1134"/>
        </w:tabs>
        <w:suppressAutoHyphens/>
        <w:spacing w:after="0" w:line="276" w:lineRule="auto"/>
        <w:ind w:left="0" w:firstLine="851"/>
        <w:contextualSpacing/>
        <w:jc w:val="both"/>
        <w:rPr>
          <w:rFonts w:ascii="Calibri" w:eastAsia="Calibri" w:hAnsi="Calibri" w:cs="Calibri"/>
          <w:sz w:val="24"/>
          <w:szCs w:val="24"/>
          <w:lang w:eastAsia="zh-CN"/>
        </w:rPr>
      </w:pPr>
      <w:r w:rsidRPr="0037614C">
        <w:rPr>
          <w:rFonts w:ascii="Calibri" w:eastAsia="Times New Roman" w:hAnsi="Calibri" w:cs="Calibri"/>
          <w:sz w:val="24"/>
          <w:szCs w:val="24"/>
          <w:lang w:eastAsia="zh-CN"/>
        </w:rPr>
        <w:t xml:space="preserve"> </w:t>
      </w:r>
      <w:r w:rsidRPr="0037614C">
        <w:rPr>
          <w:rFonts w:ascii="Calibri" w:eastAsia="Calibri" w:hAnsi="Calibri" w:cs="Calibri"/>
          <w:sz w:val="24"/>
          <w:szCs w:val="24"/>
          <w:lang w:eastAsia="zh-CN"/>
        </w:rPr>
        <w:t>Въведена е практика за контролни процедури при изготвяне на годишния счет</w:t>
      </w:r>
      <w:r w:rsidR="005B417A" w:rsidRPr="0037614C">
        <w:rPr>
          <w:rFonts w:ascii="Calibri" w:eastAsia="Calibri" w:hAnsi="Calibri" w:cs="Calibri"/>
          <w:sz w:val="24"/>
          <w:szCs w:val="24"/>
          <w:lang w:eastAsia="zh-CN"/>
        </w:rPr>
        <w:t>оводен отчет, която се прилага</w:t>
      </w:r>
      <w:r w:rsidRPr="0037614C">
        <w:rPr>
          <w:rFonts w:ascii="Calibri" w:eastAsia="Calibri" w:hAnsi="Calibri" w:cs="Calibri"/>
          <w:sz w:val="24"/>
          <w:szCs w:val="24"/>
          <w:lang w:eastAsia="zh-CN"/>
        </w:rPr>
        <w:t xml:space="preserve"> и при изготвяне на тримесечните отчети, като по този начин се </w:t>
      </w:r>
      <w:r w:rsidR="005B417A" w:rsidRPr="0037614C">
        <w:rPr>
          <w:rFonts w:ascii="Calibri" w:eastAsia="Calibri" w:hAnsi="Calibri" w:cs="Calibri"/>
          <w:sz w:val="24"/>
          <w:szCs w:val="24"/>
          <w:lang w:eastAsia="zh-CN"/>
        </w:rPr>
        <w:t xml:space="preserve">осъществява стремежа за  ограничаване </w:t>
      </w:r>
      <w:r w:rsidRPr="0037614C">
        <w:rPr>
          <w:rFonts w:ascii="Calibri" w:eastAsia="Calibri" w:hAnsi="Calibri" w:cs="Calibri"/>
          <w:sz w:val="24"/>
          <w:szCs w:val="24"/>
          <w:lang w:eastAsia="zh-CN"/>
        </w:rPr>
        <w:t xml:space="preserve"> в максимална степен допускането на грешки и пропуски при отразяване на стопанските операции.</w:t>
      </w:r>
    </w:p>
    <w:p w:rsidR="00722549" w:rsidRPr="0037614C" w:rsidRDefault="00722549" w:rsidP="00FB18FB">
      <w:pPr>
        <w:numPr>
          <w:ilvl w:val="0"/>
          <w:numId w:val="21"/>
        </w:numPr>
        <w:tabs>
          <w:tab w:val="clear" w:pos="708"/>
          <w:tab w:val="left" w:pos="1134"/>
        </w:tabs>
        <w:suppressAutoHyphens/>
        <w:spacing w:after="0" w:line="276" w:lineRule="auto"/>
        <w:ind w:left="0" w:firstLine="851"/>
        <w:contextualSpacing/>
        <w:jc w:val="both"/>
        <w:rPr>
          <w:rFonts w:ascii="Calibri" w:eastAsia="Calibri" w:hAnsi="Calibri" w:cs="Calibri"/>
          <w:sz w:val="24"/>
          <w:szCs w:val="24"/>
          <w:lang w:eastAsia="zh-CN"/>
        </w:rPr>
      </w:pPr>
      <w:r w:rsidRPr="0037614C">
        <w:rPr>
          <w:rFonts w:ascii="Calibri" w:eastAsia="Calibri" w:hAnsi="Calibri" w:cs="Calibri"/>
          <w:sz w:val="24"/>
          <w:szCs w:val="24"/>
          <w:lang w:eastAsia="zh-CN"/>
        </w:rPr>
        <w:t xml:space="preserve">В края на всяко тримесечие </w:t>
      </w:r>
      <w:r w:rsidR="005B417A" w:rsidRPr="0037614C">
        <w:rPr>
          <w:rFonts w:ascii="Calibri" w:eastAsia="Calibri" w:hAnsi="Calibri" w:cs="Calibri"/>
          <w:sz w:val="24"/>
          <w:szCs w:val="24"/>
          <w:lang w:eastAsia="zh-CN"/>
        </w:rPr>
        <w:t>се изготвят</w:t>
      </w:r>
      <w:r w:rsidRPr="0037614C">
        <w:rPr>
          <w:rFonts w:ascii="Calibri" w:eastAsia="Calibri" w:hAnsi="Calibri" w:cs="Calibri"/>
          <w:sz w:val="24"/>
          <w:szCs w:val="24"/>
          <w:lang w:eastAsia="zh-CN"/>
        </w:rPr>
        <w:t xml:space="preserve"> писма до финансистите и счетоводителите на второстепеннит</w:t>
      </w:r>
      <w:r w:rsidR="005B417A" w:rsidRPr="0037614C">
        <w:rPr>
          <w:rFonts w:ascii="Calibri" w:eastAsia="Calibri" w:hAnsi="Calibri" w:cs="Calibri"/>
          <w:sz w:val="24"/>
          <w:szCs w:val="24"/>
          <w:lang w:eastAsia="zh-CN"/>
        </w:rPr>
        <w:t>е разпоредители. В тези писма се  дават</w:t>
      </w:r>
      <w:r w:rsidRPr="0037614C">
        <w:rPr>
          <w:rFonts w:ascii="Calibri" w:eastAsia="Calibri" w:hAnsi="Calibri" w:cs="Calibri"/>
          <w:sz w:val="24"/>
          <w:szCs w:val="24"/>
          <w:lang w:eastAsia="zh-CN"/>
        </w:rPr>
        <w:t xml:space="preserve"> методически указания какви счетоводни за</w:t>
      </w:r>
      <w:r w:rsidR="005B417A" w:rsidRPr="0037614C">
        <w:rPr>
          <w:rFonts w:ascii="Calibri" w:eastAsia="Calibri" w:hAnsi="Calibri" w:cs="Calibri"/>
          <w:sz w:val="24"/>
          <w:szCs w:val="24"/>
          <w:lang w:eastAsia="zh-CN"/>
        </w:rPr>
        <w:t>писвания  и справки трябва да се</w:t>
      </w:r>
      <w:r w:rsidRPr="0037614C">
        <w:rPr>
          <w:rFonts w:ascii="Calibri" w:eastAsia="Calibri" w:hAnsi="Calibri" w:cs="Calibri"/>
          <w:sz w:val="24"/>
          <w:szCs w:val="24"/>
          <w:lang w:eastAsia="zh-CN"/>
        </w:rPr>
        <w:t xml:space="preserve"> представят при предаване на оборотните ведомости за съответното тримесечие. Също така </w:t>
      </w:r>
      <w:r w:rsidR="005B417A" w:rsidRPr="0037614C">
        <w:rPr>
          <w:rFonts w:ascii="Calibri" w:eastAsia="Calibri" w:hAnsi="Calibri" w:cs="Calibri"/>
          <w:sz w:val="24"/>
          <w:szCs w:val="24"/>
          <w:lang w:eastAsia="zh-CN"/>
        </w:rPr>
        <w:t>се дават</w:t>
      </w:r>
      <w:r w:rsidRPr="0037614C">
        <w:rPr>
          <w:rFonts w:ascii="Calibri" w:eastAsia="Calibri" w:hAnsi="Calibri" w:cs="Calibri"/>
          <w:sz w:val="24"/>
          <w:szCs w:val="24"/>
          <w:lang w:eastAsia="zh-CN"/>
        </w:rPr>
        <w:t xml:space="preserve"> и указания по телефона във връзка с възникнали казуси в тяхната работа.</w:t>
      </w:r>
    </w:p>
    <w:p w:rsidR="00722549" w:rsidRPr="003D300F" w:rsidRDefault="00722549" w:rsidP="00FB18FB">
      <w:pPr>
        <w:numPr>
          <w:ilvl w:val="0"/>
          <w:numId w:val="21"/>
        </w:numPr>
        <w:tabs>
          <w:tab w:val="clear" w:pos="708"/>
          <w:tab w:val="left" w:pos="1134"/>
        </w:tabs>
        <w:suppressAutoHyphens/>
        <w:spacing w:after="0" w:line="276" w:lineRule="auto"/>
        <w:ind w:left="0" w:firstLine="851"/>
        <w:jc w:val="both"/>
        <w:rPr>
          <w:rFonts w:ascii="Calibri" w:eastAsia="Calibri" w:hAnsi="Calibri" w:cs="Calibri"/>
          <w:sz w:val="24"/>
          <w:szCs w:val="24"/>
          <w:lang w:eastAsia="zh-CN"/>
        </w:rPr>
      </w:pPr>
      <w:r w:rsidRPr="003D300F">
        <w:rPr>
          <w:rFonts w:ascii="Calibri" w:eastAsia="Calibri" w:hAnsi="Calibri" w:cs="Calibri"/>
          <w:sz w:val="24"/>
          <w:szCs w:val="24"/>
          <w:lang w:eastAsia="zh-CN"/>
        </w:rPr>
        <w:t>Дейности свързани с текущото счетоводно отчитане:</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Изготвяне и осчетоводяване на отделните ведомости за заплати на общинските служители, общинските съветници, социални асистенти, заетите лица по Механизъм “Лична помощ“, заетите по различни европейски и национални програми;</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Изготвяне на служебни бележки, удостоверения за пенсиониране и други свързани с изплатени възнаграждения , социално и здравно осигуряване;</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Начисляване и изплащане на суми по сключени граждански договори;</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Осчетоводяване на всички приходи и разходи по бюджетната сметка;</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Изготвяне на ежемесечни отчети и оборотни ведомости;</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Следене на целевите средства разплащани чрез системата за електронни бюджетни  разплащания /СЕБРА/;</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 xml:space="preserve">Водене на </w:t>
      </w:r>
      <w:proofErr w:type="spellStart"/>
      <w:r w:rsidRPr="003D300F">
        <w:rPr>
          <w:rFonts w:ascii="Calibri" w:eastAsia="Calibri" w:hAnsi="Calibri" w:cs="Calibri"/>
          <w:sz w:val="24"/>
          <w:szCs w:val="24"/>
          <w:lang w:eastAsia="zh-CN"/>
        </w:rPr>
        <w:t>задбалансова</w:t>
      </w:r>
      <w:proofErr w:type="spellEnd"/>
      <w:r w:rsidRPr="003D300F">
        <w:rPr>
          <w:rFonts w:ascii="Calibri" w:eastAsia="Calibri" w:hAnsi="Calibri" w:cs="Calibri"/>
          <w:sz w:val="24"/>
          <w:szCs w:val="24"/>
          <w:lang w:eastAsia="zh-CN"/>
        </w:rPr>
        <w:t xml:space="preserve"> отчетност за отразяване на националното и друго съфинансиране по международни проекти;</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 xml:space="preserve">Осчетоводяване на приходи и разходи в област „Други сметки и дейности“. В тази област е осчетоводено движението на чуждите парични средства по двете </w:t>
      </w:r>
      <w:proofErr w:type="spellStart"/>
      <w:r w:rsidRPr="003D300F">
        <w:rPr>
          <w:rFonts w:ascii="Calibri" w:eastAsia="Calibri" w:hAnsi="Calibri" w:cs="Calibri"/>
          <w:sz w:val="24"/>
          <w:szCs w:val="24"/>
          <w:lang w:eastAsia="zh-CN"/>
        </w:rPr>
        <w:t>набирателни</w:t>
      </w:r>
      <w:proofErr w:type="spellEnd"/>
      <w:r w:rsidRPr="003D300F">
        <w:rPr>
          <w:rFonts w:ascii="Calibri" w:eastAsia="Calibri" w:hAnsi="Calibri" w:cs="Calibri"/>
          <w:sz w:val="24"/>
          <w:szCs w:val="24"/>
          <w:lang w:eastAsia="zh-CN"/>
        </w:rPr>
        <w:t xml:space="preserve"> сметки – за депозити и гаранции и за т.н. „бели петна“. Освен това тук са осчетоводени и операциите, свързани с движението на сметките за земи, гори, инфраструктурни обекти, активи с историческа и художествена стойност и книгите в библиотеките;</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Осчетоводяване на актувани имоти и разпоредителни сделки;</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Извършване на плащания и осчетоводяване на ангажименти по сключени договори /поети ангажименти/ и нови задължения за разходи; изготвяне на различни по характер справки, необходими за работата на всички останали отдели;</w:t>
      </w:r>
    </w:p>
    <w:p w:rsidR="00722549" w:rsidRPr="003D300F" w:rsidRDefault="00722549" w:rsidP="00FB18FB">
      <w:pPr>
        <w:numPr>
          <w:ilvl w:val="0"/>
          <w:numId w:val="88"/>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 xml:space="preserve">През месеците април, юли и ноември  отдела взе участие в провеждането на избори за народни представители и президент, като </w:t>
      </w:r>
      <w:r w:rsidR="005B417A" w:rsidRPr="003D300F">
        <w:rPr>
          <w:rFonts w:ascii="Calibri" w:eastAsia="Calibri" w:hAnsi="Calibri" w:cs="Calibri"/>
          <w:sz w:val="24"/>
          <w:szCs w:val="24"/>
          <w:lang w:eastAsia="zh-CN"/>
        </w:rPr>
        <w:t>беше осигур</w:t>
      </w:r>
      <w:r w:rsidRPr="003D300F">
        <w:rPr>
          <w:rFonts w:ascii="Calibri" w:eastAsia="Calibri" w:hAnsi="Calibri" w:cs="Calibri"/>
          <w:sz w:val="24"/>
          <w:szCs w:val="24"/>
          <w:lang w:eastAsia="zh-CN"/>
        </w:rPr>
        <w:t>е</w:t>
      </w:r>
      <w:r w:rsidR="005B417A" w:rsidRPr="003D300F">
        <w:rPr>
          <w:rFonts w:ascii="Calibri" w:eastAsia="Calibri" w:hAnsi="Calibri" w:cs="Calibri"/>
          <w:sz w:val="24"/>
          <w:szCs w:val="24"/>
          <w:lang w:eastAsia="zh-CN"/>
        </w:rPr>
        <w:t>но</w:t>
      </w:r>
      <w:r w:rsidRPr="003D300F">
        <w:rPr>
          <w:rFonts w:ascii="Calibri" w:eastAsia="Calibri" w:hAnsi="Calibri" w:cs="Calibri"/>
          <w:sz w:val="24"/>
          <w:szCs w:val="24"/>
          <w:lang w:eastAsia="zh-CN"/>
        </w:rPr>
        <w:t xml:space="preserve"> своевременно изплащане на възнагражденията на членовете на секционни избирателни комисии, </w:t>
      </w:r>
      <w:r w:rsidRPr="003D300F">
        <w:rPr>
          <w:rFonts w:ascii="Calibri" w:eastAsia="Calibri" w:hAnsi="Calibri" w:cs="Calibri"/>
          <w:sz w:val="24"/>
          <w:szCs w:val="24"/>
          <w:lang w:eastAsia="zh-CN"/>
        </w:rPr>
        <w:lastRenderedPageBreak/>
        <w:t>изготвяне на граждански договори и подаването на съответните декларации към НАП за осигурителен доход в нормативно определените срокове.</w:t>
      </w:r>
    </w:p>
    <w:p w:rsidR="00722549" w:rsidRPr="003D300F" w:rsidRDefault="00722549" w:rsidP="0037614C">
      <w:pPr>
        <w:tabs>
          <w:tab w:val="left" w:pos="1134"/>
        </w:tabs>
        <w:suppressAutoHyphens/>
        <w:spacing w:after="0" w:line="276" w:lineRule="auto"/>
        <w:ind w:firstLine="851"/>
        <w:jc w:val="both"/>
        <w:rPr>
          <w:rFonts w:ascii="Calibri" w:eastAsia="Calibri" w:hAnsi="Calibri" w:cs="Calibri"/>
          <w:sz w:val="24"/>
          <w:szCs w:val="24"/>
          <w:lang w:eastAsia="zh-CN"/>
        </w:rPr>
      </w:pPr>
      <w:r w:rsidRPr="003D300F">
        <w:rPr>
          <w:rFonts w:ascii="Calibri" w:eastAsia="Times New Roman" w:hAnsi="Calibri" w:cs="Calibri"/>
          <w:sz w:val="24"/>
          <w:szCs w:val="24"/>
          <w:lang w:eastAsia="zh-CN"/>
        </w:rPr>
        <w:t xml:space="preserve">                </w:t>
      </w:r>
    </w:p>
    <w:p w:rsidR="00722549" w:rsidRPr="003D300F" w:rsidRDefault="00722549" w:rsidP="00FB18FB">
      <w:pPr>
        <w:numPr>
          <w:ilvl w:val="0"/>
          <w:numId w:val="21"/>
        </w:numPr>
        <w:tabs>
          <w:tab w:val="clear" w:pos="708"/>
          <w:tab w:val="left" w:pos="1134"/>
        </w:tabs>
        <w:suppressAutoHyphens/>
        <w:spacing w:after="0" w:line="276" w:lineRule="auto"/>
        <w:ind w:left="0" w:firstLine="851"/>
        <w:jc w:val="both"/>
        <w:rPr>
          <w:rFonts w:ascii="Calibri" w:eastAsia="Calibri" w:hAnsi="Calibri" w:cs="Calibri"/>
          <w:sz w:val="24"/>
          <w:szCs w:val="24"/>
          <w:lang w:eastAsia="zh-CN"/>
        </w:rPr>
      </w:pPr>
      <w:r w:rsidRPr="003D300F">
        <w:rPr>
          <w:rFonts w:ascii="Calibri" w:eastAsia="Calibri" w:hAnsi="Calibri" w:cs="Calibri"/>
          <w:sz w:val="24"/>
          <w:szCs w:val="24"/>
          <w:lang w:eastAsia="zh-CN"/>
        </w:rPr>
        <w:t>Дейности свързани с данъчното облагане:</w:t>
      </w:r>
    </w:p>
    <w:p w:rsidR="00722549" w:rsidRPr="003D300F" w:rsidRDefault="00722549" w:rsidP="00FB18FB">
      <w:pPr>
        <w:numPr>
          <w:ilvl w:val="0"/>
          <w:numId w:val="89"/>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Ежемесечно се изготвят необходимите справки-декларации, свързани с осигурителния стаж и осигурителния доход, к</w:t>
      </w:r>
      <w:r w:rsidR="005B417A" w:rsidRPr="003D300F">
        <w:rPr>
          <w:rFonts w:ascii="Calibri" w:eastAsia="Calibri" w:hAnsi="Calibri" w:cs="Calibri"/>
          <w:sz w:val="24"/>
          <w:szCs w:val="24"/>
          <w:lang w:eastAsia="zh-CN"/>
        </w:rPr>
        <w:t>ато се подават</w:t>
      </w:r>
      <w:r w:rsidRPr="003D300F">
        <w:rPr>
          <w:rFonts w:ascii="Calibri" w:eastAsia="Calibri" w:hAnsi="Calibri" w:cs="Calibri"/>
          <w:sz w:val="24"/>
          <w:szCs w:val="24"/>
          <w:lang w:eastAsia="zh-CN"/>
        </w:rPr>
        <w:t xml:space="preserve"> в НАП в нормативно определените срокове;</w:t>
      </w:r>
    </w:p>
    <w:p w:rsidR="00722549" w:rsidRPr="003D300F" w:rsidRDefault="005B417A" w:rsidP="00FB18FB">
      <w:pPr>
        <w:numPr>
          <w:ilvl w:val="0"/>
          <w:numId w:val="89"/>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Ежемесечно се изготвят</w:t>
      </w:r>
      <w:r w:rsidR="00722549" w:rsidRPr="003D300F">
        <w:rPr>
          <w:rFonts w:ascii="Calibri" w:eastAsia="Calibri" w:hAnsi="Calibri" w:cs="Calibri"/>
          <w:sz w:val="24"/>
          <w:szCs w:val="24"/>
          <w:lang w:eastAsia="zh-CN"/>
        </w:rPr>
        <w:t xml:space="preserve"> дневниците за покупки и прод</w:t>
      </w:r>
      <w:r w:rsidRPr="003D300F">
        <w:rPr>
          <w:rFonts w:ascii="Calibri" w:eastAsia="Calibri" w:hAnsi="Calibri" w:cs="Calibri"/>
          <w:sz w:val="24"/>
          <w:szCs w:val="24"/>
          <w:lang w:eastAsia="zh-CN"/>
        </w:rPr>
        <w:t>ажби на Общината и се обобщават</w:t>
      </w:r>
      <w:r w:rsidR="00722549" w:rsidRPr="003D300F">
        <w:rPr>
          <w:rFonts w:ascii="Calibri" w:eastAsia="Calibri" w:hAnsi="Calibri" w:cs="Calibri"/>
          <w:sz w:val="24"/>
          <w:szCs w:val="24"/>
          <w:lang w:eastAsia="zh-CN"/>
        </w:rPr>
        <w:t xml:space="preserve"> с дневниците  за покупки и продажби от второстепенните разпоредители и обобщената справка – декларация се подаваше в НАП в законно определения срок;</w:t>
      </w:r>
    </w:p>
    <w:p w:rsidR="00722549" w:rsidRPr="0037614C" w:rsidRDefault="00722549" w:rsidP="00FB18FB">
      <w:pPr>
        <w:numPr>
          <w:ilvl w:val="0"/>
          <w:numId w:val="89"/>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Представяне в НАП на друга информация – годишни данъчни декларации, за начисляване и внасяне на данъка върху приходите, съгласно ЗКПО; тримесечни и годишна декларация за изплатени суми по граждански договори и др.</w:t>
      </w:r>
    </w:p>
    <w:p w:rsidR="00722549" w:rsidRPr="003D300F" w:rsidRDefault="00722549" w:rsidP="00FB18FB">
      <w:pPr>
        <w:numPr>
          <w:ilvl w:val="0"/>
          <w:numId w:val="21"/>
        </w:numPr>
        <w:tabs>
          <w:tab w:val="clear" w:pos="708"/>
          <w:tab w:val="left" w:pos="1134"/>
          <w:tab w:val="left" w:pos="1740"/>
        </w:tabs>
        <w:suppressAutoHyphens/>
        <w:spacing w:after="0" w:line="276" w:lineRule="auto"/>
        <w:ind w:left="0" w:firstLine="851"/>
        <w:jc w:val="both"/>
        <w:rPr>
          <w:rFonts w:ascii="Calibri" w:eastAsia="Calibri" w:hAnsi="Calibri" w:cs="Calibri"/>
          <w:sz w:val="24"/>
          <w:szCs w:val="24"/>
          <w:lang w:eastAsia="zh-CN"/>
        </w:rPr>
      </w:pPr>
      <w:r w:rsidRPr="003D300F">
        <w:rPr>
          <w:rFonts w:ascii="Calibri" w:eastAsia="Calibri" w:hAnsi="Calibri" w:cs="Calibri"/>
          <w:sz w:val="24"/>
          <w:szCs w:val="24"/>
          <w:lang w:eastAsia="zh-CN"/>
        </w:rPr>
        <w:t>Дейности свързани с материално – техническото осигуряване на дейности на общинска администрация:</w:t>
      </w:r>
      <w:r w:rsidRPr="003D300F">
        <w:rPr>
          <w:rFonts w:ascii="Calibri" w:eastAsia="Times New Roman" w:hAnsi="Calibri" w:cs="Calibri"/>
          <w:sz w:val="24"/>
          <w:szCs w:val="24"/>
          <w:lang w:eastAsia="zh-CN"/>
        </w:rPr>
        <w:t xml:space="preserve">   </w:t>
      </w:r>
    </w:p>
    <w:p w:rsidR="00722549" w:rsidRPr="003D300F" w:rsidRDefault="00722549" w:rsidP="00FB18FB">
      <w:pPr>
        <w:numPr>
          <w:ilvl w:val="0"/>
          <w:numId w:val="90"/>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Дейността на общинска администрация беше осигурена материално-технически, в т.ч.: експлоатация и поддръжка на сгради „</w:t>
      </w:r>
      <w:proofErr w:type="spellStart"/>
      <w:r w:rsidRPr="003D300F">
        <w:rPr>
          <w:rFonts w:ascii="Calibri" w:eastAsia="Calibri" w:hAnsi="Calibri" w:cs="Calibri"/>
          <w:sz w:val="24"/>
          <w:szCs w:val="24"/>
          <w:lang w:eastAsia="zh-CN"/>
        </w:rPr>
        <w:t>Обшинска</w:t>
      </w:r>
      <w:proofErr w:type="spellEnd"/>
      <w:r w:rsidRPr="003D300F">
        <w:rPr>
          <w:rFonts w:ascii="Calibri" w:eastAsia="Calibri" w:hAnsi="Calibri" w:cs="Calibri"/>
          <w:sz w:val="24"/>
          <w:szCs w:val="24"/>
          <w:lang w:eastAsia="zh-CN"/>
        </w:rPr>
        <w:t xml:space="preserve"> администрация“, „Местни приходи“, „</w:t>
      </w:r>
      <w:r w:rsidR="00F77E4D" w:rsidRPr="003D300F">
        <w:rPr>
          <w:rFonts w:ascii="Calibri" w:eastAsia="Calibri" w:hAnsi="Calibri" w:cs="Calibri"/>
          <w:sz w:val="24"/>
          <w:szCs w:val="24"/>
          <w:lang w:eastAsia="zh-CN"/>
        </w:rPr>
        <w:t>Многофункционална зала“ и „К</w:t>
      </w:r>
      <w:r w:rsidRPr="003D300F">
        <w:rPr>
          <w:rFonts w:ascii="Calibri" w:eastAsia="Calibri" w:hAnsi="Calibri" w:cs="Calibri"/>
          <w:sz w:val="24"/>
          <w:szCs w:val="24"/>
          <w:lang w:eastAsia="zh-CN"/>
        </w:rPr>
        <w:t>ултурно информационен център“, снабдяване, съхранение и използване на материали, инвентар и оборудване;</w:t>
      </w:r>
    </w:p>
    <w:p w:rsidR="00722549" w:rsidRPr="003D300F" w:rsidRDefault="00722549" w:rsidP="00FB18FB">
      <w:pPr>
        <w:numPr>
          <w:ilvl w:val="0"/>
          <w:numId w:val="90"/>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Times New Roman" w:hAnsi="Calibri" w:cs="Calibri"/>
          <w:sz w:val="24"/>
          <w:szCs w:val="24"/>
          <w:lang w:eastAsia="zh-CN"/>
        </w:rPr>
        <w:t xml:space="preserve"> </w:t>
      </w:r>
      <w:r w:rsidRPr="003D300F">
        <w:rPr>
          <w:rFonts w:ascii="Calibri" w:eastAsia="Calibri" w:hAnsi="Calibri" w:cs="Calibri"/>
          <w:sz w:val="24"/>
          <w:szCs w:val="24"/>
          <w:lang w:eastAsia="zh-CN"/>
        </w:rPr>
        <w:t xml:space="preserve">зареждане с горива за отопление на сгради: „Общинска администрация“, „Местни приходи“, „Почивна база – </w:t>
      </w:r>
      <w:proofErr w:type="spellStart"/>
      <w:r w:rsidRPr="003D300F">
        <w:rPr>
          <w:rFonts w:ascii="Calibri" w:eastAsia="Calibri" w:hAnsi="Calibri" w:cs="Calibri"/>
          <w:sz w:val="24"/>
          <w:szCs w:val="24"/>
          <w:lang w:eastAsia="zh-CN"/>
        </w:rPr>
        <w:t>Беклеме</w:t>
      </w:r>
      <w:proofErr w:type="spellEnd"/>
      <w:r w:rsidRPr="003D300F">
        <w:rPr>
          <w:rFonts w:ascii="Calibri" w:eastAsia="Calibri" w:hAnsi="Calibri" w:cs="Calibri"/>
          <w:sz w:val="24"/>
          <w:szCs w:val="24"/>
          <w:lang w:eastAsia="zh-CN"/>
        </w:rPr>
        <w:t>“, „Детска яс</w:t>
      </w:r>
      <w:r w:rsidR="00F77E4D" w:rsidRPr="003D300F">
        <w:rPr>
          <w:rFonts w:ascii="Calibri" w:eastAsia="Calibri" w:hAnsi="Calibri" w:cs="Calibri"/>
          <w:sz w:val="24"/>
          <w:szCs w:val="24"/>
          <w:lang w:eastAsia="zh-CN"/>
        </w:rPr>
        <w:t>ла“;</w:t>
      </w:r>
    </w:p>
    <w:p w:rsidR="00722549" w:rsidRPr="003D300F" w:rsidRDefault="00722549" w:rsidP="00FB18FB">
      <w:pPr>
        <w:numPr>
          <w:ilvl w:val="0"/>
          <w:numId w:val="90"/>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Проведена беше процедура</w:t>
      </w:r>
      <w:r w:rsidR="00F77E4D" w:rsidRPr="003D300F">
        <w:rPr>
          <w:rFonts w:ascii="Calibri" w:eastAsia="Calibri" w:hAnsi="Calibri" w:cs="Calibri"/>
          <w:sz w:val="24"/>
          <w:szCs w:val="24"/>
          <w:lang w:eastAsia="zh-CN"/>
        </w:rPr>
        <w:t>,</w:t>
      </w:r>
      <w:r w:rsidRPr="003D300F">
        <w:rPr>
          <w:rFonts w:ascii="Calibri" w:eastAsia="Calibri" w:hAnsi="Calibri" w:cs="Calibri"/>
          <w:sz w:val="24"/>
          <w:szCs w:val="24"/>
          <w:lang w:eastAsia="zh-CN"/>
        </w:rPr>
        <w:t xml:space="preserve"> свързана със застраховане на  общинско имущество, доставка на горива за отопление и горива за автомобили</w:t>
      </w:r>
    </w:p>
    <w:p w:rsidR="00722549" w:rsidRPr="003D300F" w:rsidRDefault="00722549" w:rsidP="0037614C">
      <w:pPr>
        <w:tabs>
          <w:tab w:val="left" w:pos="1134"/>
          <w:tab w:val="left" w:pos="1740"/>
        </w:tabs>
        <w:suppressAutoHyphens/>
        <w:spacing w:after="0" w:line="276" w:lineRule="auto"/>
        <w:ind w:firstLine="851"/>
        <w:jc w:val="both"/>
        <w:rPr>
          <w:rFonts w:ascii="Calibri" w:eastAsia="Calibri" w:hAnsi="Calibri" w:cs="Calibri"/>
          <w:sz w:val="24"/>
          <w:szCs w:val="24"/>
          <w:lang w:eastAsia="zh-CN"/>
        </w:rPr>
      </w:pPr>
    </w:p>
    <w:p w:rsidR="00722549" w:rsidRPr="003D300F" w:rsidRDefault="00722549" w:rsidP="00FB18FB">
      <w:pPr>
        <w:numPr>
          <w:ilvl w:val="0"/>
          <w:numId w:val="21"/>
        </w:numPr>
        <w:tabs>
          <w:tab w:val="clear" w:pos="708"/>
          <w:tab w:val="left" w:pos="1134"/>
          <w:tab w:val="left" w:pos="1740"/>
        </w:tabs>
        <w:suppressAutoHyphens/>
        <w:spacing w:after="0" w:line="276" w:lineRule="auto"/>
        <w:ind w:left="0" w:firstLine="851"/>
        <w:jc w:val="both"/>
        <w:rPr>
          <w:rFonts w:ascii="Calibri" w:eastAsia="Calibri" w:hAnsi="Calibri" w:cs="Calibri"/>
          <w:sz w:val="24"/>
          <w:szCs w:val="24"/>
          <w:lang w:eastAsia="zh-CN"/>
        </w:rPr>
      </w:pPr>
      <w:r w:rsidRPr="003D300F">
        <w:rPr>
          <w:rFonts w:ascii="Calibri" w:eastAsia="Calibri" w:hAnsi="Calibri" w:cs="Calibri"/>
          <w:sz w:val="24"/>
          <w:szCs w:val="24"/>
          <w:lang w:eastAsia="zh-CN"/>
        </w:rPr>
        <w:t>Дейности,  свъ</w:t>
      </w:r>
      <w:r w:rsidR="00F77E4D" w:rsidRPr="003D300F">
        <w:rPr>
          <w:rFonts w:ascii="Calibri" w:eastAsia="Calibri" w:hAnsi="Calibri" w:cs="Calibri"/>
          <w:sz w:val="24"/>
          <w:szCs w:val="24"/>
          <w:lang w:eastAsia="zh-CN"/>
        </w:rPr>
        <w:t>рзани с отчитане на средства от Е</w:t>
      </w:r>
      <w:r w:rsidRPr="003D300F">
        <w:rPr>
          <w:rFonts w:ascii="Calibri" w:eastAsia="Calibri" w:hAnsi="Calibri" w:cs="Calibri"/>
          <w:sz w:val="24"/>
          <w:szCs w:val="24"/>
          <w:lang w:eastAsia="zh-CN"/>
        </w:rPr>
        <w:t>вропейския съюз по сключени договори за безвъзмездна финансова помощ.</w:t>
      </w:r>
    </w:p>
    <w:p w:rsidR="00722549" w:rsidRPr="003D300F" w:rsidRDefault="00722549" w:rsidP="00FB18FB">
      <w:pPr>
        <w:numPr>
          <w:ilvl w:val="0"/>
          <w:numId w:val="22"/>
        </w:numPr>
        <w:suppressAutoHyphens/>
        <w:spacing w:after="0" w:line="276" w:lineRule="auto"/>
        <w:ind w:left="1134" w:firstLine="0"/>
        <w:jc w:val="both"/>
        <w:rPr>
          <w:rFonts w:ascii="Calibri" w:eastAsia="Calibri" w:hAnsi="Calibri" w:cs="Calibri"/>
          <w:sz w:val="24"/>
          <w:szCs w:val="24"/>
          <w:lang w:eastAsia="zh-CN"/>
        </w:rPr>
      </w:pPr>
      <w:r w:rsidRPr="003D300F">
        <w:rPr>
          <w:rFonts w:ascii="Calibri" w:eastAsia="Calibri" w:hAnsi="Calibri" w:cs="Calibri"/>
          <w:sz w:val="24"/>
          <w:szCs w:val="24"/>
          <w:lang w:eastAsia="zh-CN"/>
        </w:rPr>
        <w:t>Осчетоводени бяха всички парични потоци, свързани с получаване и изразходване на средства по сключени договори за безвъзмездна финансова помощ при спазване изискването на управляващите органи за отделна аналитичност за всеки един проект. Служители от отдела взеха участие при изготвяне на авансови, междинни и окончателни искания.</w:t>
      </w:r>
    </w:p>
    <w:p w:rsidR="00722549" w:rsidRPr="003D300F" w:rsidRDefault="00722549" w:rsidP="00F41366">
      <w:pPr>
        <w:tabs>
          <w:tab w:val="left" w:pos="1740"/>
        </w:tabs>
        <w:suppressAutoHyphens/>
        <w:spacing w:after="0" w:line="276" w:lineRule="auto"/>
        <w:ind w:left="1380"/>
        <w:jc w:val="both"/>
        <w:rPr>
          <w:rFonts w:ascii="Calibri" w:eastAsia="Calibri" w:hAnsi="Calibri" w:cs="Calibri"/>
          <w:sz w:val="24"/>
          <w:szCs w:val="24"/>
          <w:lang w:eastAsia="zh-CN"/>
        </w:rPr>
      </w:pPr>
    </w:p>
    <w:p w:rsidR="00722549" w:rsidRPr="003D300F" w:rsidRDefault="00722549" w:rsidP="00FB285A">
      <w:pPr>
        <w:suppressAutoHyphens/>
        <w:spacing w:after="0" w:line="276" w:lineRule="auto"/>
        <w:ind w:firstLine="709"/>
        <w:jc w:val="both"/>
        <w:rPr>
          <w:rFonts w:ascii="Calibri" w:eastAsia="Calibri" w:hAnsi="Calibri" w:cs="Calibri"/>
          <w:b/>
          <w:sz w:val="24"/>
          <w:szCs w:val="24"/>
          <w:lang w:eastAsia="zh-CN"/>
        </w:rPr>
      </w:pPr>
      <w:r w:rsidRPr="003D300F">
        <w:rPr>
          <w:rFonts w:ascii="Calibri" w:eastAsia="Calibri" w:hAnsi="Calibri" w:cs="Calibri"/>
          <w:b/>
          <w:sz w:val="24"/>
          <w:szCs w:val="24"/>
          <w:lang w:eastAsia="zh-CN"/>
        </w:rPr>
        <w:t>Основният резултат от дейността на отдела е:</w:t>
      </w:r>
    </w:p>
    <w:p w:rsidR="00722549" w:rsidRPr="003D300F" w:rsidRDefault="00722549" w:rsidP="00FB285A">
      <w:pPr>
        <w:suppressAutoHyphens/>
        <w:spacing w:after="0" w:line="276" w:lineRule="auto"/>
        <w:ind w:firstLine="709"/>
        <w:jc w:val="both"/>
        <w:rPr>
          <w:rFonts w:ascii="Calibri" w:eastAsia="Calibri" w:hAnsi="Calibri" w:cs="Calibri"/>
          <w:sz w:val="24"/>
          <w:szCs w:val="24"/>
          <w:lang w:eastAsia="zh-CN"/>
        </w:rPr>
      </w:pPr>
      <w:r w:rsidRPr="003D300F">
        <w:rPr>
          <w:rFonts w:ascii="Calibri" w:eastAsia="Calibri" w:hAnsi="Calibri" w:cs="Calibri"/>
          <w:sz w:val="24"/>
          <w:szCs w:val="24"/>
          <w:lang w:eastAsia="zh-CN"/>
        </w:rPr>
        <w:t>Заверен годишен финансов отчет за 2020 г. на Община Троян от Сметна палата.</w:t>
      </w:r>
    </w:p>
    <w:p w:rsidR="00F77E4D" w:rsidRPr="003D300F" w:rsidRDefault="00F77E4D" w:rsidP="00F41366">
      <w:pPr>
        <w:suppressAutoHyphens/>
        <w:spacing w:after="0" w:line="276" w:lineRule="auto"/>
        <w:ind w:left="1440"/>
        <w:jc w:val="both"/>
        <w:rPr>
          <w:rFonts w:ascii="Calibri" w:eastAsia="Calibri" w:hAnsi="Calibri" w:cs="Calibri"/>
          <w:sz w:val="24"/>
          <w:szCs w:val="24"/>
          <w:lang w:eastAsia="zh-CN"/>
        </w:rPr>
      </w:pPr>
    </w:p>
    <w:p w:rsidR="00722549" w:rsidRPr="003D300F" w:rsidRDefault="001C56D9" w:rsidP="00FB285A">
      <w:pPr>
        <w:pStyle w:val="10"/>
        <w:rPr>
          <w:rFonts w:eastAsia="Calibri"/>
          <w:lang w:eastAsia="bg-BG"/>
        </w:rPr>
      </w:pPr>
      <w:bookmarkStart w:id="55" w:name="_Toc93078045"/>
      <w:r>
        <w:rPr>
          <w:rFonts w:eastAsia="Calibri"/>
          <w:lang w:val="en-US" w:eastAsia="bg-BG"/>
        </w:rPr>
        <w:t xml:space="preserve">X.2. </w:t>
      </w:r>
      <w:r w:rsidR="00722549" w:rsidRPr="003D300F">
        <w:rPr>
          <w:rFonts w:eastAsia="Calibri"/>
          <w:lang w:eastAsia="bg-BG"/>
        </w:rPr>
        <w:t>ПРОБЛЕМИ И НАСОКИ ЗА РАЗВИТИЕ ПРЕЗ 2022 г.</w:t>
      </w:r>
      <w:bookmarkEnd w:id="55"/>
      <w:r w:rsidR="00722549" w:rsidRPr="003D300F">
        <w:rPr>
          <w:rFonts w:eastAsia="Calibri"/>
          <w:lang w:eastAsia="bg-BG"/>
        </w:rPr>
        <w:t xml:space="preserve"> </w:t>
      </w:r>
    </w:p>
    <w:p w:rsidR="00722549" w:rsidRPr="003D300F" w:rsidRDefault="00722549" w:rsidP="00FB285A">
      <w:pPr>
        <w:suppressAutoHyphens/>
        <w:spacing w:after="0" w:line="276" w:lineRule="auto"/>
        <w:ind w:firstLine="709"/>
        <w:jc w:val="both"/>
        <w:rPr>
          <w:rFonts w:ascii="Calibri" w:eastAsia="Calibri" w:hAnsi="Calibri" w:cs="Calibri"/>
          <w:color w:val="000000" w:themeColor="text1"/>
          <w:sz w:val="24"/>
          <w:szCs w:val="24"/>
          <w:lang w:eastAsia="zh-CN"/>
        </w:rPr>
      </w:pPr>
      <w:r w:rsidRPr="003D300F">
        <w:rPr>
          <w:rFonts w:ascii="Calibri" w:eastAsia="Calibri" w:hAnsi="Calibri" w:cs="Calibri"/>
          <w:color w:val="000000" w:themeColor="text1"/>
          <w:sz w:val="24"/>
          <w:szCs w:val="24"/>
          <w:lang w:eastAsia="zh-CN"/>
        </w:rPr>
        <w:t xml:space="preserve">Основният проблем за отдела през изтеклата година бе свързан с кадрови промени, които наложиха обучение на нови хора. </w:t>
      </w:r>
    </w:p>
    <w:p w:rsidR="00722549" w:rsidRPr="003D300F" w:rsidRDefault="00722549" w:rsidP="00071EFE">
      <w:pPr>
        <w:suppressAutoHyphens/>
        <w:spacing w:after="0" w:line="276" w:lineRule="auto"/>
        <w:ind w:firstLine="709"/>
        <w:jc w:val="both"/>
        <w:rPr>
          <w:rFonts w:ascii="Calibri" w:eastAsia="Calibri" w:hAnsi="Calibri" w:cs="Calibri"/>
          <w:sz w:val="24"/>
          <w:szCs w:val="24"/>
          <w:lang w:eastAsia="zh-CN"/>
        </w:rPr>
      </w:pPr>
      <w:r w:rsidRPr="003D300F">
        <w:rPr>
          <w:rFonts w:ascii="Calibri" w:eastAsia="Calibri" w:hAnsi="Calibri" w:cs="Calibri"/>
          <w:b/>
          <w:sz w:val="24"/>
          <w:szCs w:val="24"/>
          <w:lang w:eastAsia="zh-CN"/>
        </w:rPr>
        <w:lastRenderedPageBreak/>
        <w:t>Предизвикателства/основни задачи за 2022 г.</w:t>
      </w:r>
    </w:p>
    <w:p w:rsidR="00722549" w:rsidRPr="00071EFE" w:rsidRDefault="00722549" w:rsidP="00FB18FB">
      <w:pPr>
        <w:pStyle w:val="a3"/>
        <w:numPr>
          <w:ilvl w:val="0"/>
          <w:numId w:val="91"/>
        </w:numPr>
        <w:suppressAutoHyphens/>
        <w:spacing w:after="0" w:line="276" w:lineRule="auto"/>
        <w:ind w:left="1134" w:hanging="283"/>
        <w:jc w:val="both"/>
        <w:rPr>
          <w:rFonts w:ascii="Calibri" w:eastAsia="Calibri" w:hAnsi="Calibri" w:cs="Calibri"/>
          <w:sz w:val="24"/>
          <w:szCs w:val="24"/>
          <w:lang w:eastAsia="zh-CN"/>
        </w:rPr>
      </w:pPr>
      <w:r w:rsidRPr="00071EFE">
        <w:rPr>
          <w:rFonts w:ascii="Calibri" w:eastAsia="Calibri" w:hAnsi="Calibri" w:cs="Calibri"/>
          <w:sz w:val="24"/>
          <w:szCs w:val="24"/>
          <w:lang w:eastAsia="zh-CN"/>
        </w:rPr>
        <w:t>оптимизиране работата на отдела във връзка с увеличаващия се обем от документи и стопански операции;</w:t>
      </w:r>
    </w:p>
    <w:p w:rsidR="00722549" w:rsidRPr="00071EFE" w:rsidRDefault="00722549" w:rsidP="00FB18FB">
      <w:pPr>
        <w:pStyle w:val="a3"/>
        <w:numPr>
          <w:ilvl w:val="0"/>
          <w:numId w:val="91"/>
        </w:numPr>
        <w:suppressAutoHyphens/>
        <w:spacing w:after="0" w:line="276" w:lineRule="auto"/>
        <w:ind w:left="1134" w:hanging="283"/>
        <w:jc w:val="both"/>
        <w:rPr>
          <w:rFonts w:ascii="Calibri" w:eastAsia="Calibri" w:hAnsi="Calibri" w:cs="Calibri"/>
          <w:sz w:val="24"/>
          <w:szCs w:val="24"/>
          <w:lang w:eastAsia="zh-CN"/>
        </w:rPr>
      </w:pPr>
      <w:r w:rsidRPr="00071EFE">
        <w:rPr>
          <w:rFonts w:ascii="Calibri" w:eastAsia="Calibri" w:hAnsi="Calibri" w:cs="Calibri"/>
          <w:sz w:val="24"/>
          <w:szCs w:val="24"/>
          <w:lang w:eastAsia="zh-CN"/>
        </w:rPr>
        <w:t>съкращаване сроковете за обработка на документите;</w:t>
      </w:r>
    </w:p>
    <w:p w:rsidR="00722549" w:rsidRPr="00071EFE" w:rsidRDefault="00F77E4D" w:rsidP="00FB18FB">
      <w:pPr>
        <w:pStyle w:val="a3"/>
        <w:numPr>
          <w:ilvl w:val="0"/>
          <w:numId w:val="91"/>
        </w:numPr>
        <w:suppressAutoHyphens/>
        <w:spacing w:after="0" w:line="276" w:lineRule="auto"/>
        <w:ind w:left="1134" w:hanging="283"/>
        <w:jc w:val="both"/>
        <w:rPr>
          <w:rFonts w:ascii="Calibri" w:eastAsia="Calibri" w:hAnsi="Calibri" w:cs="Calibri"/>
          <w:sz w:val="24"/>
          <w:szCs w:val="24"/>
          <w:lang w:eastAsia="zh-CN"/>
        </w:rPr>
      </w:pPr>
      <w:r w:rsidRPr="00071EFE">
        <w:rPr>
          <w:rFonts w:ascii="Calibri" w:eastAsia="Calibri" w:hAnsi="Calibri" w:cs="Calibri"/>
          <w:sz w:val="24"/>
          <w:szCs w:val="24"/>
          <w:lang w:eastAsia="zh-CN"/>
        </w:rPr>
        <w:t>отделът</w:t>
      </w:r>
      <w:r w:rsidR="00722549" w:rsidRPr="00071EFE">
        <w:rPr>
          <w:rFonts w:ascii="Calibri" w:eastAsia="Calibri" w:hAnsi="Calibri" w:cs="Calibri"/>
          <w:sz w:val="24"/>
          <w:szCs w:val="24"/>
          <w:lang w:eastAsia="zh-CN"/>
        </w:rPr>
        <w:t xml:space="preserve"> да се оформи като един сплотен колектив;</w:t>
      </w:r>
    </w:p>
    <w:p w:rsidR="00722549" w:rsidRPr="00071EFE" w:rsidRDefault="00722549" w:rsidP="00FB18FB">
      <w:pPr>
        <w:pStyle w:val="a3"/>
        <w:numPr>
          <w:ilvl w:val="0"/>
          <w:numId w:val="91"/>
        </w:numPr>
        <w:suppressAutoHyphens/>
        <w:spacing w:after="0" w:line="276" w:lineRule="auto"/>
        <w:ind w:left="1134" w:hanging="283"/>
        <w:jc w:val="both"/>
        <w:rPr>
          <w:rFonts w:ascii="Calibri" w:eastAsia="Calibri" w:hAnsi="Calibri" w:cs="Calibri"/>
          <w:sz w:val="24"/>
          <w:szCs w:val="24"/>
          <w:lang w:eastAsia="zh-CN"/>
        </w:rPr>
      </w:pPr>
      <w:r w:rsidRPr="00071EFE">
        <w:rPr>
          <w:rFonts w:ascii="Calibri" w:eastAsia="Calibri" w:hAnsi="Calibri" w:cs="Calibri"/>
          <w:sz w:val="24"/>
          <w:szCs w:val="24"/>
          <w:lang w:eastAsia="zh-CN"/>
        </w:rPr>
        <w:t>участие на счетоводители при отчитането на операциите, свързани с европейското финансиране</w:t>
      </w:r>
      <w:r w:rsidR="00F77E4D" w:rsidRPr="00071EFE">
        <w:rPr>
          <w:rFonts w:ascii="Calibri" w:eastAsia="Calibri" w:hAnsi="Calibri" w:cs="Calibri"/>
          <w:sz w:val="24"/>
          <w:szCs w:val="24"/>
          <w:lang w:eastAsia="zh-CN"/>
        </w:rPr>
        <w:t>;</w:t>
      </w:r>
    </w:p>
    <w:p w:rsidR="00722549" w:rsidRPr="00071EFE" w:rsidRDefault="00F77E4D" w:rsidP="00FB18FB">
      <w:pPr>
        <w:pStyle w:val="a3"/>
        <w:numPr>
          <w:ilvl w:val="0"/>
          <w:numId w:val="91"/>
        </w:numPr>
        <w:suppressAutoHyphens/>
        <w:spacing w:after="0" w:line="276" w:lineRule="auto"/>
        <w:ind w:left="1134" w:hanging="283"/>
        <w:jc w:val="both"/>
        <w:rPr>
          <w:rFonts w:ascii="Calibri" w:eastAsia="Calibri" w:hAnsi="Calibri" w:cs="Calibri"/>
          <w:sz w:val="24"/>
          <w:szCs w:val="24"/>
          <w:lang w:eastAsia="zh-CN"/>
        </w:rPr>
      </w:pPr>
      <w:r w:rsidRPr="00071EFE">
        <w:rPr>
          <w:rFonts w:ascii="Calibri" w:eastAsia="Calibri" w:hAnsi="Calibri" w:cs="Calibri"/>
          <w:sz w:val="24"/>
          <w:szCs w:val="24"/>
          <w:lang w:eastAsia="zh-CN"/>
        </w:rPr>
        <w:t>п</w:t>
      </w:r>
      <w:r w:rsidR="00722549" w:rsidRPr="00071EFE">
        <w:rPr>
          <w:rFonts w:ascii="Calibri" w:eastAsia="Calibri" w:hAnsi="Calibri" w:cs="Calibri"/>
          <w:sz w:val="24"/>
          <w:szCs w:val="24"/>
          <w:lang w:eastAsia="zh-CN"/>
        </w:rPr>
        <w:t>роверка и заверяване на годишния финансов отчет за 2021 г.</w:t>
      </w:r>
    </w:p>
    <w:p w:rsidR="00722549" w:rsidRPr="003D300F" w:rsidRDefault="00722549" w:rsidP="00F41366">
      <w:pPr>
        <w:spacing w:line="276" w:lineRule="auto"/>
        <w:jc w:val="both"/>
        <w:rPr>
          <w:rFonts w:cstheme="minorHAnsi"/>
          <w:iCs/>
          <w:sz w:val="24"/>
          <w:szCs w:val="24"/>
        </w:rPr>
      </w:pPr>
    </w:p>
    <w:p w:rsidR="00C51FCF" w:rsidRPr="003D300F" w:rsidRDefault="00C51FCF" w:rsidP="00F41366">
      <w:pPr>
        <w:spacing w:line="276" w:lineRule="auto"/>
        <w:jc w:val="both"/>
        <w:rPr>
          <w:rFonts w:cstheme="minorHAnsi"/>
          <w:iCs/>
          <w:sz w:val="24"/>
          <w:szCs w:val="24"/>
        </w:rPr>
      </w:pPr>
    </w:p>
    <w:p w:rsidR="001C56D9" w:rsidRDefault="001C56D9">
      <w:pPr>
        <w:rPr>
          <w:rFonts w:eastAsiaTheme="majorEastAsia" w:cstheme="majorBidi"/>
          <w:b/>
          <w:color w:val="274085"/>
          <w:sz w:val="28"/>
          <w:szCs w:val="32"/>
        </w:rPr>
      </w:pPr>
      <w:bookmarkStart w:id="56" w:name="_Toc61611660"/>
      <w:r>
        <w:br w:type="page"/>
      </w:r>
    </w:p>
    <w:p w:rsidR="001C56D9" w:rsidRPr="001C56D9" w:rsidRDefault="00817C32" w:rsidP="001C56D9">
      <w:pPr>
        <w:pStyle w:val="10"/>
      </w:pPr>
      <w:bookmarkStart w:id="57" w:name="_Toc93078046"/>
      <w:r>
        <w:rPr>
          <w:lang w:val="en-US"/>
        </w:rPr>
        <w:lastRenderedPageBreak/>
        <w:t>XII.</w:t>
      </w:r>
      <w:r w:rsidR="00722549" w:rsidRPr="001C56D9">
        <w:t xml:space="preserve"> ОТДЕЛ „УСЛУГИ НА ГРАЖДАНИТЕ“</w:t>
      </w:r>
      <w:bookmarkEnd w:id="56"/>
      <w:bookmarkEnd w:id="57"/>
    </w:p>
    <w:p w:rsidR="00722549" w:rsidRPr="003D300F" w:rsidRDefault="00817C32" w:rsidP="001C56D9">
      <w:pPr>
        <w:pStyle w:val="10"/>
      </w:pPr>
      <w:bookmarkStart w:id="58" w:name="_Toc93078047"/>
      <w:r>
        <w:rPr>
          <w:lang w:val="en-US"/>
        </w:rPr>
        <w:t xml:space="preserve">XII.1. </w:t>
      </w:r>
      <w:r w:rsidR="00722549" w:rsidRPr="003D300F">
        <w:t>ДЕЙНОСТИ И ПОСТИГНАТИ РЕЗУЛТАТИ</w:t>
      </w:r>
      <w:bookmarkEnd w:id="58"/>
    </w:p>
    <w:p w:rsidR="00722549" w:rsidRPr="003D300F" w:rsidRDefault="00722549" w:rsidP="000407E9">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Изминалата 2021 г. за отдел „Услуги на гражданите“ премина под знака на произвеждане на  избори, което бе огромно предизвикателство, както за цялата страна, така и в частност за отдела. Преминахме през тежки, напрегнати, но с отличен краен резултат моменти.</w:t>
      </w:r>
    </w:p>
    <w:p w:rsidR="00722549" w:rsidRPr="003D300F" w:rsidRDefault="00F77E4D" w:rsidP="000407E9">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В същото време отделът</w:t>
      </w:r>
      <w:r w:rsidR="00722549" w:rsidRPr="003D300F">
        <w:rPr>
          <w:rFonts w:ascii="Calibri" w:eastAsia="Calibri" w:hAnsi="Calibri" w:cs="Calibri"/>
          <w:sz w:val="24"/>
          <w:szCs w:val="24"/>
          <w:lang w:eastAsia="bg-BG"/>
        </w:rPr>
        <w:t xml:space="preserve"> осигуряваше ежедневно и непрекъснато в рамките на работния ден обслужването на гражданите и бизнеса, като не допусна в нито един момент, ползвателите на услуги да почувстват натовареността и умората, която се натрупа през годината.</w:t>
      </w:r>
    </w:p>
    <w:p w:rsidR="00722549" w:rsidRDefault="00722549" w:rsidP="000407E9">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За отдела важен приоритет и през изминалата 2021 година бе качеството на предлаганите услуги и стремежа на служителите да спестят време и средства на ползвателите на услуги, чрез използването на редица публични регистри за снабдяване на документи по служебен път и поощряване на гражданите и бизнеса да  използват съвременните технологии за подаване, заплащане и получаване на услуги по електронен път, без да е необходимо същите да посещават физически центъра за административно обслужване.</w:t>
      </w:r>
    </w:p>
    <w:p w:rsidR="000407E9" w:rsidRPr="003D300F" w:rsidRDefault="000407E9" w:rsidP="000407E9">
      <w:pPr>
        <w:spacing w:after="0" w:line="276" w:lineRule="auto"/>
        <w:ind w:firstLine="709"/>
        <w:jc w:val="both"/>
        <w:rPr>
          <w:rFonts w:ascii="Calibri" w:eastAsia="Calibri" w:hAnsi="Calibri" w:cs="Calibri"/>
          <w:sz w:val="24"/>
          <w:szCs w:val="24"/>
          <w:lang w:eastAsia="bg-BG"/>
        </w:rPr>
      </w:pPr>
    </w:p>
    <w:p w:rsidR="00722549" w:rsidRPr="00DA763E" w:rsidRDefault="00722549" w:rsidP="0043780B">
      <w:pPr>
        <w:spacing w:line="276" w:lineRule="auto"/>
        <w:ind w:firstLine="426"/>
        <w:jc w:val="both"/>
        <w:rPr>
          <w:rFonts w:ascii="Calibri" w:eastAsia="Calibri" w:hAnsi="Calibri" w:cs="Calibri"/>
          <w:b/>
          <w:sz w:val="24"/>
          <w:szCs w:val="24"/>
          <w:lang w:eastAsia="bg-BG"/>
        </w:rPr>
      </w:pPr>
      <w:r w:rsidRPr="00DA763E">
        <w:rPr>
          <w:rFonts w:ascii="Calibri" w:eastAsia="Calibri" w:hAnsi="Calibri" w:cs="Calibri"/>
          <w:b/>
          <w:sz w:val="24"/>
          <w:szCs w:val="24"/>
          <w:lang w:eastAsia="bg-BG"/>
        </w:rPr>
        <w:t>1.</w:t>
      </w:r>
      <w:r w:rsidRPr="00DA763E">
        <w:rPr>
          <w:rFonts w:ascii="Calibri" w:eastAsia="Calibri" w:hAnsi="Calibri" w:cs="Calibri"/>
          <w:b/>
          <w:sz w:val="24"/>
          <w:szCs w:val="24"/>
          <w:lang w:eastAsia="bg-BG"/>
        </w:rPr>
        <w:tab/>
        <w:t xml:space="preserve">Постигане на максимален обхват на услугите, предлагани по комплексен път, чрез използване на различни публични регистри, като </w:t>
      </w:r>
      <w:proofErr w:type="spellStart"/>
      <w:r w:rsidRPr="00DA763E">
        <w:rPr>
          <w:rFonts w:ascii="Calibri" w:eastAsia="Calibri" w:hAnsi="Calibri" w:cs="Calibri"/>
          <w:b/>
          <w:sz w:val="24"/>
          <w:szCs w:val="24"/>
          <w:lang w:eastAsia="bg-BG"/>
        </w:rPr>
        <w:t>междурегистров</w:t>
      </w:r>
      <w:proofErr w:type="spellEnd"/>
      <w:r w:rsidRPr="00DA763E">
        <w:rPr>
          <w:rFonts w:ascii="Calibri" w:eastAsia="Calibri" w:hAnsi="Calibri" w:cs="Calibri"/>
          <w:b/>
          <w:sz w:val="24"/>
          <w:szCs w:val="24"/>
          <w:lang w:eastAsia="bg-BG"/>
        </w:rPr>
        <w:t xml:space="preserve"> обмен на данни </w:t>
      </w:r>
      <w:proofErr w:type="spellStart"/>
      <w:r w:rsidRPr="00DA763E">
        <w:rPr>
          <w:rFonts w:ascii="Calibri" w:eastAsia="Calibri" w:hAnsi="Calibri" w:cs="Calibri"/>
          <w:b/>
          <w:sz w:val="24"/>
          <w:szCs w:val="24"/>
          <w:lang w:eastAsia="bg-BG"/>
        </w:rPr>
        <w:t>RegiX</w:t>
      </w:r>
      <w:proofErr w:type="spellEnd"/>
      <w:r w:rsidRPr="00DA763E">
        <w:rPr>
          <w:rFonts w:ascii="Calibri" w:eastAsia="Calibri" w:hAnsi="Calibri" w:cs="Calibri"/>
          <w:b/>
          <w:sz w:val="24"/>
          <w:szCs w:val="24"/>
          <w:lang w:eastAsia="bg-BG"/>
        </w:rPr>
        <w:t>, Единен портал за заявяване на електронни административни услуги, поддържан от Агенция по вписванията, Министерство на правосъдието, Кадастрално-административна информационна система, поддържана от АГКК, Географска информационна система и други.</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 xml:space="preserve">През 2021 г. общината продължи да се развива и доказва, че е първата община в Р България, която работи усилено за налагане на модела на комплексно административно обслужване за гражданите и бизнеса. Един изключително добър начин </w:t>
      </w:r>
      <w:r w:rsidR="00F77E4D" w:rsidRPr="00DA763E">
        <w:rPr>
          <w:rFonts w:ascii="Calibri" w:eastAsia="Calibri" w:hAnsi="Calibri" w:cs="Calibri"/>
          <w:sz w:val="24"/>
          <w:szCs w:val="24"/>
          <w:lang w:eastAsia="bg-BG"/>
        </w:rPr>
        <w:t xml:space="preserve">за </w:t>
      </w:r>
      <w:r w:rsidRPr="00DA763E">
        <w:rPr>
          <w:rFonts w:ascii="Calibri" w:eastAsia="Calibri" w:hAnsi="Calibri" w:cs="Calibri"/>
          <w:sz w:val="24"/>
          <w:szCs w:val="24"/>
          <w:lang w:eastAsia="bg-BG"/>
        </w:rPr>
        <w:t>гражданите</w:t>
      </w:r>
      <w:r w:rsidR="00F77E4D" w:rsidRPr="00DA763E">
        <w:rPr>
          <w:rFonts w:ascii="Calibri" w:eastAsia="Calibri" w:hAnsi="Calibri" w:cs="Calibri"/>
          <w:sz w:val="24"/>
          <w:szCs w:val="24"/>
          <w:lang w:eastAsia="bg-BG"/>
        </w:rPr>
        <w:t>,</w:t>
      </w:r>
      <w:r w:rsidRPr="00DA763E">
        <w:rPr>
          <w:rFonts w:ascii="Calibri" w:eastAsia="Calibri" w:hAnsi="Calibri" w:cs="Calibri"/>
          <w:sz w:val="24"/>
          <w:szCs w:val="24"/>
          <w:lang w:eastAsia="bg-BG"/>
        </w:rPr>
        <w:t xml:space="preserve"> идвайки в общината да имат възможност да получат отлично обслужване, без  да е необходимо да носят документи, които общината издава или може да се снабди по служебен път. От изключителна важност за нас е на гражданите да се спестят както време, така и средства за издаване на индивидуалния административен акт.</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 xml:space="preserve">Община Троян е включена в </w:t>
      </w:r>
      <w:proofErr w:type="spellStart"/>
      <w:r w:rsidRPr="00DA763E">
        <w:rPr>
          <w:rFonts w:ascii="Calibri" w:eastAsia="Calibri" w:hAnsi="Calibri" w:cs="Calibri"/>
          <w:sz w:val="24"/>
          <w:szCs w:val="24"/>
          <w:lang w:eastAsia="bg-BG"/>
        </w:rPr>
        <w:t>междурегистровия</w:t>
      </w:r>
      <w:proofErr w:type="spellEnd"/>
      <w:r w:rsidRPr="00DA763E">
        <w:rPr>
          <w:rFonts w:ascii="Calibri" w:eastAsia="Calibri" w:hAnsi="Calibri" w:cs="Calibri"/>
          <w:sz w:val="24"/>
          <w:szCs w:val="24"/>
          <w:lang w:eastAsia="bg-BG"/>
        </w:rPr>
        <w:t xml:space="preserve"> обмен на данни </w:t>
      </w:r>
      <w:proofErr w:type="spellStart"/>
      <w:r w:rsidRPr="00DA763E">
        <w:rPr>
          <w:rFonts w:ascii="Calibri" w:eastAsia="Calibri" w:hAnsi="Calibri" w:cs="Calibri"/>
          <w:sz w:val="24"/>
          <w:szCs w:val="24"/>
          <w:lang w:eastAsia="bg-BG"/>
        </w:rPr>
        <w:t>RegiX</w:t>
      </w:r>
      <w:proofErr w:type="spellEnd"/>
      <w:r w:rsidRPr="00DA763E">
        <w:rPr>
          <w:rFonts w:ascii="Calibri" w:eastAsia="Calibri" w:hAnsi="Calibri" w:cs="Calibri"/>
          <w:sz w:val="24"/>
          <w:szCs w:val="24"/>
          <w:lang w:eastAsia="bg-BG"/>
        </w:rPr>
        <w:t>, като през него се  достъпват над 40 регистъра в различни области, чрез които общината намалява изискуемите документи за над повече от 40 административни и технически услуги, както и за извършване на различни дейности на администрацията.</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През 2021 г. за служителите</w:t>
      </w:r>
      <w:r w:rsidR="00F77E4D" w:rsidRPr="00DA763E">
        <w:rPr>
          <w:rFonts w:ascii="Calibri" w:eastAsia="Calibri" w:hAnsi="Calibri" w:cs="Calibri"/>
          <w:sz w:val="24"/>
          <w:szCs w:val="24"/>
          <w:lang w:eastAsia="bg-BG"/>
        </w:rPr>
        <w:t>,</w:t>
      </w:r>
      <w:r w:rsidRPr="00DA763E">
        <w:rPr>
          <w:rFonts w:ascii="Calibri" w:eastAsia="Calibri" w:hAnsi="Calibri" w:cs="Calibri"/>
          <w:sz w:val="24"/>
          <w:szCs w:val="24"/>
          <w:lang w:eastAsia="bg-BG"/>
        </w:rPr>
        <w:t xml:space="preserve"> работещи на принципа на комплексното административно обслужване</w:t>
      </w:r>
      <w:r w:rsidR="00F77E4D" w:rsidRPr="00DA763E">
        <w:rPr>
          <w:rFonts w:ascii="Calibri" w:eastAsia="Calibri" w:hAnsi="Calibri" w:cs="Calibri"/>
          <w:sz w:val="24"/>
          <w:szCs w:val="24"/>
          <w:lang w:eastAsia="bg-BG"/>
        </w:rPr>
        <w:t>,</w:t>
      </w:r>
      <w:r w:rsidRPr="00DA763E">
        <w:rPr>
          <w:rFonts w:ascii="Calibri" w:eastAsia="Calibri" w:hAnsi="Calibri" w:cs="Calibri"/>
          <w:sz w:val="24"/>
          <w:szCs w:val="24"/>
          <w:lang w:eastAsia="bg-BG"/>
        </w:rPr>
        <w:t xml:space="preserve"> бе предоставен служебен достъп до Кадастрално-административната информационна система /КАИС/, поддържана от АГКК, чрез който се комплектуват преписки, в </w:t>
      </w:r>
      <w:r w:rsidRPr="00DA763E">
        <w:rPr>
          <w:rFonts w:ascii="Calibri" w:eastAsia="Calibri" w:hAnsi="Calibri" w:cs="Calibri"/>
          <w:sz w:val="24"/>
          <w:szCs w:val="24"/>
          <w:lang w:eastAsia="bg-BG"/>
        </w:rPr>
        <w:lastRenderedPageBreak/>
        <w:t>които са необходими скици за недвижими имоти, както и д</w:t>
      </w:r>
      <w:r w:rsidR="00F77E4D" w:rsidRPr="00DA763E">
        <w:rPr>
          <w:rFonts w:ascii="Calibri" w:eastAsia="Calibri" w:hAnsi="Calibri" w:cs="Calibri"/>
          <w:sz w:val="24"/>
          <w:szCs w:val="24"/>
          <w:lang w:eastAsia="bg-BG"/>
        </w:rPr>
        <w:t xml:space="preserve">руги удостоверителни документи </w:t>
      </w:r>
      <w:r w:rsidRPr="00DA763E">
        <w:rPr>
          <w:rFonts w:ascii="Calibri" w:eastAsia="Calibri" w:hAnsi="Calibri" w:cs="Calibri"/>
          <w:sz w:val="24"/>
          <w:szCs w:val="24"/>
          <w:lang w:eastAsia="bg-BG"/>
        </w:rPr>
        <w:t>за извършване на административни и технически услуги.</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От КАИС кадастъра са издадени за служебно ползване над 500 скици, които служителите са използвали при комплектуване на преписките за извършване на административни и технически услуги.</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Само за последния месец де</w:t>
      </w:r>
      <w:r w:rsidR="00F77E4D" w:rsidRPr="00DA763E">
        <w:rPr>
          <w:rFonts w:ascii="Calibri" w:eastAsia="Calibri" w:hAnsi="Calibri" w:cs="Calibri"/>
          <w:sz w:val="24"/>
          <w:szCs w:val="24"/>
          <w:lang w:eastAsia="bg-BG"/>
        </w:rPr>
        <w:t>кември, служителите на общината</w:t>
      </w:r>
      <w:r w:rsidRPr="00DA763E">
        <w:rPr>
          <w:rFonts w:ascii="Calibri" w:eastAsia="Calibri" w:hAnsi="Calibri" w:cs="Calibri"/>
          <w:sz w:val="24"/>
          <w:szCs w:val="24"/>
          <w:lang w:eastAsia="bg-BG"/>
        </w:rPr>
        <w:t xml:space="preserve"> чрез </w:t>
      </w:r>
      <w:proofErr w:type="spellStart"/>
      <w:r w:rsidRPr="00DA763E">
        <w:rPr>
          <w:rFonts w:ascii="Calibri" w:eastAsia="Calibri" w:hAnsi="Calibri" w:cs="Calibri"/>
          <w:sz w:val="24"/>
          <w:szCs w:val="24"/>
          <w:lang w:eastAsia="bg-BG"/>
        </w:rPr>
        <w:t>RegiX</w:t>
      </w:r>
      <w:proofErr w:type="spellEnd"/>
      <w:r w:rsidRPr="00DA763E">
        <w:rPr>
          <w:rFonts w:ascii="Calibri" w:eastAsia="Calibri" w:hAnsi="Calibri" w:cs="Calibri"/>
          <w:sz w:val="24"/>
          <w:szCs w:val="24"/>
          <w:lang w:eastAsia="bg-BG"/>
        </w:rPr>
        <w:t xml:space="preserve"> са извършили над 2500 справки, необходими за издаване на индивидуални административни актове. За 2021 г. от гражданите не са изисквани над 30 000 документа, с които служителите изготвящи услугата са се снабдили по служебен път, чрез различните публични регистри.</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Най-често използваните справки са от класификатора на Национална база данни, постоянни и настоящи адреси, регистър на пенсионерите, имотен регистър, регистър на моторни превозни средства, регистър на ТЕЛК/НЕЛК и още много други.</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По служебен път се извършват и справки за наличие или липса на задължения от Агенция Митници – за услуги, предлагани от Дирекция „ОСИ“</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Във връзка с издаване на разрешения за таксиметровия превоз на пътници – се извършват р</w:t>
      </w:r>
      <w:r w:rsidR="00F77E4D" w:rsidRPr="00DA763E">
        <w:rPr>
          <w:rFonts w:ascii="Calibri" w:eastAsia="Calibri" w:hAnsi="Calibri" w:cs="Calibri"/>
          <w:sz w:val="24"/>
          <w:szCs w:val="24"/>
          <w:lang w:eastAsia="bg-BG"/>
        </w:rPr>
        <w:t>едица справки по служебен път: з</w:t>
      </w:r>
      <w:r w:rsidRPr="00DA763E">
        <w:rPr>
          <w:rFonts w:ascii="Calibri" w:eastAsia="Calibri" w:hAnsi="Calibri" w:cs="Calibri"/>
          <w:sz w:val="24"/>
          <w:szCs w:val="24"/>
          <w:lang w:eastAsia="bg-BG"/>
        </w:rPr>
        <w:t>а наличие или липса на задължения към НАП, за наличие или липса на за</w:t>
      </w:r>
      <w:r w:rsidR="00F77E4D" w:rsidRPr="00DA763E">
        <w:rPr>
          <w:rFonts w:ascii="Calibri" w:eastAsia="Calibri" w:hAnsi="Calibri" w:cs="Calibri"/>
          <w:sz w:val="24"/>
          <w:szCs w:val="24"/>
          <w:lang w:eastAsia="bg-BG"/>
        </w:rPr>
        <w:t>дължения към м</w:t>
      </w:r>
      <w:r w:rsidRPr="00DA763E">
        <w:rPr>
          <w:rFonts w:ascii="Calibri" w:eastAsia="Calibri" w:hAnsi="Calibri" w:cs="Calibri"/>
          <w:sz w:val="24"/>
          <w:szCs w:val="24"/>
          <w:lang w:eastAsia="bg-BG"/>
        </w:rPr>
        <w:t xml:space="preserve">естни приходи, от НАП </w:t>
      </w:r>
      <w:r w:rsidR="00F77E4D" w:rsidRPr="00DA763E">
        <w:rPr>
          <w:rFonts w:ascii="Calibri" w:eastAsia="Calibri" w:hAnsi="Calibri" w:cs="Calibri"/>
          <w:sz w:val="24"/>
          <w:szCs w:val="24"/>
          <w:lang w:eastAsia="bg-BG"/>
        </w:rPr>
        <w:t>– справки за трудови договори, о</w:t>
      </w:r>
      <w:r w:rsidRPr="00DA763E">
        <w:rPr>
          <w:rFonts w:ascii="Calibri" w:eastAsia="Calibri" w:hAnsi="Calibri" w:cs="Calibri"/>
          <w:sz w:val="24"/>
          <w:szCs w:val="24"/>
          <w:lang w:eastAsia="bg-BG"/>
        </w:rPr>
        <w:t>т Изпълнителна агенция автомобилна администрация – за извършен преглед на автомобила, от Регистър на МВР – за собствеността на автомобила.</w:t>
      </w:r>
    </w:p>
    <w:p w:rsidR="00722549" w:rsidRPr="00DA763E" w:rsidRDefault="00F77E4D"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В областта на ЗОП – в</w:t>
      </w:r>
      <w:r w:rsidR="00722549" w:rsidRPr="00DA763E">
        <w:rPr>
          <w:rFonts w:ascii="Calibri" w:eastAsia="Calibri" w:hAnsi="Calibri" w:cs="Calibri"/>
          <w:sz w:val="24"/>
          <w:szCs w:val="24"/>
          <w:lang w:eastAsia="bg-BG"/>
        </w:rPr>
        <w:t>ъв връзка с провеждане на процедури по ЗОП. Служителите от отдела достъпват и събират по служебен път информация, без да изискват от бизнеса, следните документи:</w:t>
      </w:r>
    </w:p>
    <w:p w:rsidR="00722549" w:rsidRPr="00DA763E" w:rsidRDefault="00F77E4D" w:rsidP="00FB18FB">
      <w:pPr>
        <w:pStyle w:val="a3"/>
        <w:numPr>
          <w:ilvl w:val="0"/>
          <w:numId w:val="92"/>
        </w:numPr>
        <w:spacing w:line="276" w:lineRule="auto"/>
        <w:ind w:left="1134" w:hanging="283"/>
        <w:jc w:val="both"/>
        <w:rPr>
          <w:rFonts w:ascii="Calibri" w:eastAsia="Calibri" w:hAnsi="Calibri" w:cs="Calibri"/>
          <w:sz w:val="24"/>
          <w:szCs w:val="24"/>
          <w:lang w:eastAsia="bg-BG"/>
        </w:rPr>
      </w:pPr>
      <w:r w:rsidRPr="00DA763E">
        <w:rPr>
          <w:rFonts w:ascii="Calibri" w:eastAsia="Calibri" w:hAnsi="Calibri" w:cs="Calibri"/>
          <w:sz w:val="24"/>
          <w:szCs w:val="24"/>
          <w:lang w:eastAsia="bg-BG"/>
        </w:rPr>
        <w:t>о</w:t>
      </w:r>
      <w:r w:rsidR="00722549" w:rsidRPr="00DA763E">
        <w:rPr>
          <w:rFonts w:ascii="Calibri" w:eastAsia="Calibri" w:hAnsi="Calibri" w:cs="Calibri"/>
          <w:sz w:val="24"/>
          <w:szCs w:val="24"/>
          <w:lang w:eastAsia="bg-BG"/>
        </w:rPr>
        <w:t>т регистър на Министерство на правосъдието – свидетелства за съдимост;</w:t>
      </w:r>
    </w:p>
    <w:p w:rsidR="00722549" w:rsidRPr="00DA763E" w:rsidRDefault="00F77E4D" w:rsidP="00FB18FB">
      <w:pPr>
        <w:pStyle w:val="a3"/>
        <w:numPr>
          <w:ilvl w:val="0"/>
          <w:numId w:val="92"/>
        </w:numPr>
        <w:spacing w:line="276" w:lineRule="auto"/>
        <w:ind w:left="1134" w:hanging="283"/>
        <w:jc w:val="both"/>
        <w:rPr>
          <w:rFonts w:ascii="Calibri" w:eastAsia="Calibri" w:hAnsi="Calibri" w:cs="Calibri"/>
          <w:sz w:val="24"/>
          <w:szCs w:val="24"/>
          <w:lang w:eastAsia="bg-BG"/>
        </w:rPr>
      </w:pPr>
      <w:r w:rsidRPr="00DA763E">
        <w:rPr>
          <w:rFonts w:ascii="Calibri" w:eastAsia="Calibri" w:hAnsi="Calibri" w:cs="Calibri"/>
          <w:sz w:val="24"/>
          <w:szCs w:val="24"/>
          <w:lang w:eastAsia="bg-BG"/>
        </w:rPr>
        <w:t>от общини в Р България - з</w:t>
      </w:r>
      <w:r w:rsidR="00722549" w:rsidRPr="00DA763E">
        <w:rPr>
          <w:rFonts w:ascii="Calibri" w:eastAsia="Calibri" w:hAnsi="Calibri" w:cs="Calibri"/>
          <w:sz w:val="24"/>
          <w:szCs w:val="24"/>
          <w:lang w:eastAsia="bg-BG"/>
        </w:rPr>
        <w:t>а наличие или липса на задължения от общините – в областта на местни данъци и такси;</w:t>
      </w:r>
    </w:p>
    <w:p w:rsidR="00722549" w:rsidRPr="00DA763E" w:rsidRDefault="00F77E4D" w:rsidP="00FB18FB">
      <w:pPr>
        <w:pStyle w:val="a3"/>
        <w:numPr>
          <w:ilvl w:val="0"/>
          <w:numId w:val="92"/>
        </w:numPr>
        <w:spacing w:line="276" w:lineRule="auto"/>
        <w:ind w:left="1134" w:hanging="283"/>
        <w:jc w:val="both"/>
        <w:rPr>
          <w:rFonts w:ascii="Calibri" w:eastAsia="Calibri" w:hAnsi="Calibri" w:cs="Calibri"/>
          <w:sz w:val="24"/>
          <w:szCs w:val="24"/>
          <w:lang w:eastAsia="bg-BG"/>
        </w:rPr>
      </w:pPr>
      <w:r w:rsidRPr="00DA763E">
        <w:rPr>
          <w:rFonts w:ascii="Calibri" w:eastAsia="Calibri" w:hAnsi="Calibri" w:cs="Calibri"/>
          <w:sz w:val="24"/>
          <w:szCs w:val="24"/>
          <w:lang w:eastAsia="bg-BG"/>
        </w:rPr>
        <w:t>о</w:t>
      </w:r>
      <w:r w:rsidR="00722549" w:rsidRPr="00DA763E">
        <w:rPr>
          <w:rFonts w:ascii="Calibri" w:eastAsia="Calibri" w:hAnsi="Calibri" w:cs="Calibri"/>
          <w:sz w:val="24"/>
          <w:szCs w:val="24"/>
          <w:lang w:eastAsia="bg-BG"/>
        </w:rPr>
        <w:t>т регистъра на Главна инспекция по труда – липса на нарушения на трудовото законодателство;</w:t>
      </w:r>
    </w:p>
    <w:p w:rsidR="00722549" w:rsidRPr="00DA763E" w:rsidRDefault="00F77E4D" w:rsidP="00FB18FB">
      <w:pPr>
        <w:pStyle w:val="a3"/>
        <w:numPr>
          <w:ilvl w:val="0"/>
          <w:numId w:val="92"/>
        </w:numPr>
        <w:spacing w:line="276" w:lineRule="auto"/>
        <w:ind w:left="1134" w:hanging="283"/>
        <w:jc w:val="both"/>
        <w:rPr>
          <w:rFonts w:ascii="Calibri" w:eastAsia="Calibri" w:hAnsi="Calibri" w:cs="Calibri"/>
          <w:sz w:val="24"/>
          <w:szCs w:val="24"/>
          <w:lang w:eastAsia="bg-BG"/>
        </w:rPr>
      </w:pPr>
      <w:r w:rsidRPr="00DA763E">
        <w:rPr>
          <w:rFonts w:ascii="Calibri" w:eastAsia="Calibri" w:hAnsi="Calibri" w:cs="Calibri"/>
          <w:sz w:val="24"/>
          <w:szCs w:val="24"/>
          <w:lang w:eastAsia="bg-BG"/>
        </w:rPr>
        <w:t>в</w:t>
      </w:r>
      <w:r w:rsidR="00722549" w:rsidRPr="00DA763E">
        <w:rPr>
          <w:rFonts w:ascii="Calibri" w:eastAsia="Calibri" w:hAnsi="Calibri" w:cs="Calibri"/>
          <w:sz w:val="24"/>
          <w:szCs w:val="24"/>
          <w:lang w:eastAsia="bg-BG"/>
        </w:rPr>
        <w:t xml:space="preserve">ъв връзка с наличие или липса на задължения по служебен път от отдел „Местни приходи“ са извършени над </w:t>
      </w:r>
      <w:r w:rsidR="00722549" w:rsidRPr="00DA763E">
        <w:rPr>
          <w:rFonts w:ascii="Calibri" w:eastAsia="Calibri" w:hAnsi="Calibri" w:cs="Calibri"/>
          <w:b/>
          <w:sz w:val="24"/>
          <w:szCs w:val="24"/>
          <w:lang w:eastAsia="bg-BG"/>
        </w:rPr>
        <w:t>570</w:t>
      </w:r>
      <w:r w:rsidR="00722549" w:rsidRPr="00DA763E">
        <w:rPr>
          <w:rFonts w:ascii="Calibri" w:eastAsia="Calibri" w:hAnsi="Calibri" w:cs="Calibri"/>
          <w:sz w:val="24"/>
          <w:szCs w:val="24"/>
          <w:lang w:eastAsia="bg-BG"/>
        </w:rPr>
        <w:t xml:space="preserve"> вътрешно-административни услуги, за комплектуване на преписки за издаване на индивидуални административни актове.</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Община Троян полага грижи за качествено административно обслужване и за населението в кметствата и кметските наместничества. През 2021 г. успешно продължи да функционира  разработената  „Процедура по издаване на</w:t>
      </w:r>
      <w:r w:rsidR="00F77E4D" w:rsidRPr="00DA763E">
        <w:rPr>
          <w:rFonts w:ascii="Calibri" w:eastAsia="Calibri" w:hAnsi="Calibri" w:cs="Calibri"/>
          <w:sz w:val="24"/>
          <w:szCs w:val="24"/>
          <w:lang w:eastAsia="bg-BG"/>
        </w:rPr>
        <w:t xml:space="preserve"> скици за служебно ползване от к</w:t>
      </w:r>
      <w:r w:rsidRPr="00DA763E">
        <w:rPr>
          <w:rFonts w:ascii="Calibri" w:eastAsia="Calibri" w:hAnsi="Calibri" w:cs="Calibri"/>
          <w:sz w:val="24"/>
          <w:szCs w:val="24"/>
          <w:lang w:eastAsia="bg-BG"/>
        </w:rPr>
        <w:t xml:space="preserve">метове на кметства и кметски наместници, във връзка с административното обслужване на населението“. Това доведе до намаляване на административната тежест за гражданите, при </w:t>
      </w:r>
      <w:r w:rsidRPr="00DA763E">
        <w:rPr>
          <w:rFonts w:ascii="Calibri" w:eastAsia="Calibri" w:hAnsi="Calibri" w:cs="Calibri"/>
          <w:sz w:val="24"/>
          <w:szCs w:val="24"/>
          <w:lang w:eastAsia="bg-BG"/>
        </w:rPr>
        <w:lastRenderedPageBreak/>
        <w:t>подаване на заявления за различни административни и технически услуги. Чрез кметовете/кметските наместници ползвателите на услуги подават различни заявления за административни и технически услуги. Служителите на отдел „Услуги на гражданите“ обработват получените преписки от кметства/кметски наместничества, като ги комплектуват с необходимите документи, като се изискват по служебен път Решения на поземлена комисия, договори, сключени с общината, нотариални актове /справки за нотариални актове/, скици на поземлени имоти. По този начин от ползвателите на услуги не се изискват документи, които можем да набавим по служебен път и се спестява време и средства на хората при предоставянето на услугите.</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Заявленията, които най-често се подават от населението в кметствата/кметските наместничества</w:t>
      </w:r>
      <w:r w:rsidR="00704527" w:rsidRPr="00DA763E">
        <w:rPr>
          <w:rFonts w:ascii="Calibri" w:eastAsia="Calibri" w:hAnsi="Calibri" w:cs="Calibri"/>
          <w:sz w:val="24"/>
          <w:szCs w:val="24"/>
          <w:lang w:eastAsia="bg-BG"/>
        </w:rPr>
        <w:t>,</w:t>
      </w:r>
      <w:r w:rsidRPr="00DA763E">
        <w:rPr>
          <w:rFonts w:ascii="Calibri" w:eastAsia="Calibri" w:hAnsi="Calibri" w:cs="Calibri"/>
          <w:sz w:val="24"/>
          <w:szCs w:val="24"/>
          <w:lang w:eastAsia="bg-BG"/>
        </w:rPr>
        <w:t xml:space="preserve"> са за издаване на разрешение за отсичане и изкореняване до 5 дървета и до 1 дка лозя в селскостопанските земи и удостоверения по гражданско състояние.</w:t>
      </w:r>
    </w:p>
    <w:p w:rsidR="00722549" w:rsidRPr="00DA763E" w:rsidRDefault="00722549" w:rsidP="00DA763E">
      <w:pPr>
        <w:spacing w:line="276" w:lineRule="auto"/>
        <w:ind w:firstLine="709"/>
        <w:jc w:val="both"/>
        <w:rPr>
          <w:rFonts w:ascii="Calibri" w:eastAsia="Calibri" w:hAnsi="Calibri" w:cs="Calibri"/>
          <w:sz w:val="24"/>
          <w:szCs w:val="24"/>
          <w:lang w:eastAsia="bg-BG"/>
        </w:rPr>
      </w:pPr>
      <w:r w:rsidRPr="00DA763E">
        <w:rPr>
          <w:rFonts w:ascii="Calibri" w:eastAsia="Calibri" w:hAnsi="Calibri" w:cs="Calibri"/>
          <w:sz w:val="24"/>
          <w:szCs w:val="24"/>
          <w:lang w:eastAsia="bg-BG"/>
        </w:rPr>
        <w:t>През 2021 г.  чрез кметствата/кметските наместничества бяха обработени по служебен път над 60 заявления от граждани.</w:t>
      </w:r>
    </w:p>
    <w:p w:rsidR="00722549" w:rsidRPr="00DA763E" w:rsidRDefault="00722549" w:rsidP="00DA763E">
      <w:pPr>
        <w:spacing w:line="276" w:lineRule="auto"/>
        <w:ind w:firstLine="709"/>
        <w:jc w:val="both"/>
        <w:rPr>
          <w:rFonts w:ascii="Calibri" w:eastAsia="Times New Roman" w:hAnsi="Calibri" w:cs="Calibri"/>
          <w:b/>
          <w:sz w:val="24"/>
          <w:szCs w:val="24"/>
          <w:lang w:eastAsia="bg-BG"/>
        </w:rPr>
      </w:pPr>
      <w:r w:rsidRPr="00DA763E">
        <w:rPr>
          <w:rFonts w:ascii="Calibri" w:eastAsia="Times New Roman" w:hAnsi="Calibri" w:cs="Calibri"/>
          <w:b/>
          <w:sz w:val="24"/>
          <w:szCs w:val="24"/>
          <w:lang w:eastAsia="bg-BG"/>
        </w:rPr>
        <w:t xml:space="preserve">Усъвършенстване на </w:t>
      </w:r>
      <w:r w:rsidRPr="00DA763E">
        <w:rPr>
          <w:rFonts w:ascii="Calibri" w:eastAsia="Calibri" w:hAnsi="Calibri" w:cs="Calibri"/>
          <w:b/>
          <w:sz w:val="24"/>
          <w:szCs w:val="24"/>
          <w:lang w:eastAsia="bg-BG"/>
        </w:rPr>
        <w:t>комплексно административно обслужване на гражданите</w:t>
      </w:r>
      <w:r w:rsidRPr="00DA763E">
        <w:rPr>
          <w:rFonts w:ascii="Calibri" w:eastAsia="Times New Roman" w:hAnsi="Calibri" w:cs="Calibri"/>
          <w:b/>
          <w:sz w:val="24"/>
          <w:szCs w:val="24"/>
          <w:lang w:eastAsia="bg-BG"/>
        </w:rPr>
        <w:t xml:space="preserve"> с други администрации.</w:t>
      </w:r>
    </w:p>
    <w:p w:rsidR="00722549" w:rsidRPr="00DA763E" w:rsidRDefault="00722549" w:rsidP="00DA763E">
      <w:pPr>
        <w:spacing w:line="276" w:lineRule="auto"/>
        <w:ind w:firstLine="709"/>
        <w:jc w:val="both"/>
        <w:rPr>
          <w:rFonts w:ascii="Calibri" w:eastAsia="Times New Roman" w:hAnsi="Calibri" w:cs="Calibri"/>
          <w:b/>
          <w:sz w:val="24"/>
          <w:szCs w:val="24"/>
          <w:lang w:eastAsia="bg-BG"/>
        </w:rPr>
      </w:pPr>
      <w:r w:rsidRPr="00DA763E">
        <w:rPr>
          <w:rFonts w:ascii="Calibri" w:eastAsia="Times New Roman" w:hAnsi="Calibri" w:cs="Calibri"/>
          <w:b/>
          <w:sz w:val="24"/>
          <w:szCs w:val="24"/>
          <w:lang w:eastAsia="bg-BG"/>
        </w:rPr>
        <w:t>Успех за Общината е предлагането на комплексни административни услуги с други администрации:</w:t>
      </w:r>
    </w:p>
    <w:p w:rsidR="00722549" w:rsidRPr="00DA763E" w:rsidRDefault="00722549" w:rsidP="00DA763E">
      <w:pPr>
        <w:spacing w:line="276" w:lineRule="auto"/>
        <w:ind w:firstLine="709"/>
        <w:jc w:val="both"/>
        <w:rPr>
          <w:rFonts w:ascii="Calibri" w:eastAsia="Times New Roman" w:hAnsi="Calibri" w:cs="Calibri"/>
          <w:sz w:val="24"/>
          <w:szCs w:val="24"/>
          <w:lang w:eastAsia="bg-BG"/>
        </w:rPr>
      </w:pPr>
      <w:r w:rsidRPr="00DA763E">
        <w:rPr>
          <w:rFonts w:ascii="Calibri" w:eastAsia="Times New Roman" w:hAnsi="Calibri" w:cs="Calibri"/>
          <w:sz w:val="24"/>
          <w:szCs w:val="24"/>
          <w:lang w:eastAsia="bg-BG"/>
        </w:rPr>
        <w:t>Ползвателите на услуги заявяват и получават услугата на място в общината, а запл</w:t>
      </w:r>
      <w:r w:rsidR="00704527" w:rsidRPr="00DA763E">
        <w:rPr>
          <w:rFonts w:ascii="Calibri" w:eastAsia="Times New Roman" w:hAnsi="Calibri" w:cs="Calibri"/>
          <w:sz w:val="24"/>
          <w:szCs w:val="24"/>
          <w:lang w:eastAsia="bg-BG"/>
        </w:rPr>
        <w:t>ащането на услугата се заплаща</w:t>
      </w:r>
      <w:r w:rsidRPr="00DA763E">
        <w:rPr>
          <w:rFonts w:ascii="Calibri" w:eastAsia="Times New Roman" w:hAnsi="Calibri" w:cs="Calibri"/>
          <w:sz w:val="24"/>
          <w:szCs w:val="24"/>
          <w:lang w:eastAsia="bg-BG"/>
        </w:rPr>
        <w:t xml:space="preserve"> по банков път на съответната администрация. Към</w:t>
      </w:r>
      <w:r w:rsidR="00704527" w:rsidRPr="00DA763E">
        <w:rPr>
          <w:rFonts w:ascii="Calibri" w:eastAsia="Times New Roman" w:hAnsi="Calibri" w:cs="Calibri"/>
          <w:sz w:val="24"/>
          <w:szCs w:val="24"/>
          <w:lang w:eastAsia="bg-BG"/>
        </w:rPr>
        <w:t xml:space="preserve"> момента общината предлага КАО</w:t>
      </w:r>
      <w:r w:rsidRPr="00DA763E">
        <w:rPr>
          <w:rFonts w:ascii="Calibri" w:eastAsia="Times New Roman" w:hAnsi="Calibri" w:cs="Calibri"/>
          <w:sz w:val="24"/>
          <w:szCs w:val="24"/>
          <w:lang w:eastAsia="bg-BG"/>
        </w:rPr>
        <w:t>:</w:t>
      </w:r>
    </w:p>
    <w:p w:rsidR="00722549" w:rsidRPr="00DA763E" w:rsidRDefault="00704527" w:rsidP="00FB18FB">
      <w:pPr>
        <w:numPr>
          <w:ilvl w:val="0"/>
          <w:numId w:val="93"/>
        </w:numPr>
        <w:spacing w:after="0" w:line="276" w:lineRule="auto"/>
        <w:ind w:left="1134" w:hanging="283"/>
        <w:contextualSpacing/>
        <w:rPr>
          <w:rFonts w:ascii="Calibri" w:eastAsia="Times New Roman" w:hAnsi="Calibri" w:cs="Calibri"/>
          <w:sz w:val="24"/>
          <w:szCs w:val="24"/>
          <w:lang w:eastAsia="bg-BG"/>
        </w:rPr>
      </w:pPr>
      <w:r w:rsidRPr="00DA763E">
        <w:rPr>
          <w:rFonts w:ascii="Calibri" w:eastAsia="Times New Roman" w:hAnsi="Calibri" w:cs="Calibri"/>
          <w:sz w:val="24"/>
          <w:szCs w:val="24"/>
          <w:lang w:eastAsia="bg-BG"/>
        </w:rPr>
        <w:t xml:space="preserve">с </w:t>
      </w:r>
      <w:r w:rsidR="00722549" w:rsidRPr="00DA763E">
        <w:rPr>
          <w:rFonts w:ascii="Calibri" w:eastAsia="Times New Roman" w:hAnsi="Calibri" w:cs="Calibri"/>
          <w:sz w:val="24"/>
          <w:szCs w:val="24"/>
          <w:lang w:eastAsia="bg-BG"/>
        </w:rPr>
        <w:t>Областен управител – Ловеч - 5 броя административни услуги</w:t>
      </w:r>
    </w:p>
    <w:p w:rsidR="00722549" w:rsidRPr="009929BE" w:rsidRDefault="00722549" w:rsidP="00FB18FB">
      <w:pPr>
        <w:pStyle w:val="a3"/>
        <w:numPr>
          <w:ilvl w:val="0"/>
          <w:numId w:val="93"/>
        </w:numPr>
        <w:spacing w:after="0" w:line="276" w:lineRule="auto"/>
        <w:ind w:left="1134" w:hanging="283"/>
        <w:jc w:val="both"/>
        <w:rPr>
          <w:rFonts w:ascii="Calibri" w:eastAsia="Times New Roman" w:hAnsi="Calibri" w:cs="Calibri"/>
          <w:sz w:val="24"/>
          <w:szCs w:val="24"/>
          <w:lang w:eastAsia="bg-BG"/>
        </w:rPr>
      </w:pPr>
      <w:r w:rsidRPr="009929BE">
        <w:rPr>
          <w:rFonts w:ascii="Calibri" w:eastAsia="Times New Roman" w:hAnsi="Calibri" w:cs="Calibri"/>
          <w:sz w:val="24"/>
          <w:szCs w:val="24"/>
          <w:lang w:eastAsia="bg-BG"/>
        </w:rPr>
        <w:t xml:space="preserve">За 2021 г. общината е извършила </w:t>
      </w:r>
      <w:r w:rsidRPr="009929BE">
        <w:rPr>
          <w:rFonts w:ascii="Calibri" w:eastAsia="Times New Roman" w:hAnsi="Calibri" w:cs="Calibri"/>
          <w:b/>
          <w:sz w:val="24"/>
          <w:szCs w:val="24"/>
          <w:lang w:eastAsia="bg-BG"/>
        </w:rPr>
        <w:t>85</w:t>
      </w:r>
      <w:r w:rsidRPr="009929BE">
        <w:rPr>
          <w:rFonts w:ascii="Calibri" w:eastAsia="Times New Roman" w:hAnsi="Calibri" w:cs="Calibri"/>
          <w:sz w:val="24"/>
          <w:szCs w:val="24"/>
          <w:lang w:eastAsia="bg-BG"/>
        </w:rPr>
        <w:t xml:space="preserve"> комплексни услуги по заявления от граждани, като същите са заявили на гише в отдел „Услуги на гражданите“ и са получени на гише, без да се е налагало ползвателите на услуги да посетят физически областна администрация. Най-често използваната услуга е удостоверение за наличие или липса на акт за държавна собственост.</w:t>
      </w:r>
    </w:p>
    <w:p w:rsidR="00722549" w:rsidRPr="00DA763E" w:rsidRDefault="00704527" w:rsidP="00FB18FB">
      <w:pPr>
        <w:numPr>
          <w:ilvl w:val="0"/>
          <w:numId w:val="93"/>
        </w:numPr>
        <w:spacing w:after="0" w:line="276" w:lineRule="auto"/>
        <w:ind w:left="1134" w:hanging="283"/>
        <w:contextualSpacing/>
        <w:jc w:val="both"/>
        <w:rPr>
          <w:rFonts w:ascii="Calibri" w:eastAsia="Times New Roman" w:hAnsi="Calibri" w:cs="Calibri"/>
          <w:sz w:val="24"/>
          <w:szCs w:val="24"/>
          <w:lang w:eastAsia="bg-BG"/>
        </w:rPr>
      </w:pPr>
      <w:r w:rsidRPr="00DA763E">
        <w:rPr>
          <w:rFonts w:ascii="Calibri" w:eastAsia="Times New Roman" w:hAnsi="Calibri" w:cs="Calibri"/>
          <w:sz w:val="24"/>
          <w:szCs w:val="24"/>
          <w:lang w:eastAsia="bg-BG"/>
        </w:rPr>
        <w:t xml:space="preserve">с </w:t>
      </w:r>
      <w:r w:rsidR="00722549" w:rsidRPr="00DA763E">
        <w:rPr>
          <w:rFonts w:ascii="Calibri" w:eastAsia="Times New Roman" w:hAnsi="Calibri" w:cs="Calibri"/>
          <w:sz w:val="24"/>
          <w:szCs w:val="24"/>
          <w:lang w:eastAsia="bg-BG"/>
        </w:rPr>
        <w:t xml:space="preserve">общини в Р България – всички  услуги по гражданско състояние. За 2021 г. по искане на граждани са извършени: </w:t>
      </w:r>
      <w:r w:rsidR="00722549" w:rsidRPr="00DA763E">
        <w:rPr>
          <w:rFonts w:ascii="Calibri" w:eastAsia="Times New Roman" w:hAnsi="Calibri" w:cs="Calibri"/>
          <w:b/>
          <w:sz w:val="24"/>
          <w:szCs w:val="24"/>
          <w:lang w:eastAsia="bg-BG"/>
        </w:rPr>
        <w:t>50 комплексни административни услуги</w:t>
      </w:r>
      <w:r w:rsidR="00722549" w:rsidRPr="00DA763E">
        <w:rPr>
          <w:rFonts w:ascii="Calibri" w:eastAsia="Times New Roman" w:hAnsi="Calibri" w:cs="Calibri"/>
          <w:sz w:val="24"/>
          <w:szCs w:val="24"/>
          <w:lang w:eastAsia="bg-BG"/>
        </w:rPr>
        <w:t>, от тях: 19 КАО за издаване на удостоверение за наследници, 13 КАО са снабдяване с многоезични извлечения от актове за раждане и 18 дубликата от актове по гражданско състояние.</w:t>
      </w:r>
    </w:p>
    <w:p w:rsidR="00722549" w:rsidRPr="00DA763E" w:rsidRDefault="00704527" w:rsidP="00FB18FB">
      <w:pPr>
        <w:numPr>
          <w:ilvl w:val="0"/>
          <w:numId w:val="93"/>
        </w:numPr>
        <w:spacing w:after="0" w:line="276" w:lineRule="auto"/>
        <w:ind w:left="1134" w:hanging="283"/>
        <w:contextualSpacing/>
        <w:jc w:val="both"/>
        <w:rPr>
          <w:rFonts w:ascii="Calibri" w:eastAsia="Times New Roman" w:hAnsi="Calibri" w:cs="Calibri"/>
          <w:sz w:val="24"/>
          <w:szCs w:val="24"/>
          <w:lang w:eastAsia="bg-BG"/>
        </w:rPr>
      </w:pPr>
      <w:r w:rsidRPr="00DA763E">
        <w:rPr>
          <w:rFonts w:ascii="Calibri" w:eastAsia="Times New Roman" w:hAnsi="Calibri" w:cs="Calibri"/>
          <w:sz w:val="24"/>
          <w:szCs w:val="24"/>
          <w:lang w:eastAsia="bg-BG"/>
        </w:rPr>
        <w:t xml:space="preserve">с </w:t>
      </w:r>
      <w:r w:rsidR="00722549" w:rsidRPr="00DA763E">
        <w:rPr>
          <w:rFonts w:ascii="Calibri" w:eastAsia="Times New Roman" w:hAnsi="Calibri" w:cs="Calibri"/>
          <w:sz w:val="24"/>
          <w:szCs w:val="24"/>
          <w:lang w:eastAsia="bg-BG"/>
        </w:rPr>
        <w:t xml:space="preserve">поземлена комисия – Решения на ПК за собствеността на имотите – Над </w:t>
      </w:r>
      <w:r w:rsidR="00722549" w:rsidRPr="00DA763E">
        <w:rPr>
          <w:rFonts w:ascii="Calibri" w:eastAsia="Times New Roman" w:hAnsi="Calibri" w:cs="Calibri"/>
          <w:b/>
          <w:sz w:val="24"/>
          <w:szCs w:val="24"/>
          <w:lang w:eastAsia="bg-BG"/>
        </w:rPr>
        <w:t>50 броя</w:t>
      </w:r>
      <w:r w:rsidR="00722549" w:rsidRPr="00DA763E">
        <w:rPr>
          <w:rFonts w:ascii="Calibri" w:eastAsia="Times New Roman" w:hAnsi="Calibri" w:cs="Calibri"/>
          <w:sz w:val="24"/>
          <w:szCs w:val="24"/>
          <w:lang w:eastAsia="bg-BG"/>
        </w:rPr>
        <w:t xml:space="preserve"> услуги по служебен път за снабдяване с Решение за собственост. В този случай услугата към Поземлена комисия не се заплаща.</w:t>
      </w:r>
    </w:p>
    <w:p w:rsidR="00722549" w:rsidRPr="003D300F" w:rsidRDefault="00722549" w:rsidP="00F41366">
      <w:pPr>
        <w:spacing w:after="0" w:line="276" w:lineRule="auto"/>
        <w:ind w:firstLine="567"/>
        <w:jc w:val="both"/>
        <w:rPr>
          <w:rFonts w:ascii="Calibri" w:eastAsia="Calibri" w:hAnsi="Calibri" w:cs="Calibri"/>
          <w:sz w:val="24"/>
          <w:szCs w:val="24"/>
          <w:lang w:eastAsia="bg-BG"/>
        </w:rPr>
      </w:pPr>
    </w:p>
    <w:p w:rsidR="00722549" w:rsidRPr="003D300F" w:rsidRDefault="00722549" w:rsidP="0043780B">
      <w:pPr>
        <w:numPr>
          <w:ilvl w:val="0"/>
          <w:numId w:val="24"/>
        </w:numPr>
        <w:kinsoku w:val="0"/>
        <w:overflowPunct w:val="0"/>
        <w:autoSpaceDE w:val="0"/>
        <w:autoSpaceDN w:val="0"/>
        <w:adjustRightInd w:val="0"/>
        <w:spacing w:after="0" w:line="276" w:lineRule="auto"/>
        <w:ind w:left="0" w:firstLine="426"/>
        <w:contextualSpacing/>
        <w:jc w:val="both"/>
        <w:textAlignment w:val="baseline"/>
        <w:rPr>
          <w:rFonts w:ascii="Calibri" w:eastAsia="Times New Roman" w:hAnsi="Calibri" w:cs="Calibri"/>
          <w:b/>
          <w:sz w:val="24"/>
          <w:szCs w:val="24"/>
          <w:lang w:eastAsia="bg-BG"/>
        </w:rPr>
      </w:pPr>
      <w:r w:rsidRPr="003D300F">
        <w:rPr>
          <w:rFonts w:ascii="Calibri" w:eastAsia="Times New Roman" w:hAnsi="Calibri" w:cs="Calibri"/>
          <w:b/>
          <w:sz w:val="24"/>
          <w:szCs w:val="24"/>
          <w:lang w:eastAsia="bg-BG"/>
        </w:rPr>
        <w:lastRenderedPageBreak/>
        <w:t>Усъвършенстване на работата на общината в системата за електронен обмен на документи.</w:t>
      </w:r>
    </w:p>
    <w:p w:rsidR="00722549" w:rsidRPr="003D300F" w:rsidRDefault="00722549" w:rsidP="00B52ABE">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Един много добър метод за получаване и изпращане на документи по електронен път е Системата за електронен обмен на съобщения. Чрез деловодната система на общината „</w:t>
      </w:r>
      <w:proofErr w:type="spellStart"/>
      <w:r w:rsidRPr="003D300F">
        <w:rPr>
          <w:rFonts w:ascii="Calibri" w:eastAsia="Calibri" w:hAnsi="Calibri" w:cs="Calibri"/>
          <w:sz w:val="24"/>
          <w:szCs w:val="24"/>
          <w:lang w:eastAsia="bg-BG"/>
        </w:rPr>
        <w:t>Акстър</w:t>
      </w:r>
      <w:proofErr w:type="spellEnd"/>
      <w:r w:rsidRPr="003D300F">
        <w:rPr>
          <w:rFonts w:ascii="Calibri" w:eastAsia="Calibri" w:hAnsi="Calibri" w:cs="Calibri"/>
          <w:sz w:val="24"/>
          <w:szCs w:val="24"/>
          <w:lang w:eastAsia="bg-BG"/>
        </w:rPr>
        <w:t xml:space="preserve"> офис“ се даде възможност да се изпращат и получават документи по електронен път от други организации, посредством модула </w:t>
      </w:r>
      <w:proofErr w:type="spellStart"/>
      <w:r w:rsidRPr="003D300F">
        <w:rPr>
          <w:rFonts w:ascii="Calibri" w:eastAsia="Calibri" w:hAnsi="Calibri" w:cs="Calibri"/>
          <w:sz w:val="24"/>
          <w:szCs w:val="24"/>
          <w:lang w:eastAsia="bg-BG"/>
        </w:rPr>
        <w:t>Акстър</w:t>
      </w:r>
      <w:proofErr w:type="spellEnd"/>
      <w:r w:rsidRPr="003D300F">
        <w:rPr>
          <w:rFonts w:ascii="Calibri" w:eastAsia="Calibri" w:hAnsi="Calibri" w:cs="Calibri"/>
          <w:sz w:val="24"/>
          <w:szCs w:val="24"/>
          <w:lang w:eastAsia="bg-BG"/>
        </w:rPr>
        <w:t xml:space="preserve"> </w:t>
      </w:r>
      <w:proofErr w:type="spellStart"/>
      <w:r w:rsidRPr="003D300F">
        <w:rPr>
          <w:rFonts w:ascii="Calibri" w:eastAsia="Calibri" w:hAnsi="Calibri" w:cs="Calibri"/>
          <w:sz w:val="24"/>
          <w:szCs w:val="24"/>
          <w:lang w:eastAsia="bg-BG"/>
        </w:rPr>
        <w:t>Комуникатор</w:t>
      </w:r>
      <w:proofErr w:type="spellEnd"/>
      <w:r w:rsidRPr="003D300F">
        <w:rPr>
          <w:rFonts w:ascii="Calibri" w:eastAsia="Calibri" w:hAnsi="Calibri" w:cs="Calibri"/>
          <w:sz w:val="24"/>
          <w:szCs w:val="24"/>
          <w:lang w:eastAsia="bg-BG"/>
        </w:rPr>
        <w:t>. Този модул осигурява защитен обмен на документи между различни организации (администрации).</w:t>
      </w:r>
    </w:p>
    <w:p w:rsidR="00722549" w:rsidRPr="003D300F" w:rsidRDefault="00722549" w:rsidP="00B52ABE">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Обменът на документи се извършва от служителите в отдел „Услуги на гражданите“, като всички документи, които се изпращат</w:t>
      </w:r>
      <w:r w:rsidR="007045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се подписват с електронен подпис от деловодителите на администрацията.</w:t>
      </w:r>
    </w:p>
    <w:p w:rsidR="00722549" w:rsidRPr="003D300F" w:rsidRDefault="00722549" w:rsidP="00B52ABE">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Тази система даде възможност на Община Троян да премахне хартиените носители и документите да бъдат изпращани електронно, като се спестява време и средства. </w:t>
      </w:r>
    </w:p>
    <w:p w:rsidR="00722549" w:rsidRPr="003D300F" w:rsidRDefault="00722549" w:rsidP="00B52ABE">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Всички кметства/кметски наместничества на територията на общината също използват този вид на комуникация, като изпращат документите си по електронен път. Кметствата/кметските наместничества имат възможност да изпращат писма до всички админист</w:t>
      </w:r>
      <w:r w:rsidR="00704527" w:rsidRPr="003D300F">
        <w:rPr>
          <w:rFonts w:ascii="Calibri" w:eastAsia="Calibri" w:hAnsi="Calibri" w:cs="Calibri"/>
          <w:sz w:val="24"/>
          <w:szCs w:val="24"/>
          <w:lang w:eastAsia="bg-BG"/>
        </w:rPr>
        <w:t>рации и институции в Р България</w:t>
      </w:r>
      <w:r w:rsidRPr="003D300F">
        <w:rPr>
          <w:rFonts w:ascii="Calibri" w:eastAsia="Calibri" w:hAnsi="Calibri" w:cs="Calibri"/>
          <w:sz w:val="24"/>
          <w:szCs w:val="24"/>
          <w:lang w:eastAsia="bg-BG"/>
        </w:rPr>
        <w:t xml:space="preserve"> чрез обмена на документи, без да е необходимо това да се извършва на хартиен носител.</w:t>
      </w:r>
    </w:p>
    <w:p w:rsidR="00722549" w:rsidRPr="003D300F" w:rsidRDefault="00722549" w:rsidP="00B52ABE">
      <w:pPr>
        <w:spacing w:line="276" w:lineRule="auto"/>
        <w:ind w:firstLine="709"/>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През 2021 г. община Троян е извършила обмен на данни с други администрации, както следва:</w:t>
      </w:r>
    </w:p>
    <w:p w:rsidR="00722549" w:rsidRPr="003D300F" w:rsidRDefault="00722549" w:rsidP="004E346F">
      <w:pPr>
        <w:numPr>
          <w:ilvl w:val="0"/>
          <w:numId w:val="94"/>
        </w:numPr>
        <w:spacing w:after="0" w:line="276" w:lineRule="auto"/>
        <w:ind w:left="1134" w:hanging="283"/>
        <w:jc w:val="both"/>
        <w:rPr>
          <w:rFonts w:ascii="Calibri" w:eastAsia="Times New Roman" w:hAnsi="Calibri" w:cs="Calibri"/>
          <w:sz w:val="24"/>
          <w:szCs w:val="24"/>
          <w:lang w:eastAsia="bg-BG"/>
        </w:rPr>
      </w:pPr>
      <w:r w:rsidRPr="003D300F">
        <w:rPr>
          <w:rFonts w:ascii="Calibri" w:eastAsia="Calibri" w:hAnsi="Calibri" w:cs="Calibri"/>
          <w:sz w:val="24"/>
          <w:szCs w:val="24"/>
          <w:lang w:eastAsia="bg-BG"/>
        </w:rPr>
        <w:t xml:space="preserve">Входящи документи, чрез СЕОС – </w:t>
      </w:r>
      <w:r w:rsidRPr="003D300F">
        <w:rPr>
          <w:rFonts w:ascii="Calibri" w:eastAsia="Calibri" w:hAnsi="Calibri" w:cs="Calibri"/>
          <w:b/>
          <w:sz w:val="24"/>
          <w:szCs w:val="24"/>
          <w:lang w:eastAsia="bg-BG"/>
        </w:rPr>
        <w:t>1 357 броя</w:t>
      </w:r>
    </w:p>
    <w:p w:rsidR="00722549" w:rsidRPr="003D300F" w:rsidRDefault="00722549" w:rsidP="004E346F">
      <w:pPr>
        <w:numPr>
          <w:ilvl w:val="0"/>
          <w:numId w:val="94"/>
        </w:numPr>
        <w:spacing w:after="0" w:line="276" w:lineRule="auto"/>
        <w:ind w:left="1134" w:hanging="283"/>
        <w:jc w:val="both"/>
        <w:rPr>
          <w:rFonts w:ascii="Calibri" w:eastAsia="Times New Roman" w:hAnsi="Calibri" w:cs="Calibri"/>
          <w:sz w:val="24"/>
          <w:szCs w:val="24"/>
          <w:lang w:eastAsia="bg-BG"/>
        </w:rPr>
      </w:pPr>
      <w:r w:rsidRPr="003D300F">
        <w:rPr>
          <w:rFonts w:ascii="Calibri" w:eastAsia="Calibri" w:hAnsi="Calibri" w:cs="Calibri"/>
          <w:sz w:val="24"/>
          <w:szCs w:val="24"/>
          <w:lang w:eastAsia="bg-BG"/>
        </w:rPr>
        <w:t xml:space="preserve">Изходящи документи, чрез СЕОС – </w:t>
      </w:r>
      <w:r w:rsidRPr="003D300F">
        <w:rPr>
          <w:rFonts w:ascii="Calibri" w:eastAsia="Calibri" w:hAnsi="Calibri" w:cs="Calibri"/>
          <w:b/>
          <w:sz w:val="24"/>
          <w:szCs w:val="24"/>
          <w:lang w:eastAsia="bg-BG"/>
        </w:rPr>
        <w:t>3 102 броя</w:t>
      </w:r>
    </w:p>
    <w:p w:rsidR="00722549" w:rsidRPr="003D300F" w:rsidRDefault="00722549" w:rsidP="004E346F">
      <w:pPr>
        <w:numPr>
          <w:ilvl w:val="0"/>
          <w:numId w:val="94"/>
        </w:numPr>
        <w:spacing w:after="0" w:line="276" w:lineRule="auto"/>
        <w:ind w:left="1134" w:hanging="283"/>
        <w:jc w:val="both"/>
        <w:rPr>
          <w:rFonts w:ascii="Calibri" w:eastAsia="Times New Roman" w:hAnsi="Calibri" w:cs="Calibri"/>
          <w:sz w:val="24"/>
          <w:szCs w:val="24"/>
          <w:lang w:eastAsia="bg-BG"/>
        </w:rPr>
      </w:pPr>
      <w:r w:rsidRPr="003D300F">
        <w:rPr>
          <w:rFonts w:ascii="Calibri" w:eastAsia="Calibri" w:hAnsi="Calibri" w:cs="Calibri"/>
          <w:sz w:val="24"/>
          <w:szCs w:val="24"/>
          <w:lang w:eastAsia="bg-BG"/>
        </w:rPr>
        <w:t xml:space="preserve">Изходящи документи от кметства/кметски наместничества – </w:t>
      </w:r>
      <w:r w:rsidRPr="003D300F">
        <w:rPr>
          <w:rFonts w:ascii="Calibri" w:eastAsia="Calibri" w:hAnsi="Calibri" w:cs="Calibri"/>
          <w:b/>
          <w:sz w:val="24"/>
          <w:szCs w:val="24"/>
          <w:lang w:eastAsia="bg-BG"/>
        </w:rPr>
        <w:t>над 200 броя.</w:t>
      </w:r>
    </w:p>
    <w:p w:rsidR="00722549" w:rsidRPr="003D300F" w:rsidRDefault="00722549" w:rsidP="0043780B">
      <w:pPr>
        <w:spacing w:after="0" w:line="276" w:lineRule="auto"/>
        <w:contextualSpacing/>
        <w:jc w:val="both"/>
        <w:rPr>
          <w:rFonts w:ascii="Calibri" w:eastAsia="Times New Roman" w:hAnsi="Calibri" w:cs="Calibri"/>
          <w:sz w:val="24"/>
          <w:szCs w:val="24"/>
          <w:lang w:eastAsia="bg-BG"/>
        </w:rPr>
      </w:pPr>
    </w:p>
    <w:p w:rsidR="00722549" w:rsidRPr="003D300F" w:rsidRDefault="00722549" w:rsidP="0043780B">
      <w:pPr>
        <w:numPr>
          <w:ilvl w:val="0"/>
          <w:numId w:val="24"/>
        </w:numPr>
        <w:kinsoku w:val="0"/>
        <w:overflowPunct w:val="0"/>
        <w:autoSpaceDE w:val="0"/>
        <w:autoSpaceDN w:val="0"/>
        <w:adjustRightInd w:val="0"/>
        <w:spacing w:after="0" w:line="276" w:lineRule="auto"/>
        <w:ind w:left="0" w:firstLine="426"/>
        <w:contextualSpacing/>
        <w:jc w:val="both"/>
        <w:textAlignment w:val="baseline"/>
        <w:rPr>
          <w:rFonts w:ascii="Calibri" w:eastAsia="Times New Roman" w:hAnsi="Calibri" w:cs="Calibri"/>
          <w:b/>
          <w:sz w:val="24"/>
          <w:szCs w:val="24"/>
          <w:lang w:eastAsia="bg-BG"/>
        </w:rPr>
      </w:pPr>
      <w:r w:rsidRPr="003D300F">
        <w:rPr>
          <w:rFonts w:ascii="Calibri" w:eastAsia="Times New Roman" w:hAnsi="Calibri" w:cs="Calibri"/>
          <w:b/>
          <w:sz w:val="24"/>
          <w:szCs w:val="24"/>
          <w:lang w:eastAsia="bg-BG"/>
        </w:rPr>
        <w:t>Усъвършенстване на Системата за сигурно електронно връчване на документи.</w:t>
      </w:r>
    </w:p>
    <w:p w:rsidR="00722549" w:rsidRPr="003D300F" w:rsidRDefault="00722549" w:rsidP="00B572ED">
      <w:pPr>
        <w:shd w:val="clear" w:color="auto" w:fill="FFFFFF"/>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Електронното връчване (е-Връчване) е система, която позволява изпращане и/или получаване и съхраняване на електронни документи за/от публични органи, физически и юридически лица. </w:t>
      </w:r>
    </w:p>
    <w:p w:rsidR="00722549" w:rsidRPr="003D300F" w:rsidRDefault="00722549" w:rsidP="00B572ED">
      <w:pPr>
        <w:shd w:val="clear" w:color="auto" w:fill="FFFFFF"/>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Системата за сигурно електронно връчване стана един много използван канал за обмен на електронни документи между администрации и заявители на услуги.</w:t>
      </w:r>
    </w:p>
    <w:p w:rsidR="00722549" w:rsidRPr="003D300F" w:rsidRDefault="00722549" w:rsidP="00B572ED">
      <w:pPr>
        <w:shd w:val="clear" w:color="auto" w:fill="FFFFFF"/>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Все по-често се наблюдава чрез СЕОС гражданите и бизнеса да подават заявления и за електронни услуги, като заявяването, плащането и получаването на документа става по електронен път.</w:t>
      </w:r>
    </w:p>
    <w:p w:rsidR="00722549" w:rsidRPr="003D300F" w:rsidRDefault="00722549" w:rsidP="00B572ED">
      <w:pPr>
        <w:spacing w:line="276" w:lineRule="auto"/>
        <w:ind w:firstLine="709"/>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През 2021 г. община Троян е извършила обмен на данни с други администрации, през системата за сигурно електронно връчване, както следва:</w:t>
      </w:r>
    </w:p>
    <w:p w:rsidR="00722549" w:rsidRPr="003D300F" w:rsidRDefault="00722549" w:rsidP="00B572ED">
      <w:pPr>
        <w:numPr>
          <w:ilvl w:val="0"/>
          <w:numId w:val="95"/>
        </w:numPr>
        <w:spacing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Входящи документи, чрез ССЕВ -  </w:t>
      </w:r>
      <w:r w:rsidRPr="003D300F">
        <w:rPr>
          <w:rFonts w:ascii="Calibri" w:eastAsia="Calibri" w:hAnsi="Calibri" w:cs="Calibri"/>
          <w:b/>
          <w:sz w:val="24"/>
          <w:szCs w:val="24"/>
          <w:lang w:eastAsia="bg-BG"/>
        </w:rPr>
        <w:t>1 587 броя.</w:t>
      </w:r>
    </w:p>
    <w:p w:rsidR="00722549" w:rsidRPr="003D300F" w:rsidRDefault="00722549" w:rsidP="00B572ED">
      <w:pPr>
        <w:numPr>
          <w:ilvl w:val="0"/>
          <w:numId w:val="95"/>
        </w:numPr>
        <w:spacing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 xml:space="preserve">Изходящи документи, чрез ССЕВ – </w:t>
      </w:r>
      <w:r w:rsidRPr="003D300F">
        <w:rPr>
          <w:rFonts w:ascii="Calibri" w:eastAsia="Calibri" w:hAnsi="Calibri" w:cs="Calibri"/>
          <w:b/>
          <w:sz w:val="24"/>
          <w:szCs w:val="24"/>
          <w:lang w:eastAsia="bg-BG"/>
        </w:rPr>
        <w:t>731 броя.</w:t>
      </w:r>
    </w:p>
    <w:p w:rsidR="00722549" w:rsidRPr="003D300F" w:rsidRDefault="00722549" w:rsidP="00F41366">
      <w:pPr>
        <w:spacing w:after="0" w:line="276" w:lineRule="auto"/>
        <w:ind w:firstLine="567"/>
        <w:contextualSpacing/>
        <w:jc w:val="both"/>
        <w:rPr>
          <w:rFonts w:ascii="Calibri" w:eastAsia="Calibri" w:hAnsi="Calibri" w:cs="Calibri"/>
          <w:b/>
          <w:sz w:val="24"/>
          <w:szCs w:val="24"/>
          <w:lang w:eastAsia="bg-BG"/>
        </w:rPr>
      </w:pPr>
    </w:p>
    <w:p w:rsidR="00722549" w:rsidRPr="003D300F" w:rsidRDefault="00722549" w:rsidP="0043780B">
      <w:pPr>
        <w:numPr>
          <w:ilvl w:val="0"/>
          <w:numId w:val="24"/>
        </w:numPr>
        <w:kinsoku w:val="0"/>
        <w:overflowPunct w:val="0"/>
        <w:autoSpaceDE w:val="0"/>
        <w:autoSpaceDN w:val="0"/>
        <w:adjustRightInd w:val="0"/>
        <w:spacing w:after="0" w:line="276" w:lineRule="auto"/>
        <w:ind w:left="0" w:firstLine="426"/>
        <w:contextualSpacing/>
        <w:jc w:val="both"/>
        <w:textAlignment w:val="baseline"/>
        <w:rPr>
          <w:rFonts w:ascii="Calibri" w:eastAsia="Calibri" w:hAnsi="Calibri" w:cs="Calibri"/>
          <w:b/>
          <w:sz w:val="24"/>
          <w:szCs w:val="24"/>
          <w:lang w:eastAsia="bg-BG"/>
        </w:rPr>
      </w:pPr>
      <w:r w:rsidRPr="003D300F">
        <w:rPr>
          <w:rFonts w:ascii="Calibri" w:eastAsia="Calibri" w:hAnsi="Calibri" w:cs="Calibri"/>
          <w:b/>
          <w:sz w:val="24"/>
          <w:szCs w:val="24"/>
          <w:lang w:eastAsia="bg-BG"/>
        </w:rPr>
        <w:t>Развитие на електронните услуги в община Троян, чрез популяризирането им в общността.</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И през 2021 г. Община Троян продължи да поддържа и развива електронните си услуги, чрез различни канали за достъп:</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През настоящата година за ползвателите на услуги в областта на Местни приходи бяха разработени и пуснати </w:t>
      </w:r>
      <w:r w:rsidRPr="003D300F">
        <w:rPr>
          <w:rFonts w:ascii="Calibri" w:eastAsia="Calibri" w:hAnsi="Calibri" w:cs="Calibri"/>
          <w:b/>
          <w:sz w:val="24"/>
          <w:szCs w:val="24"/>
          <w:lang w:eastAsia="bg-BG"/>
        </w:rPr>
        <w:t>8 електронни услуги</w:t>
      </w:r>
      <w:r w:rsidRPr="003D300F">
        <w:rPr>
          <w:rFonts w:ascii="Calibri" w:eastAsia="Calibri" w:hAnsi="Calibri" w:cs="Calibri"/>
          <w:sz w:val="24"/>
          <w:szCs w:val="24"/>
          <w:lang w:eastAsia="bg-BG"/>
        </w:rPr>
        <w:t>, които се достъпват чрез интернет страницата на общината. Услугите се предлагат на ниво заявяване, плащане по банков път и получаване на електронната услуга, без да е необходимо физическо посещаване на отдела.</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Ползвателите на електронни услуги могат да подават заявленията и по следните канали:</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Портал за електронни административни услуги, внедрен в интернет страницата на общината – </w:t>
      </w:r>
      <w:r w:rsidRPr="003D300F">
        <w:rPr>
          <w:rFonts w:ascii="Calibri" w:eastAsia="Calibri" w:hAnsi="Calibri" w:cs="Calibri"/>
          <w:b/>
          <w:sz w:val="24"/>
          <w:szCs w:val="24"/>
          <w:lang w:eastAsia="bg-BG"/>
        </w:rPr>
        <w:t>33 броя</w:t>
      </w:r>
      <w:r w:rsidRPr="003D300F">
        <w:rPr>
          <w:rFonts w:ascii="Calibri" w:eastAsia="Calibri" w:hAnsi="Calibri" w:cs="Calibri"/>
          <w:sz w:val="24"/>
          <w:szCs w:val="24"/>
          <w:lang w:eastAsia="bg-BG"/>
        </w:rPr>
        <w:t>, от тях за граждани и бизнес – 31 броя електронни услуги, Декларации по ЗМДТ – 2 броя;</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За 2021 г. през портала за постъпили и обработени над </w:t>
      </w:r>
      <w:r w:rsidRPr="003D300F">
        <w:rPr>
          <w:rFonts w:ascii="Calibri" w:eastAsia="Calibri" w:hAnsi="Calibri" w:cs="Calibri"/>
          <w:b/>
          <w:sz w:val="24"/>
          <w:szCs w:val="24"/>
          <w:lang w:eastAsia="bg-BG"/>
        </w:rPr>
        <w:t>160 електронни услуги</w:t>
      </w:r>
      <w:r w:rsidRPr="003D300F">
        <w:rPr>
          <w:rFonts w:ascii="Calibri" w:eastAsia="Calibri" w:hAnsi="Calibri" w:cs="Calibri"/>
          <w:sz w:val="24"/>
          <w:szCs w:val="24"/>
          <w:lang w:eastAsia="bg-BG"/>
        </w:rPr>
        <w:t xml:space="preserve"> за гражданите и бизнеса.</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Чрез „Единен портал за електронни административни услуги“ на Държавна агенция „Електронно управление“ – </w:t>
      </w:r>
      <w:r w:rsidRPr="003D300F">
        <w:rPr>
          <w:rFonts w:ascii="Calibri" w:eastAsia="Calibri" w:hAnsi="Calibri" w:cs="Calibri"/>
          <w:b/>
          <w:sz w:val="24"/>
          <w:szCs w:val="24"/>
          <w:lang w:eastAsia="bg-BG"/>
        </w:rPr>
        <w:t>100 броя</w:t>
      </w:r>
      <w:r w:rsidRPr="003D300F">
        <w:rPr>
          <w:rFonts w:ascii="Calibri" w:eastAsia="Calibri" w:hAnsi="Calibri" w:cs="Calibri"/>
          <w:sz w:val="24"/>
          <w:szCs w:val="24"/>
          <w:lang w:eastAsia="bg-BG"/>
        </w:rPr>
        <w:t>, от тях за граждани и бизнес – 84 броя електронни услуги, Декларации по ЗМДТ – 16 броя.</w:t>
      </w:r>
    </w:p>
    <w:p w:rsidR="00722549" w:rsidRPr="003D300F" w:rsidRDefault="00722549" w:rsidP="00CA7550">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Чрез единния портал на ДА „Електронно управление“ Община Троян е получила и обработила над </w:t>
      </w:r>
      <w:r w:rsidRPr="003D300F">
        <w:rPr>
          <w:rFonts w:ascii="Calibri" w:eastAsia="Calibri" w:hAnsi="Calibri" w:cs="Calibri"/>
          <w:b/>
          <w:sz w:val="24"/>
          <w:szCs w:val="24"/>
          <w:lang w:eastAsia="bg-BG"/>
        </w:rPr>
        <w:t>50 заявления</w:t>
      </w:r>
      <w:r w:rsidRPr="003D300F">
        <w:rPr>
          <w:rFonts w:ascii="Calibri" w:eastAsia="Calibri" w:hAnsi="Calibri" w:cs="Calibri"/>
          <w:sz w:val="24"/>
          <w:szCs w:val="24"/>
          <w:lang w:eastAsia="bg-BG"/>
        </w:rPr>
        <w:t xml:space="preserve"> от граждани и бизнес, насочени към Местни приходи, Устройство на територията и услуги по гражданско състояние.</w:t>
      </w:r>
    </w:p>
    <w:p w:rsidR="00722549" w:rsidRPr="003D300F" w:rsidRDefault="00722549" w:rsidP="00EA4072">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По време на произвеждане на изборите за гражданите беше предоставена възможност през портала за електронни административни услуги да подават заявления за включване в избирателните списъци, което от своя страна улесни гражданите, поставени под карантина или задължителна изолация да упражнят правото си на вот. Друга група ползватели на електронните услуги в тези периоди бяха хората с увреждания, които нямат възможност по друг канал да заявят желанието си да бъдат включени в подвижни секции и хората, които желаят да гласуват по настоящ адрес. Чрез сайта на общината всички изброени по-горе групи имаха възможност да заявят вписването им в избирателните списъци.</w:t>
      </w:r>
    </w:p>
    <w:p w:rsidR="00722549" w:rsidRPr="003D300F" w:rsidRDefault="00722549" w:rsidP="00F41366">
      <w:pPr>
        <w:autoSpaceDE w:val="0"/>
        <w:autoSpaceDN w:val="0"/>
        <w:adjustRightInd w:val="0"/>
        <w:spacing w:after="0" w:line="276" w:lineRule="auto"/>
        <w:ind w:firstLine="567"/>
        <w:contextualSpacing/>
        <w:jc w:val="both"/>
        <w:rPr>
          <w:rFonts w:ascii="Calibri" w:eastAsia="Calibri" w:hAnsi="Calibri" w:cs="Calibri"/>
          <w:sz w:val="24"/>
          <w:szCs w:val="24"/>
          <w:lang w:eastAsia="bg-BG"/>
        </w:rPr>
      </w:pPr>
    </w:p>
    <w:p w:rsidR="00722549" w:rsidRPr="003D300F" w:rsidRDefault="00722549" w:rsidP="006D6D79">
      <w:pPr>
        <w:autoSpaceDE w:val="0"/>
        <w:autoSpaceDN w:val="0"/>
        <w:adjustRightInd w:val="0"/>
        <w:spacing w:after="0" w:line="276" w:lineRule="auto"/>
        <w:ind w:firstLine="709"/>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През 2021 г. със съдействието на отдела особено внимание се отдели на изготвянето и стартиране на  интегриран социален офис на Община Троян, чрез интернет сайта на общината. За целта се разработиха и интегрираха 6 нови електронни услуги, както следва:</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Домашен социален патронаж;</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Топъл обяд;</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Лична помощ;</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Асистентска подкрепа;</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Интегрирани здравно-социални услуги;</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Дневен център за подкрепа на деца и младежи с  увреждания и техните семейства;</w:t>
      </w:r>
    </w:p>
    <w:p w:rsidR="00722549" w:rsidRPr="003D300F" w:rsidRDefault="00722549" w:rsidP="006D6D79">
      <w:pPr>
        <w:numPr>
          <w:ilvl w:val="0"/>
          <w:numId w:val="96"/>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Приемна грижа.</w:t>
      </w:r>
    </w:p>
    <w:p w:rsidR="00722549" w:rsidRPr="003D300F" w:rsidRDefault="00722549" w:rsidP="00D92307">
      <w:pPr>
        <w:autoSpaceDE w:val="0"/>
        <w:autoSpaceDN w:val="0"/>
        <w:adjustRightInd w:val="0"/>
        <w:spacing w:before="24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Чрез портала се цели въвеждане на иновативни практики за предоставяне на интегрирани социални услуги и достъп до тях, предоставяйки на потребителите възможност за електронно заявяване на определени услуги, без да е необходимо да се посещава физически отдела по социална и здравна политика и центъра за административно обслужване. Също така се предоставя информация за технологичната карта и стъпките, по които се предлагат услугите.</w:t>
      </w:r>
    </w:p>
    <w:p w:rsidR="00722549" w:rsidRPr="003D300F" w:rsidRDefault="00722549" w:rsidP="00393A7D">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Целта е през следващата година този портал да се доразработи и активно да се предлага на хората в неравностойно положение, същите да се възползват активно за подаване по електронен</w:t>
      </w:r>
      <w:r w:rsidR="00D14972">
        <w:rPr>
          <w:rFonts w:ascii="Calibri" w:eastAsia="Calibri" w:hAnsi="Calibri" w:cs="Calibri"/>
          <w:sz w:val="24"/>
          <w:szCs w:val="24"/>
          <w:lang w:eastAsia="bg-BG"/>
        </w:rPr>
        <w:t xml:space="preserve"> път на необходимите им услуги.</w:t>
      </w:r>
    </w:p>
    <w:p w:rsidR="00722549" w:rsidRPr="003D300F" w:rsidRDefault="00722549" w:rsidP="00393A7D">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Чрез модула служителите в отдел „СЗП“ изготвят Електронен регистър на гражданите, получаващи социални услуги, Номенклатура на предоставяните социални услуги и други.</w:t>
      </w:r>
    </w:p>
    <w:p w:rsidR="00722549" w:rsidRPr="003D300F" w:rsidRDefault="00722549" w:rsidP="00EA6B20">
      <w:pPr>
        <w:autoSpaceDE w:val="0"/>
        <w:autoSpaceDN w:val="0"/>
        <w:adjustRightInd w:val="0"/>
        <w:spacing w:after="0" w:line="276" w:lineRule="auto"/>
        <w:ind w:firstLine="709"/>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Модулът Социален уеб портал съдържа: „Социални услуги на едно гише, както следва:</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Описание на цели, дейности, очаквани резултати от платформата;</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Описание на предоставяните от общината социални услуги - звена, които ги предоставят, контакти;</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Необходими документи за всяка услуга</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Бланки на заявленията за социални услуги административни</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Срокове за обработка</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Друга информация</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Система за е-услуги</w:t>
      </w:r>
    </w:p>
    <w:p w:rsidR="00722549" w:rsidRPr="003D300F" w:rsidRDefault="00722549" w:rsidP="00EA6B20">
      <w:pPr>
        <w:numPr>
          <w:ilvl w:val="0"/>
          <w:numId w:val="97"/>
        </w:numPr>
        <w:autoSpaceDE w:val="0"/>
        <w:autoSpaceDN w:val="0"/>
        <w:adjustRightInd w:val="0"/>
        <w:spacing w:after="0" w:line="276" w:lineRule="auto"/>
        <w:ind w:left="1134" w:hanging="283"/>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Електронно подаване на документи и завеждане на заявление чрез уеб-платформа</w:t>
      </w:r>
    </w:p>
    <w:p w:rsidR="00722549" w:rsidRPr="003D300F" w:rsidRDefault="00722549" w:rsidP="00D92307">
      <w:pPr>
        <w:autoSpaceDE w:val="0"/>
        <w:autoSpaceDN w:val="0"/>
        <w:adjustRightInd w:val="0"/>
        <w:spacing w:before="240" w:line="276" w:lineRule="auto"/>
        <w:ind w:firstLine="709"/>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Приоритет на Община Троян през следващите години е да разширява обема на предла</w:t>
      </w:r>
      <w:r w:rsidR="00704527" w:rsidRPr="003D300F">
        <w:rPr>
          <w:rFonts w:ascii="Calibri" w:eastAsia="Calibri" w:hAnsi="Calibri" w:cs="Calibri"/>
          <w:b/>
          <w:sz w:val="24"/>
          <w:szCs w:val="24"/>
          <w:lang w:eastAsia="bg-BG"/>
        </w:rPr>
        <w:t>ганите услуги по електронен път</w:t>
      </w:r>
      <w:r w:rsidRPr="003D300F">
        <w:rPr>
          <w:rFonts w:ascii="Calibri" w:eastAsia="Calibri" w:hAnsi="Calibri" w:cs="Calibri"/>
          <w:b/>
          <w:sz w:val="24"/>
          <w:szCs w:val="24"/>
          <w:lang w:eastAsia="bg-BG"/>
        </w:rPr>
        <w:t xml:space="preserve"> чрез различните</w:t>
      </w:r>
      <w:r w:rsidR="00704527" w:rsidRPr="003D300F">
        <w:rPr>
          <w:rFonts w:ascii="Calibri" w:eastAsia="Calibri" w:hAnsi="Calibri" w:cs="Calibri"/>
          <w:b/>
          <w:sz w:val="24"/>
          <w:szCs w:val="24"/>
          <w:lang w:eastAsia="bg-BG"/>
        </w:rPr>
        <w:t xml:space="preserve"> канали за достъп, като стремежът</w:t>
      </w:r>
      <w:r w:rsidRPr="003D300F">
        <w:rPr>
          <w:rFonts w:ascii="Calibri" w:eastAsia="Calibri" w:hAnsi="Calibri" w:cs="Calibri"/>
          <w:b/>
          <w:sz w:val="24"/>
          <w:szCs w:val="24"/>
          <w:lang w:eastAsia="bg-BG"/>
        </w:rPr>
        <w:t xml:space="preserve"> е същите да се заявяват, заплащат и получават по електронен път.</w:t>
      </w:r>
    </w:p>
    <w:p w:rsidR="00722549" w:rsidRPr="003D300F" w:rsidRDefault="00722549" w:rsidP="00A12EC7">
      <w:pPr>
        <w:spacing w:line="276" w:lineRule="auto"/>
        <w:ind w:firstLine="709"/>
        <w:jc w:val="both"/>
        <w:rPr>
          <w:rFonts w:ascii="Calibri" w:eastAsia="Calibri" w:hAnsi="Calibri" w:cs="Calibri"/>
          <w:b/>
          <w:sz w:val="24"/>
          <w:szCs w:val="24"/>
          <w:lang w:eastAsia="bg-BG"/>
        </w:rPr>
      </w:pPr>
      <w:r w:rsidRPr="003D300F">
        <w:rPr>
          <w:rFonts w:ascii="Calibri" w:eastAsia="Times New Roman" w:hAnsi="Calibri" w:cs="Calibri"/>
          <w:sz w:val="24"/>
          <w:szCs w:val="24"/>
          <w:lang w:eastAsia="bg-BG"/>
        </w:rPr>
        <w:t>Амбицията, която си поставя община Троян</w:t>
      </w:r>
      <w:r w:rsidR="00704527" w:rsidRPr="003D300F">
        <w:rPr>
          <w:rFonts w:ascii="Calibri" w:eastAsia="Times New Roman" w:hAnsi="Calibri" w:cs="Calibri"/>
          <w:sz w:val="24"/>
          <w:szCs w:val="24"/>
          <w:lang w:eastAsia="bg-BG"/>
        </w:rPr>
        <w:t>,</w:t>
      </w:r>
      <w:r w:rsidRPr="003D300F">
        <w:rPr>
          <w:rFonts w:ascii="Calibri" w:eastAsia="Times New Roman" w:hAnsi="Calibri" w:cs="Calibri"/>
          <w:sz w:val="24"/>
          <w:szCs w:val="24"/>
          <w:lang w:eastAsia="bg-BG"/>
        </w:rPr>
        <w:t xml:space="preserve"> е през 2022 г. за ползвателите на услуги да бъде изграден и Виртуален </w:t>
      </w:r>
      <w:proofErr w:type="spellStart"/>
      <w:r w:rsidRPr="003D300F">
        <w:rPr>
          <w:rFonts w:ascii="Calibri" w:eastAsia="Times New Roman" w:hAnsi="Calibri" w:cs="Calibri"/>
          <w:sz w:val="24"/>
          <w:szCs w:val="24"/>
          <w:lang w:eastAsia="bg-BG"/>
        </w:rPr>
        <w:t>пос</w:t>
      </w:r>
      <w:proofErr w:type="spellEnd"/>
      <w:r w:rsidRPr="003D300F">
        <w:rPr>
          <w:rFonts w:ascii="Calibri" w:eastAsia="Times New Roman" w:hAnsi="Calibri" w:cs="Calibri"/>
          <w:sz w:val="24"/>
          <w:szCs w:val="24"/>
          <w:lang w:eastAsia="bg-BG"/>
        </w:rPr>
        <w:t>-терминал, чрез който ще има възможност да се заплащат различни видове услуги към общината. В същото време ще бъде и внедрена услугата e-</w:t>
      </w:r>
      <w:proofErr w:type="spellStart"/>
      <w:r w:rsidRPr="003D300F">
        <w:rPr>
          <w:rFonts w:ascii="Calibri" w:eastAsia="Times New Roman" w:hAnsi="Calibri" w:cs="Calibri"/>
          <w:sz w:val="24"/>
          <w:szCs w:val="24"/>
          <w:lang w:eastAsia="bg-BG"/>
        </w:rPr>
        <w:t>рay</w:t>
      </w:r>
      <w:proofErr w:type="spellEnd"/>
      <w:r w:rsidRPr="003D300F">
        <w:rPr>
          <w:rFonts w:ascii="Calibri" w:eastAsia="Times New Roman" w:hAnsi="Calibri" w:cs="Calibri"/>
          <w:sz w:val="24"/>
          <w:szCs w:val="24"/>
          <w:lang w:eastAsia="bg-BG"/>
        </w:rPr>
        <w:t>. По този начин ползвателите на услуги ще имат възможност да избират не само каналите за заявяване и получаване на услуги, а и методите на плащане на същите.</w:t>
      </w:r>
    </w:p>
    <w:p w:rsidR="00722549" w:rsidRPr="003D300F" w:rsidRDefault="00722549" w:rsidP="00A12EC7">
      <w:pPr>
        <w:numPr>
          <w:ilvl w:val="0"/>
          <w:numId w:val="24"/>
        </w:numPr>
        <w:autoSpaceDE w:val="0"/>
        <w:autoSpaceDN w:val="0"/>
        <w:adjustRightInd w:val="0"/>
        <w:spacing w:after="0" w:line="276" w:lineRule="auto"/>
        <w:ind w:left="0" w:firstLine="426"/>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 xml:space="preserve">Въвеждане на </w:t>
      </w:r>
      <w:proofErr w:type="spellStart"/>
      <w:r w:rsidRPr="003D300F">
        <w:rPr>
          <w:rFonts w:ascii="Calibri" w:eastAsia="Calibri" w:hAnsi="Calibri" w:cs="Calibri"/>
          <w:b/>
          <w:sz w:val="24"/>
          <w:szCs w:val="24"/>
          <w:lang w:eastAsia="bg-BG"/>
        </w:rPr>
        <w:t>безхартиен</w:t>
      </w:r>
      <w:proofErr w:type="spellEnd"/>
      <w:r w:rsidRPr="003D300F">
        <w:rPr>
          <w:rFonts w:ascii="Calibri" w:eastAsia="Calibri" w:hAnsi="Calibri" w:cs="Calibri"/>
          <w:b/>
          <w:sz w:val="24"/>
          <w:szCs w:val="24"/>
          <w:lang w:eastAsia="bg-BG"/>
        </w:rPr>
        <w:t xml:space="preserve"> документооборот в отдел „Услуги на гражданите“</w:t>
      </w:r>
    </w:p>
    <w:p w:rsidR="00722549" w:rsidRPr="003D300F" w:rsidRDefault="00722549" w:rsidP="00A12EC7">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През 2021 г. отдел „Услуги на гражданите“ продължи да развива и усъвършенства работата си, като използва модела за  „</w:t>
      </w:r>
      <w:proofErr w:type="spellStart"/>
      <w:r w:rsidRPr="003D300F">
        <w:rPr>
          <w:rFonts w:ascii="Calibri" w:eastAsia="Calibri" w:hAnsi="Calibri" w:cs="Calibri"/>
          <w:sz w:val="24"/>
          <w:szCs w:val="24"/>
          <w:lang w:eastAsia="bg-BG"/>
        </w:rPr>
        <w:t>безхартиен</w:t>
      </w:r>
      <w:proofErr w:type="spellEnd"/>
      <w:r w:rsidRPr="003D300F">
        <w:rPr>
          <w:rFonts w:ascii="Calibri" w:eastAsia="Calibri" w:hAnsi="Calibri" w:cs="Calibri"/>
          <w:sz w:val="24"/>
          <w:szCs w:val="24"/>
          <w:lang w:eastAsia="bg-BG"/>
        </w:rPr>
        <w:t xml:space="preserve"> документооборот“. Част от преписките в отдела се издават, подписват и изпращат чрез деловодната система „</w:t>
      </w:r>
      <w:proofErr w:type="spellStart"/>
      <w:r w:rsidRPr="003D300F">
        <w:rPr>
          <w:rFonts w:ascii="Calibri" w:eastAsia="Calibri" w:hAnsi="Calibri" w:cs="Calibri"/>
          <w:sz w:val="24"/>
          <w:szCs w:val="24"/>
          <w:lang w:eastAsia="bg-BG"/>
        </w:rPr>
        <w:t>Акстър</w:t>
      </w:r>
      <w:proofErr w:type="spellEnd"/>
      <w:r w:rsidRPr="003D300F">
        <w:rPr>
          <w:rFonts w:ascii="Calibri" w:eastAsia="Calibri" w:hAnsi="Calibri" w:cs="Calibri"/>
          <w:sz w:val="24"/>
          <w:szCs w:val="24"/>
          <w:lang w:eastAsia="bg-BG"/>
        </w:rPr>
        <w:t>“, като служителят</w:t>
      </w:r>
      <w:r w:rsidR="007045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отговарящ за дадена преписка</w:t>
      </w:r>
      <w:r w:rsidR="00704527"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я изготвя и прикачва в административно информационната система „</w:t>
      </w:r>
      <w:proofErr w:type="spellStart"/>
      <w:r w:rsidRPr="003D300F">
        <w:rPr>
          <w:rFonts w:ascii="Calibri" w:eastAsia="Calibri" w:hAnsi="Calibri" w:cs="Calibri"/>
          <w:sz w:val="24"/>
          <w:szCs w:val="24"/>
          <w:lang w:eastAsia="bg-BG"/>
        </w:rPr>
        <w:t>Акстър</w:t>
      </w:r>
      <w:proofErr w:type="spellEnd"/>
      <w:r w:rsidRPr="003D300F">
        <w:rPr>
          <w:rFonts w:ascii="Calibri" w:eastAsia="Calibri" w:hAnsi="Calibri" w:cs="Calibri"/>
          <w:sz w:val="24"/>
          <w:szCs w:val="24"/>
          <w:lang w:eastAsia="bg-BG"/>
        </w:rPr>
        <w:t>“, като създава ред за подпис и прави резолюция за съгласуване от началника на отдела и за подпис от секретар.  Документите се подписват с електронен подпис, без да е необходимо да се извършва тяхното разпечатване. Цялата информация по заведения, издадения и изпрате</w:t>
      </w:r>
      <w:r w:rsidR="00E07264" w:rsidRPr="003D300F">
        <w:rPr>
          <w:rFonts w:ascii="Calibri" w:eastAsia="Calibri" w:hAnsi="Calibri" w:cs="Calibri"/>
          <w:sz w:val="24"/>
          <w:szCs w:val="24"/>
          <w:lang w:eastAsia="bg-BG"/>
        </w:rPr>
        <w:t>ния документ се съхранява</w:t>
      </w:r>
      <w:r w:rsidRPr="003D300F">
        <w:rPr>
          <w:rFonts w:ascii="Calibri" w:eastAsia="Calibri" w:hAnsi="Calibri" w:cs="Calibri"/>
          <w:sz w:val="24"/>
          <w:szCs w:val="24"/>
          <w:lang w:eastAsia="bg-BG"/>
        </w:rPr>
        <w:t xml:space="preserve"> в електронен вид в деловодната система, като отговарящ за това е служителя</w:t>
      </w:r>
      <w:r w:rsidR="00E07264"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обработващ преписката.</w:t>
      </w:r>
    </w:p>
    <w:p w:rsidR="00722549" w:rsidRPr="003D300F" w:rsidRDefault="00722549" w:rsidP="00A12EC7">
      <w:pPr>
        <w:autoSpaceDE w:val="0"/>
        <w:autoSpaceDN w:val="0"/>
        <w:adjustRightInd w:val="0"/>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 по-голямата си част </w:t>
      </w:r>
      <w:proofErr w:type="spellStart"/>
      <w:r w:rsidRPr="003D300F">
        <w:rPr>
          <w:rFonts w:ascii="Calibri" w:eastAsia="Calibri" w:hAnsi="Calibri" w:cs="Calibri"/>
          <w:sz w:val="24"/>
          <w:szCs w:val="24"/>
          <w:lang w:eastAsia="bg-BG"/>
        </w:rPr>
        <w:t>безхартиения</w:t>
      </w:r>
      <w:proofErr w:type="spellEnd"/>
      <w:r w:rsidRPr="003D300F">
        <w:rPr>
          <w:rFonts w:ascii="Calibri" w:eastAsia="Calibri" w:hAnsi="Calibri" w:cs="Calibri"/>
          <w:sz w:val="24"/>
          <w:szCs w:val="24"/>
          <w:lang w:eastAsia="bg-BG"/>
        </w:rPr>
        <w:t xml:space="preserve"> документооборот се извършва във връзка с искания за издаване на удостоверения от институции и граждани, когато изрично е заявено от гражданите, че желаят да получат изготвения административен акт по електронен път. </w:t>
      </w:r>
    </w:p>
    <w:p w:rsidR="00722549" w:rsidRPr="003D300F" w:rsidRDefault="00722549" w:rsidP="00A12EC7">
      <w:pPr>
        <w:spacing w:line="276" w:lineRule="auto"/>
        <w:ind w:firstLine="709"/>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 xml:space="preserve">През 2022 г. амбицията на Община Троян е преминаване към </w:t>
      </w:r>
      <w:proofErr w:type="spellStart"/>
      <w:r w:rsidRPr="003D300F">
        <w:rPr>
          <w:rFonts w:ascii="Calibri" w:eastAsia="Calibri" w:hAnsi="Calibri" w:cs="Calibri"/>
          <w:b/>
          <w:sz w:val="24"/>
          <w:szCs w:val="24"/>
          <w:lang w:eastAsia="bg-BG"/>
        </w:rPr>
        <w:t>безхартиен</w:t>
      </w:r>
      <w:proofErr w:type="spellEnd"/>
      <w:r w:rsidRPr="003D300F">
        <w:rPr>
          <w:rFonts w:ascii="Calibri" w:eastAsia="Calibri" w:hAnsi="Calibri" w:cs="Calibri"/>
          <w:b/>
          <w:sz w:val="24"/>
          <w:szCs w:val="24"/>
          <w:lang w:eastAsia="bg-BG"/>
        </w:rPr>
        <w:t xml:space="preserve"> документооборот и от цялата администрация.</w:t>
      </w:r>
    </w:p>
    <w:p w:rsidR="00722549" w:rsidRPr="003D300F" w:rsidRDefault="00722549" w:rsidP="00F41366">
      <w:pPr>
        <w:spacing w:after="0" w:line="276" w:lineRule="auto"/>
        <w:ind w:firstLine="567"/>
        <w:jc w:val="both"/>
        <w:rPr>
          <w:rFonts w:ascii="Calibri" w:eastAsia="Calibri" w:hAnsi="Calibri" w:cs="Calibri"/>
          <w:b/>
          <w:sz w:val="24"/>
          <w:szCs w:val="24"/>
          <w:lang w:eastAsia="bg-BG"/>
        </w:rPr>
      </w:pPr>
    </w:p>
    <w:p w:rsidR="00722549" w:rsidRPr="003D300F" w:rsidRDefault="00722549" w:rsidP="005A71EE">
      <w:pPr>
        <w:numPr>
          <w:ilvl w:val="0"/>
          <w:numId w:val="24"/>
        </w:numPr>
        <w:spacing w:after="0" w:line="276" w:lineRule="auto"/>
        <w:ind w:left="0" w:firstLine="426"/>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Подобряване на административното обслужване.</w:t>
      </w:r>
    </w:p>
    <w:p w:rsidR="00722549" w:rsidRPr="003D300F" w:rsidRDefault="00722549" w:rsidP="005A71EE">
      <w:pPr>
        <w:spacing w:after="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 края на 2021 година бе извършен цялостен </w:t>
      </w:r>
      <w:proofErr w:type="spellStart"/>
      <w:r w:rsidRPr="003D300F">
        <w:rPr>
          <w:rFonts w:ascii="Calibri" w:eastAsia="Calibri" w:hAnsi="Calibri" w:cs="Calibri"/>
          <w:sz w:val="24"/>
          <w:szCs w:val="24"/>
          <w:lang w:eastAsia="bg-BG"/>
        </w:rPr>
        <w:t>реинженеринг</w:t>
      </w:r>
      <w:proofErr w:type="spellEnd"/>
      <w:r w:rsidRPr="003D300F">
        <w:rPr>
          <w:rFonts w:ascii="Calibri" w:eastAsia="Calibri" w:hAnsi="Calibri" w:cs="Calibri"/>
          <w:sz w:val="24"/>
          <w:szCs w:val="24"/>
          <w:lang w:eastAsia="bg-BG"/>
        </w:rPr>
        <w:t xml:space="preserve"> на услугите, предлагани в Община Троян. За целта със съдействието на служителите от отдела бяха прегледани и осъвременени всички заявления за административни услуги, като за част от тях беше приложен принципа на Комплексно административно обслужване, съобразявайки се с публичните регистри</w:t>
      </w:r>
      <w:r w:rsidR="00E07264" w:rsidRPr="003D300F">
        <w:rPr>
          <w:rFonts w:ascii="Calibri" w:eastAsia="Calibri" w:hAnsi="Calibri" w:cs="Calibri"/>
          <w:sz w:val="24"/>
          <w:szCs w:val="24"/>
          <w:lang w:eastAsia="bg-BG"/>
        </w:rPr>
        <w:t>,</w:t>
      </w:r>
      <w:r w:rsidRPr="003D300F">
        <w:rPr>
          <w:rFonts w:ascii="Calibri" w:eastAsia="Calibri" w:hAnsi="Calibri" w:cs="Calibri"/>
          <w:sz w:val="24"/>
          <w:szCs w:val="24"/>
          <w:lang w:eastAsia="bg-BG"/>
        </w:rPr>
        <w:t xml:space="preserve"> до които достъп има общината и се намалиха сроковете.</w:t>
      </w:r>
    </w:p>
    <w:p w:rsidR="00722549" w:rsidRPr="003D300F" w:rsidRDefault="00722549" w:rsidP="005A71EE">
      <w:pPr>
        <w:spacing w:after="0" w:line="276" w:lineRule="auto"/>
        <w:ind w:firstLine="709"/>
        <w:jc w:val="both"/>
        <w:rPr>
          <w:rFonts w:ascii="Calibri" w:eastAsia="Calibri" w:hAnsi="Calibri" w:cs="Calibri"/>
          <w:b/>
          <w:sz w:val="24"/>
          <w:szCs w:val="24"/>
          <w:lang w:eastAsia="bg-BG"/>
        </w:rPr>
      </w:pPr>
    </w:p>
    <w:p w:rsidR="00722549" w:rsidRPr="003D300F" w:rsidRDefault="00722549" w:rsidP="005A71EE">
      <w:pPr>
        <w:numPr>
          <w:ilvl w:val="0"/>
          <w:numId w:val="24"/>
        </w:numPr>
        <w:autoSpaceDE w:val="0"/>
        <w:autoSpaceDN w:val="0"/>
        <w:adjustRightInd w:val="0"/>
        <w:spacing w:after="0" w:line="276" w:lineRule="auto"/>
        <w:ind w:left="0" w:firstLine="426"/>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 xml:space="preserve">Поддържане на публични регистри на община Троян в интернет портала  </w:t>
      </w:r>
      <w:proofErr w:type="spellStart"/>
      <w:r w:rsidRPr="003D300F">
        <w:rPr>
          <w:rFonts w:ascii="Calibri" w:eastAsia="Calibri" w:hAnsi="Calibri" w:cs="Calibri"/>
          <w:b/>
          <w:sz w:val="24"/>
          <w:szCs w:val="24"/>
          <w:lang w:eastAsia="bg-BG"/>
        </w:rPr>
        <w:t>Open</w:t>
      </w:r>
      <w:proofErr w:type="spellEnd"/>
      <w:r w:rsidRPr="003D300F">
        <w:rPr>
          <w:rFonts w:ascii="Calibri" w:eastAsia="Calibri" w:hAnsi="Calibri" w:cs="Calibri"/>
          <w:b/>
          <w:sz w:val="24"/>
          <w:szCs w:val="24"/>
          <w:lang w:eastAsia="bg-BG"/>
        </w:rPr>
        <w:t xml:space="preserve"> Data, както и на интернет страницата на общината.</w:t>
      </w:r>
    </w:p>
    <w:p w:rsidR="00722549" w:rsidRPr="003D300F" w:rsidRDefault="00722549" w:rsidP="005A71EE">
      <w:pPr>
        <w:autoSpaceDE w:val="0"/>
        <w:autoSpaceDN w:val="0"/>
        <w:adjustRightInd w:val="0"/>
        <w:spacing w:after="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Община Троян през изминалата 2021 г. продължи активно да поддържа списъка с набори от данни по приоритетни области, които се публикуват в отворен формат в електронна платформа на Министерски съвет – </w:t>
      </w:r>
      <w:proofErr w:type="spellStart"/>
      <w:r w:rsidRPr="003D300F">
        <w:rPr>
          <w:rFonts w:ascii="Calibri" w:eastAsia="Calibri" w:hAnsi="Calibri" w:cs="Calibri"/>
          <w:b/>
          <w:sz w:val="24"/>
          <w:szCs w:val="24"/>
          <w:lang w:eastAsia="bg-BG"/>
        </w:rPr>
        <w:t>Open</w:t>
      </w:r>
      <w:proofErr w:type="spellEnd"/>
      <w:r w:rsidRPr="003D300F">
        <w:rPr>
          <w:rFonts w:ascii="Calibri" w:eastAsia="Calibri" w:hAnsi="Calibri" w:cs="Calibri"/>
          <w:b/>
          <w:sz w:val="24"/>
          <w:szCs w:val="24"/>
          <w:lang w:eastAsia="bg-BG"/>
        </w:rPr>
        <w:t xml:space="preserve"> Data.</w:t>
      </w:r>
      <w:r w:rsidRPr="003D300F">
        <w:rPr>
          <w:rFonts w:ascii="Calibri" w:eastAsia="Calibri" w:hAnsi="Calibri" w:cs="Calibri"/>
          <w:sz w:val="24"/>
          <w:szCs w:val="24"/>
          <w:lang w:eastAsia="bg-BG"/>
        </w:rPr>
        <w:t xml:space="preserve"> Една част от тях се достъпват в реална среда през интернет сайта на общинската администрация, а друга част от тях се публикуват отворен формат в електронна платформа на Министерски съвет – </w:t>
      </w:r>
      <w:proofErr w:type="spellStart"/>
      <w:r w:rsidRPr="003D300F">
        <w:rPr>
          <w:rFonts w:ascii="Calibri" w:eastAsia="Calibri" w:hAnsi="Calibri" w:cs="Calibri"/>
          <w:b/>
          <w:sz w:val="24"/>
          <w:szCs w:val="24"/>
          <w:lang w:eastAsia="bg-BG"/>
        </w:rPr>
        <w:t>Open</w:t>
      </w:r>
      <w:proofErr w:type="spellEnd"/>
      <w:r w:rsidRPr="003D300F">
        <w:rPr>
          <w:rFonts w:ascii="Calibri" w:eastAsia="Calibri" w:hAnsi="Calibri" w:cs="Calibri"/>
          <w:b/>
          <w:sz w:val="24"/>
          <w:szCs w:val="24"/>
          <w:lang w:eastAsia="bg-BG"/>
        </w:rPr>
        <w:t xml:space="preserve"> Data.</w:t>
      </w:r>
      <w:r w:rsidRPr="003D300F">
        <w:rPr>
          <w:rFonts w:ascii="Calibri" w:eastAsia="Calibri" w:hAnsi="Calibri" w:cs="Calibri"/>
          <w:sz w:val="24"/>
          <w:szCs w:val="24"/>
          <w:lang w:eastAsia="bg-BG"/>
        </w:rPr>
        <w:t xml:space="preserve"> През 2021 г. </w:t>
      </w:r>
      <w:r w:rsidR="00E07264" w:rsidRPr="003D300F">
        <w:rPr>
          <w:rFonts w:ascii="Calibri" w:eastAsia="Calibri" w:hAnsi="Calibri" w:cs="Calibri"/>
          <w:sz w:val="24"/>
          <w:szCs w:val="24"/>
          <w:lang w:eastAsia="bg-BG"/>
        </w:rPr>
        <w:t xml:space="preserve">за </w:t>
      </w:r>
      <w:r w:rsidRPr="003D300F">
        <w:rPr>
          <w:rFonts w:ascii="Calibri" w:eastAsia="Calibri" w:hAnsi="Calibri" w:cs="Calibri"/>
          <w:sz w:val="24"/>
          <w:szCs w:val="24"/>
          <w:lang w:eastAsia="bg-BG"/>
        </w:rPr>
        <w:t xml:space="preserve">Община Троян на портала за отворени данни са поддържани </w:t>
      </w:r>
      <w:r w:rsidRPr="003D300F">
        <w:rPr>
          <w:rFonts w:ascii="Calibri" w:eastAsia="Calibri" w:hAnsi="Calibri" w:cs="Calibri"/>
          <w:b/>
          <w:sz w:val="24"/>
          <w:szCs w:val="24"/>
          <w:lang w:eastAsia="bg-BG"/>
        </w:rPr>
        <w:t>73</w:t>
      </w:r>
      <w:r w:rsidR="005A71EE">
        <w:rPr>
          <w:rFonts w:ascii="Calibri" w:eastAsia="Calibri" w:hAnsi="Calibri" w:cs="Calibri"/>
          <w:b/>
          <w:sz w:val="24"/>
          <w:szCs w:val="24"/>
          <w:lang w:val="en-US" w:eastAsia="bg-BG"/>
        </w:rPr>
        <w:t xml:space="preserve"> </w:t>
      </w:r>
      <w:r w:rsidRPr="003D300F">
        <w:rPr>
          <w:rFonts w:ascii="Calibri" w:eastAsia="Calibri" w:hAnsi="Calibri" w:cs="Calibri"/>
          <w:b/>
          <w:sz w:val="24"/>
          <w:szCs w:val="24"/>
          <w:lang w:eastAsia="bg-BG"/>
        </w:rPr>
        <w:t>набори от данни</w:t>
      </w:r>
      <w:r w:rsidRPr="003D300F">
        <w:rPr>
          <w:rFonts w:ascii="Calibri" w:eastAsia="Calibri" w:hAnsi="Calibri" w:cs="Calibri"/>
          <w:sz w:val="24"/>
          <w:szCs w:val="24"/>
          <w:lang w:eastAsia="bg-BG"/>
        </w:rPr>
        <w:t>, за които общината е първичен администратор.</w:t>
      </w:r>
    </w:p>
    <w:p w:rsidR="00722549" w:rsidRPr="003D300F" w:rsidRDefault="00722549" w:rsidP="005A71EE">
      <w:pPr>
        <w:autoSpaceDE w:val="0"/>
        <w:autoSpaceDN w:val="0"/>
        <w:adjustRightInd w:val="0"/>
        <w:spacing w:after="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Чрез публикуването на гореспоменатите регистри, всеки заинтересован може да намери в тях информацията, от която се интересува.</w:t>
      </w:r>
    </w:p>
    <w:p w:rsidR="00722549" w:rsidRPr="003D300F" w:rsidRDefault="00722549" w:rsidP="00F41366">
      <w:pPr>
        <w:autoSpaceDE w:val="0"/>
        <w:autoSpaceDN w:val="0"/>
        <w:adjustRightInd w:val="0"/>
        <w:spacing w:after="0" w:line="276" w:lineRule="auto"/>
        <w:ind w:firstLine="567"/>
        <w:jc w:val="both"/>
        <w:rPr>
          <w:rFonts w:ascii="Calibri" w:eastAsia="Calibri" w:hAnsi="Calibri" w:cs="Calibri"/>
          <w:sz w:val="24"/>
          <w:szCs w:val="24"/>
          <w:lang w:eastAsia="bg-BG"/>
        </w:rPr>
      </w:pPr>
    </w:p>
    <w:p w:rsidR="00722549" w:rsidRPr="003D300F" w:rsidRDefault="00722549" w:rsidP="005A71EE">
      <w:pPr>
        <w:numPr>
          <w:ilvl w:val="0"/>
          <w:numId w:val="24"/>
        </w:numPr>
        <w:spacing w:after="0" w:line="276" w:lineRule="auto"/>
        <w:ind w:left="0" w:firstLine="426"/>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Изработване на нов интернет сайт на Община Троян.</w:t>
      </w:r>
    </w:p>
    <w:p w:rsidR="00722549" w:rsidRPr="003D300F" w:rsidRDefault="00722549" w:rsidP="005A71EE">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През 2021 г. Община Троян пусна в експлоатация изцяло нов интернет портал, отговарящ на всички съвременни изисквания за мрежова и информационна сигурност.</w:t>
      </w:r>
    </w:p>
    <w:p w:rsidR="00722549" w:rsidRDefault="00722549" w:rsidP="005A71EE">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Основната цел за неговата изработка бе да улесни и ускори работата на служителите, да подобри обслужването на гражданите и да създаде по-открити отношения с тях. Основните акценти се поставят върху съвременната визия и дизайн, най-новите технологии при изработка, както и административен панел, който позволява бързо, лесно и без специфични технически умения, да се управлява информацията в сайта.</w:t>
      </w:r>
    </w:p>
    <w:p w:rsidR="005A71EE" w:rsidRPr="003D300F" w:rsidRDefault="005A71EE" w:rsidP="005A71EE">
      <w:pPr>
        <w:spacing w:after="0" w:line="276" w:lineRule="auto"/>
        <w:ind w:firstLine="709"/>
        <w:contextualSpacing/>
        <w:jc w:val="both"/>
        <w:rPr>
          <w:rFonts w:ascii="Calibri" w:eastAsia="Calibri" w:hAnsi="Calibri" w:cs="Calibri"/>
          <w:sz w:val="24"/>
          <w:szCs w:val="24"/>
          <w:lang w:eastAsia="bg-BG"/>
        </w:rPr>
      </w:pPr>
    </w:p>
    <w:p w:rsidR="00722549" w:rsidRPr="003D300F" w:rsidRDefault="00722549" w:rsidP="005A71EE">
      <w:pPr>
        <w:numPr>
          <w:ilvl w:val="0"/>
          <w:numId w:val="24"/>
        </w:numPr>
        <w:spacing w:after="0" w:line="276" w:lineRule="auto"/>
        <w:ind w:left="0" w:firstLine="426"/>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Организационно-техническа подг</w:t>
      </w:r>
      <w:r w:rsidR="00E07264" w:rsidRPr="003D300F">
        <w:rPr>
          <w:rFonts w:ascii="Calibri" w:eastAsia="Calibri" w:hAnsi="Calibri" w:cs="Calibri"/>
          <w:b/>
          <w:sz w:val="24"/>
          <w:szCs w:val="24"/>
          <w:lang w:eastAsia="bg-BG"/>
        </w:rPr>
        <w:t>отовка на избори през 2021 г. /</w:t>
      </w:r>
      <w:r w:rsidRPr="003D300F">
        <w:rPr>
          <w:rFonts w:ascii="Calibri" w:eastAsia="Calibri" w:hAnsi="Calibri" w:cs="Calibri"/>
          <w:b/>
          <w:sz w:val="24"/>
          <w:szCs w:val="24"/>
          <w:lang w:eastAsia="bg-BG"/>
        </w:rPr>
        <w:t>Частичен избор за Кмет на кметство с. Калейца на 28.02.2021 г., Избори за Народно събрания на 04.04.2021 г., Предсрочни избори за Народно събрание на 11.07.2021 г., Предсрочни избори за Народно събрание на 14.11.2021 г. и Избори за Президент и вицепрезидент на Р България на 14.11.2021 г./</w:t>
      </w:r>
    </w:p>
    <w:p w:rsidR="00722549" w:rsidRPr="003D300F" w:rsidRDefault="00722549" w:rsidP="00C643AB">
      <w:pPr>
        <w:spacing w:after="0" w:line="276" w:lineRule="auto"/>
        <w:ind w:firstLine="709"/>
        <w:contextualSpacing/>
        <w:jc w:val="both"/>
        <w:rPr>
          <w:rFonts w:ascii="Calibri" w:eastAsia="Calibri" w:hAnsi="Calibri" w:cs="Calibri"/>
          <w:sz w:val="24"/>
          <w:szCs w:val="24"/>
          <w:lang w:eastAsia="bg-BG"/>
        </w:rPr>
      </w:pPr>
      <w:r w:rsidRPr="003D300F">
        <w:rPr>
          <w:rFonts w:ascii="Calibri" w:eastAsia="Calibri" w:hAnsi="Calibri" w:cs="Calibri"/>
          <w:sz w:val="24"/>
          <w:szCs w:val="24"/>
          <w:lang w:eastAsia="bg-BG"/>
        </w:rPr>
        <w:t>Изминалата 2021 г. премина под знака на произвеждане на 3 избора за Народно събрание и един избор за Президент и вицепрезидент на Р България. В частност в началото на годината се наложи в Община Троян да бъде произведен и един частичен избор за Кмет на Кметство с. Калейца. Изборите бяха произведени под знака на противоепидемична обстановка в Република България. Въпреки големите предиз</w:t>
      </w:r>
      <w:r w:rsidR="00E07264" w:rsidRPr="003D300F">
        <w:rPr>
          <w:rFonts w:ascii="Calibri" w:eastAsia="Calibri" w:hAnsi="Calibri" w:cs="Calibri"/>
          <w:sz w:val="24"/>
          <w:szCs w:val="24"/>
          <w:lang w:eastAsia="bg-BG"/>
        </w:rPr>
        <w:t>викателства, отделът</w:t>
      </w:r>
      <w:r w:rsidRPr="003D300F">
        <w:rPr>
          <w:rFonts w:ascii="Calibri" w:eastAsia="Calibri" w:hAnsi="Calibri" w:cs="Calibri"/>
          <w:sz w:val="24"/>
          <w:szCs w:val="24"/>
          <w:lang w:eastAsia="bg-BG"/>
        </w:rPr>
        <w:t xml:space="preserve"> успя да се справи с всички трудности и условности при подготовката и произвеждането на изборите.</w:t>
      </w:r>
    </w:p>
    <w:p w:rsidR="00722549" w:rsidRPr="003D300F" w:rsidRDefault="00722549" w:rsidP="00F41366">
      <w:pPr>
        <w:spacing w:after="0" w:line="276" w:lineRule="auto"/>
        <w:ind w:firstLine="567"/>
        <w:contextualSpacing/>
        <w:jc w:val="both"/>
        <w:rPr>
          <w:rFonts w:ascii="Calibri" w:eastAsia="Calibri" w:hAnsi="Calibri" w:cs="Calibri"/>
          <w:b/>
          <w:sz w:val="24"/>
          <w:szCs w:val="24"/>
          <w:lang w:eastAsia="bg-BG"/>
        </w:rPr>
      </w:pPr>
    </w:p>
    <w:p w:rsidR="00722549" w:rsidRPr="003D300F" w:rsidRDefault="00722549" w:rsidP="005A71EE">
      <w:pPr>
        <w:numPr>
          <w:ilvl w:val="0"/>
          <w:numId w:val="24"/>
        </w:numPr>
        <w:spacing w:after="0" w:line="276" w:lineRule="auto"/>
        <w:ind w:left="0" w:firstLine="284"/>
        <w:contextualSpacing/>
        <w:jc w:val="both"/>
        <w:rPr>
          <w:rFonts w:ascii="Calibri" w:eastAsia="Calibri" w:hAnsi="Calibri" w:cs="Calibri"/>
          <w:b/>
          <w:sz w:val="24"/>
          <w:szCs w:val="24"/>
          <w:lang w:eastAsia="bg-BG"/>
        </w:rPr>
      </w:pPr>
      <w:r w:rsidRPr="003D300F">
        <w:rPr>
          <w:rFonts w:ascii="Calibri" w:eastAsia="Calibri" w:hAnsi="Calibri" w:cs="Calibri"/>
          <w:b/>
          <w:bCs/>
          <w:sz w:val="24"/>
          <w:szCs w:val="24"/>
        </w:rPr>
        <w:t>Подготовка за фактическото преброяване на населението и жилищния фонд през 2021 г.</w:t>
      </w:r>
    </w:p>
    <w:p w:rsidR="00722549" w:rsidRPr="003D300F" w:rsidRDefault="00722549"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Между произвеждането на избори през изминалата 2021 г. беше организирано и проведено и преброяване на населението и жилищния фонд на Р България.</w:t>
      </w:r>
    </w:p>
    <w:p w:rsidR="00722549" w:rsidRPr="003D300F" w:rsidRDefault="00722549"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В периода между 7 септември и 3 октомври 2021 година бе извършено преброяване на населението и жилищния фонд в Република България. То целеше осигуряването на информация за броя, структурата и състава на населението, както и за броя и вида на домакинствата и семействата в страната и за сградния и жилищния фонд.</w:t>
      </w:r>
    </w:p>
    <w:p w:rsidR="00722549" w:rsidRPr="003D300F" w:rsidRDefault="00E07264"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В изпълнение на заповед № </w:t>
      </w:r>
      <w:r w:rsidR="00722549" w:rsidRPr="003D300F">
        <w:rPr>
          <w:rFonts w:ascii="Calibri" w:eastAsia="Calibri" w:hAnsi="Calibri" w:cs="Calibri"/>
          <w:sz w:val="24"/>
          <w:szCs w:val="24"/>
          <w:lang w:eastAsia="bg-BG"/>
        </w:rPr>
        <w:t>РД-05-384 от 09.06.2020 г. на Председателя на Нац</w:t>
      </w:r>
      <w:r w:rsidRPr="003D300F">
        <w:rPr>
          <w:rFonts w:ascii="Calibri" w:eastAsia="Calibri" w:hAnsi="Calibri" w:cs="Calibri"/>
          <w:sz w:val="24"/>
          <w:szCs w:val="24"/>
          <w:lang w:eastAsia="bg-BG"/>
        </w:rPr>
        <w:t>ионалния статистически институт</w:t>
      </w:r>
      <w:r w:rsidR="00722549" w:rsidRPr="003D300F">
        <w:rPr>
          <w:rFonts w:ascii="Calibri" w:eastAsia="Calibri" w:hAnsi="Calibri" w:cs="Calibri"/>
          <w:sz w:val="24"/>
          <w:szCs w:val="24"/>
          <w:lang w:eastAsia="bg-BG"/>
        </w:rPr>
        <w:t xml:space="preserve"> на територията на община Троян бе назначена Временна общинска преброителна комисия, която  организира подготовката и провеждането на преброяването в общината в съответствие с нормативните изисквания, проведе набирането на контрольори и преброители и  организира съвместно с Териториално статистическо бюро (ТСБ) - Ловеч обучението им.</w:t>
      </w:r>
    </w:p>
    <w:p w:rsidR="00722549" w:rsidRPr="003D300F" w:rsidRDefault="00722549"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Част от ангажиментите на Общинската преброителна комисия включваха подаване на информация към Областната преброителна комисия за подготовката и провеждането на преброяването в общината, координация на дейностите по използването на необходимите за преброяването данни от регистри и други бази данни и  задължението за предаване на всички преброителни материали в ТСБ и подготовката на доклад </w:t>
      </w:r>
      <w:r w:rsidR="00E07264" w:rsidRPr="003D300F">
        <w:rPr>
          <w:rFonts w:ascii="Calibri" w:eastAsia="Calibri" w:hAnsi="Calibri" w:cs="Calibri"/>
          <w:sz w:val="24"/>
          <w:szCs w:val="24"/>
          <w:lang w:eastAsia="bg-BG"/>
        </w:rPr>
        <w:t xml:space="preserve"> </w:t>
      </w:r>
      <w:r w:rsidRPr="003D300F">
        <w:rPr>
          <w:rFonts w:ascii="Calibri" w:eastAsia="Calibri" w:hAnsi="Calibri" w:cs="Calibri"/>
          <w:sz w:val="24"/>
          <w:szCs w:val="24"/>
          <w:lang w:eastAsia="bg-BG"/>
        </w:rPr>
        <w:t>до областната преброителна комисия.</w:t>
      </w:r>
    </w:p>
    <w:p w:rsidR="00722549" w:rsidRPr="003D300F" w:rsidRDefault="00722549"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lastRenderedPageBreak/>
        <w:t>За нуждите на същинското преброяване бяха назначени 94 преброители, които посетиха жилищата на територията на общината и извършиха преброяването на населението и жилищния фонд.</w:t>
      </w:r>
    </w:p>
    <w:p w:rsidR="00722549" w:rsidRPr="003D300F" w:rsidRDefault="00722549"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В община Троян бяха назначени 21 броя контрольори, чиято дейност бе да осъществяват ежедневен контакт с преброителя и да контролират процеса на преброяване; да информират ОПК за напредъка на преброяването и в случай на възникване на проблем; същите имаха задължението да осъществяват контакт с управителите на етажната собственост; проверка на попълнените преброителни карти на преброителите по отношение на точността и обхвата на записаната информация; проверка на преброителните списъци обр. ПНЖ-2, относно тяхната пълнота и съответствие с попълнен</w:t>
      </w:r>
      <w:r w:rsidR="00E07264" w:rsidRPr="003D300F">
        <w:rPr>
          <w:rFonts w:ascii="Calibri" w:eastAsia="Calibri" w:hAnsi="Calibri" w:cs="Calibri"/>
          <w:sz w:val="24"/>
          <w:szCs w:val="24"/>
          <w:lang w:eastAsia="bg-BG"/>
        </w:rPr>
        <w:t xml:space="preserve">ите преброителни карти; попълване на </w:t>
      </w:r>
      <w:r w:rsidRPr="003D300F">
        <w:rPr>
          <w:rFonts w:ascii="Calibri" w:eastAsia="Calibri" w:hAnsi="Calibri" w:cs="Calibri"/>
          <w:sz w:val="24"/>
          <w:szCs w:val="24"/>
          <w:lang w:eastAsia="bg-BG"/>
        </w:rPr>
        <w:t xml:space="preserve"> сумарната таблица обр. ПНЖ-3 и предаване на всички преброителни материали на ОПК.</w:t>
      </w:r>
    </w:p>
    <w:p w:rsidR="00722549" w:rsidRPr="003D300F" w:rsidRDefault="00722549" w:rsidP="00C643AB">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Организацията по същинското преброяване в Община Троян премина изключително добре, без да бъдат констатирани нарушения.</w:t>
      </w:r>
    </w:p>
    <w:p w:rsidR="00722549" w:rsidRPr="003D300F" w:rsidRDefault="00722549" w:rsidP="00F41366">
      <w:pPr>
        <w:spacing w:after="0" w:line="276" w:lineRule="auto"/>
        <w:ind w:firstLine="567"/>
        <w:jc w:val="both"/>
        <w:rPr>
          <w:rFonts w:ascii="Calibri" w:eastAsia="Calibri" w:hAnsi="Calibri" w:cs="Calibri"/>
          <w:b/>
          <w:sz w:val="24"/>
          <w:szCs w:val="24"/>
          <w:lang w:eastAsia="bg-BG"/>
        </w:rPr>
      </w:pPr>
    </w:p>
    <w:p w:rsidR="00722549" w:rsidRPr="003D300F" w:rsidRDefault="00722549" w:rsidP="00C643AB">
      <w:pPr>
        <w:numPr>
          <w:ilvl w:val="0"/>
          <w:numId w:val="24"/>
        </w:numPr>
        <w:shd w:val="clear" w:color="auto" w:fill="FFFFFF"/>
        <w:spacing w:after="0" w:line="276" w:lineRule="auto"/>
        <w:ind w:left="0" w:firstLine="284"/>
        <w:contextualSpacing/>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За 2021 година в Центъра за административно обслужване са обработени /входящи и изходящи/ 56 361 броя преписки, от които:</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Ръководство – </w:t>
      </w:r>
      <w:r w:rsidRPr="005330C2">
        <w:rPr>
          <w:rFonts w:ascii="Calibri" w:eastAsia="Calibri" w:hAnsi="Calibri" w:cs="Calibri"/>
          <w:b/>
          <w:sz w:val="24"/>
          <w:szCs w:val="24"/>
          <w:lang w:eastAsia="bg-BG"/>
        </w:rPr>
        <w:t xml:space="preserve">10 982 </w:t>
      </w:r>
      <w:r w:rsidRPr="005330C2">
        <w:rPr>
          <w:rFonts w:ascii="Calibri" w:eastAsia="Calibri" w:hAnsi="Calibri" w:cs="Calibri"/>
          <w:sz w:val="24"/>
          <w:szCs w:val="24"/>
          <w:lang w:eastAsia="bg-BG"/>
        </w:rPr>
        <w:t>броя преписки и писма /обработвани лично от ръководство/.</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Дирекция „Устройство на територията“ – </w:t>
      </w:r>
      <w:r w:rsidRPr="005330C2">
        <w:rPr>
          <w:rFonts w:ascii="Calibri" w:eastAsia="Calibri" w:hAnsi="Calibri" w:cs="Calibri"/>
          <w:b/>
          <w:sz w:val="24"/>
          <w:szCs w:val="24"/>
          <w:lang w:eastAsia="bg-BG"/>
        </w:rPr>
        <w:t>4 371</w:t>
      </w:r>
      <w:r w:rsidRPr="005330C2">
        <w:rPr>
          <w:rFonts w:ascii="Calibri" w:eastAsia="Calibri" w:hAnsi="Calibri" w:cs="Calibri"/>
          <w:sz w:val="24"/>
          <w:szCs w:val="24"/>
          <w:lang w:eastAsia="bg-BG"/>
        </w:rPr>
        <w:t xml:space="preserve"> брой преписки и заявления за различни видове услуги.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Дирекция „Строителство“ – </w:t>
      </w:r>
      <w:r w:rsidRPr="005330C2">
        <w:rPr>
          <w:rFonts w:ascii="Calibri" w:eastAsia="Calibri" w:hAnsi="Calibri" w:cs="Calibri"/>
          <w:b/>
          <w:sz w:val="24"/>
          <w:szCs w:val="24"/>
          <w:lang w:eastAsia="bg-BG"/>
        </w:rPr>
        <w:t>1 607</w:t>
      </w:r>
      <w:r w:rsidRPr="005330C2">
        <w:rPr>
          <w:rFonts w:ascii="Calibri" w:eastAsia="Calibri" w:hAnsi="Calibri" w:cs="Calibri"/>
          <w:sz w:val="24"/>
          <w:szCs w:val="24"/>
          <w:lang w:eastAsia="bg-BG"/>
        </w:rPr>
        <w:t xml:space="preserve"> броя преписки и заявления.</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Дирекция „Анализ, планиране и проекти“ – </w:t>
      </w:r>
      <w:r w:rsidRPr="005330C2">
        <w:rPr>
          <w:rFonts w:ascii="Calibri" w:eastAsia="Calibri" w:hAnsi="Calibri" w:cs="Calibri"/>
          <w:b/>
          <w:sz w:val="24"/>
          <w:szCs w:val="24"/>
          <w:lang w:eastAsia="bg-BG"/>
        </w:rPr>
        <w:t>313</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Дирекция „ОСИ“ – </w:t>
      </w:r>
      <w:r w:rsidRPr="005330C2">
        <w:rPr>
          <w:rFonts w:ascii="Calibri" w:eastAsia="Calibri" w:hAnsi="Calibri" w:cs="Calibri"/>
          <w:b/>
          <w:sz w:val="24"/>
          <w:szCs w:val="24"/>
          <w:lang w:eastAsia="bg-BG"/>
        </w:rPr>
        <w:t>3 374</w:t>
      </w:r>
      <w:r w:rsidRPr="005330C2">
        <w:rPr>
          <w:rFonts w:ascii="Calibri" w:eastAsia="Calibri" w:hAnsi="Calibri" w:cs="Calibri"/>
          <w:sz w:val="24"/>
          <w:szCs w:val="24"/>
          <w:lang w:eastAsia="bg-BG"/>
        </w:rPr>
        <w:t xml:space="preserve"> броя преписки и заявления.</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 Бюджет и човешки ресурси“ – </w:t>
      </w:r>
      <w:r w:rsidRPr="005330C2">
        <w:rPr>
          <w:rFonts w:ascii="Calibri" w:eastAsia="Calibri" w:hAnsi="Calibri" w:cs="Calibri"/>
          <w:b/>
          <w:sz w:val="24"/>
          <w:szCs w:val="24"/>
          <w:lang w:eastAsia="bg-BG"/>
        </w:rPr>
        <w:t>565</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„Местни приходи“ – </w:t>
      </w:r>
      <w:r w:rsidRPr="005330C2">
        <w:rPr>
          <w:rFonts w:ascii="Calibri" w:eastAsia="Calibri" w:hAnsi="Calibri" w:cs="Calibri"/>
          <w:b/>
          <w:sz w:val="24"/>
          <w:szCs w:val="24"/>
          <w:lang w:eastAsia="bg-BG"/>
        </w:rPr>
        <w:t>3 139</w:t>
      </w:r>
      <w:r w:rsidRPr="005330C2">
        <w:rPr>
          <w:rFonts w:ascii="Calibri" w:eastAsia="Calibri" w:hAnsi="Calibri" w:cs="Calibri"/>
          <w:sz w:val="24"/>
          <w:szCs w:val="24"/>
          <w:lang w:eastAsia="bg-BG"/>
        </w:rPr>
        <w:t xml:space="preserve"> броя преписки, декларации.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„Правен“ – </w:t>
      </w:r>
      <w:r w:rsidRPr="005330C2">
        <w:rPr>
          <w:rFonts w:ascii="Calibri" w:eastAsia="Calibri" w:hAnsi="Calibri" w:cs="Calibri"/>
          <w:b/>
          <w:sz w:val="24"/>
          <w:szCs w:val="24"/>
          <w:lang w:eastAsia="bg-BG"/>
        </w:rPr>
        <w:t>1 560</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„Счетоводство“ – </w:t>
      </w:r>
      <w:r w:rsidRPr="005330C2">
        <w:rPr>
          <w:rFonts w:ascii="Calibri" w:eastAsia="Calibri" w:hAnsi="Calibri" w:cs="Calibri"/>
          <w:b/>
          <w:sz w:val="24"/>
          <w:szCs w:val="24"/>
          <w:lang w:eastAsia="bg-BG"/>
        </w:rPr>
        <w:t>670</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„ОКСДП“ – </w:t>
      </w:r>
      <w:r w:rsidRPr="005330C2">
        <w:rPr>
          <w:rFonts w:ascii="Calibri" w:eastAsia="Calibri" w:hAnsi="Calibri" w:cs="Calibri"/>
          <w:b/>
          <w:sz w:val="24"/>
          <w:szCs w:val="24"/>
          <w:lang w:eastAsia="bg-BG"/>
        </w:rPr>
        <w:t>1 234</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„СЗП“ – </w:t>
      </w:r>
      <w:r w:rsidRPr="005330C2">
        <w:rPr>
          <w:rFonts w:ascii="Calibri" w:eastAsia="Calibri" w:hAnsi="Calibri" w:cs="Calibri"/>
          <w:b/>
          <w:sz w:val="24"/>
          <w:szCs w:val="24"/>
          <w:lang w:eastAsia="bg-BG"/>
        </w:rPr>
        <w:t>1 451</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Отдел „Услуги на гражданите“ – </w:t>
      </w:r>
      <w:r w:rsidRPr="005330C2">
        <w:rPr>
          <w:rFonts w:ascii="Calibri" w:eastAsia="Calibri" w:hAnsi="Calibri" w:cs="Calibri"/>
          <w:b/>
          <w:sz w:val="24"/>
          <w:szCs w:val="24"/>
          <w:lang w:eastAsia="bg-BG"/>
        </w:rPr>
        <w:t>16 751</w:t>
      </w:r>
      <w:r w:rsidRPr="005330C2">
        <w:rPr>
          <w:rFonts w:ascii="Calibri" w:eastAsia="Calibri" w:hAnsi="Calibri" w:cs="Calibri"/>
          <w:sz w:val="24"/>
          <w:szCs w:val="24"/>
          <w:lang w:eastAsia="bg-BG"/>
        </w:rPr>
        <w:t xml:space="preserve"> преписки и заявления за различни видове услуги по гражданско състояние.</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Звено „Вътрешен одит“ – </w:t>
      </w:r>
      <w:r w:rsidRPr="005330C2">
        <w:rPr>
          <w:rFonts w:ascii="Calibri" w:eastAsia="Calibri" w:hAnsi="Calibri" w:cs="Calibri"/>
          <w:b/>
          <w:sz w:val="24"/>
          <w:szCs w:val="24"/>
          <w:lang w:eastAsia="bg-BG"/>
        </w:rPr>
        <w:t>126</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Кореспонденция с кметства и кметски наместничества, чрез електронен обмен – </w:t>
      </w:r>
      <w:r w:rsidRPr="005330C2">
        <w:rPr>
          <w:rFonts w:ascii="Calibri" w:eastAsia="Calibri" w:hAnsi="Calibri" w:cs="Calibri"/>
          <w:b/>
          <w:sz w:val="24"/>
          <w:szCs w:val="24"/>
          <w:lang w:eastAsia="bg-BG"/>
        </w:rPr>
        <w:t>7 756</w:t>
      </w:r>
      <w:r w:rsidRPr="005330C2">
        <w:rPr>
          <w:rFonts w:ascii="Calibri" w:eastAsia="Calibri" w:hAnsi="Calibri" w:cs="Calibri"/>
          <w:sz w:val="24"/>
          <w:szCs w:val="24"/>
          <w:lang w:eastAsia="bg-BG"/>
        </w:rPr>
        <w:t xml:space="preserve"> броя преписки /входящи и изходящи/.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Звено „Обществени поръчки“ – </w:t>
      </w:r>
      <w:r w:rsidRPr="005330C2">
        <w:rPr>
          <w:rFonts w:ascii="Calibri" w:eastAsia="Calibri" w:hAnsi="Calibri" w:cs="Calibri"/>
          <w:b/>
          <w:sz w:val="24"/>
          <w:szCs w:val="24"/>
          <w:lang w:eastAsia="bg-BG"/>
        </w:rPr>
        <w:t>799</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Общински съвет – </w:t>
      </w:r>
      <w:r w:rsidRPr="005330C2">
        <w:rPr>
          <w:rFonts w:ascii="Calibri" w:eastAsia="Calibri" w:hAnsi="Calibri" w:cs="Calibri"/>
          <w:b/>
          <w:sz w:val="24"/>
          <w:szCs w:val="24"/>
          <w:lang w:eastAsia="bg-BG"/>
        </w:rPr>
        <w:t>902</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Сигурност на информацията – </w:t>
      </w:r>
      <w:r w:rsidRPr="005330C2">
        <w:rPr>
          <w:rFonts w:ascii="Calibri" w:eastAsia="Calibri" w:hAnsi="Calibri" w:cs="Calibri"/>
          <w:b/>
          <w:sz w:val="24"/>
          <w:szCs w:val="24"/>
          <w:lang w:eastAsia="bg-BG"/>
        </w:rPr>
        <w:t>325</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Местно самоуправление – </w:t>
      </w:r>
      <w:r w:rsidRPr="005330C2">
        <w:rPr>
          <w:rFonts w:ascii="Calibri" w:eastAsia="Calibri" w:hAnsi="Calibri" w:cs="Calibri"/>
          <w:b/>
          <w:sz w:val="24"/>
          <w:szCs w:val="24"/>
          <w:lang w:eastAsia="bg-BG"/>
        </w:rPr>
        <w:t>370</w:t>
      </w:r>
      <w:r w:rsidRPr="005330C2">
        <w:rPr>
          <w:rFonts w:ascii="Calibri" w:eastAsia="Calibri" w:hAnsi="Calibri" w:cs="Calibri"/>
          <w:sz w:val="24"/>
          <w:szCs w:val="24"/>
          <w:lang w:eastAsia="bg-BG"/>
        </w:rPr>
        <w:t xml:space="preserve"> броя преписки и заявления.</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lastRenderedPageBreak/>
        <w:t xml:space="preserve">Връзки с обществеността – </w:t>
      </w:r>
      <w:r w:rsidRPr="005330C2">
        <w:rPr>
          <w:rFonts w:ascii="Calibri" w:eastAsia="Calibri" w:hAnsi="Calibri" w:cs="Calibri"/>
          <w:b/>
          <w:sz w:val="24"/>
          <w:szCs w:val="24"/>
          <w:lang w:eastAsia="bg-BG"/>
        </w:rPr>
        <w:t>25</w:t>
      </w:r>
      <w:r w:rsidRPr="005330C2">
        <w:rPr>
          <w:rFonts w:ascii="Calibri" w:eastAsia="Calibri" w:hAnsi="Calibri" w:cs="Calibri"/>
          <w:sz w:val="24"/>
          <w:szCs w:val="24"/>
          <w:lang w:eastAsia="bg-BG"/>
        </w:rPr>
        <w:t xml:space="preserve"> броя преписки.</w:t>
      </w:r>
    </w:p>
    <w:p w:rsidR="00722549" w:rsidRPr="005330C2" w:rsidRDefault="00722549" w:rsidP="005330C2">
      <w:pPr>
        <w:pStyle w:val="a3"/>
        <w:numPr>
          <w:ilvl w:val="0"/>
          <w:numId w:val="99"/>
        </w:numPr>
        <w:shd w:val="clear" w:color="auto" w:fill="FFFFFF"/>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Сътрудник на Кмета – </w:t>
      </w:r>
      <w:r w:rsidRPr="005330C2">
        <w:rPr>
          <w:rFonts w:ascii="Calibri" w:eastAsia="Calibri" w:hAnsi="Calibri" w:cs="Calibri"/>
          <w:b/>
          <w:sz w:val="24"/>
          <w:szCs w:val="24"/>
          <w:lang w:eastAsia="bg-BG"/>
        </w:rPr>
        <w:t>66</w:t>
      </w:r>
      <w:r w:rsidRPr="005330C2">
        <w:rPr>
          <w:rFonts w:ascii="Calibri" w:eastAsia="Calibri" w:hAnsi="Calibri" w:cs="Calibri"/>
          <w:sz w:val="24"/>
          <w:szCs w:val="24"/>
          <w:lang w:eastAsia="bg-BG"/>
        </w:rPr>
        <w:t xml:space="preserve"> броя преписки.</w:t>
      </w:r>
    </w:p>
    <w:p w:rsidR="00722549" w:rsidRPr="003D300F" w:rsidRDefault="00722549" w:rsidP="00F41366">
      <w:pPr>
        <w:autoSpaceDE w:val="0"/>
        <w:autoSpaceDN w:val="0"/>
        <w:adjustRightInd w:val="0"/>
        <w:spacing w:after="0" w:line="276" w:lineRule="auto"/>
        <w:ind w:firstLine="567"/>
        <w:jc w:val="both"/>
        <w:rPr>
          <w:rFonts w:ascii="Calibri" w:eastAsia="Calibri" w:hAnsi="Calibri" w:cs="Calibri"/>
          <w:sz w:val="24"/>
          <w:szCs w:val="24"/>
          <w:highlight w:val="yellow"/>
          <w:lang w:eastAsia="bg-BG"/>
        </w:rPr>
      </w:pPr>
    </w:p>
    <w:p w:rsidR="00722549" w:rsidRPr="003D300F" w:rsidRDefault="00722549" w:rsidP="005330C2">
      <w:pPr>
        <w:autoSpaceDE w:val="0"/>
        <w:autoSpaceDN w:val="0"/>
        <w:adjustRightInd w:val="0"/>
        <w:spacing w:after="0"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От сравнение на преписките, които се обработват в община Троян, през последните три години:</w:t>
      </w:r>
    </w:p>
    <w:p w:rsidR="00722549" w:rsidRPr="005330C2" w:rsidRDefault="00722549" w:rsidP="005330C2">
      <w:pPr>
        <w:pStyle w:val="a3"/>
        <w:numPr>
          <w:ilvl w:val="0"/>
          <w:numId w:val="100"/>
        </w:numPr>
        <w:autoSpaceDE w:val="0"/>
        <w:autoSpaceDN w:val="0"/>
        <w:adjustRightInd w:val="0"/>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През 2018 г. -  </w:t>
      </w:r>
      <w:r w:rsidRPr="005330C2">
        <w:rPr>
          <w:rFonts w:ascii="Calibri" w:eastAsia="Calibri" w:hAnsi="Calibri" w:cs="Calibri"/>
          <w:b/>
          <w:sz w:val="24"/>
          <w:szCs w:val="24"/>
          <w:lang w:eastAsia="bg-BG"/>
        </w:rPr>
        <w:t>28 428 броя</w:t>
      </w:r>
    </w:p>
    <w:p w:rsidR="00722549" w:rsidRPr="005330C2" w:rsidRDefault="00722549" w:rsidP="005330C2">
      <w:pPr>
        <w:pStyle w:val="a3"/>
        <w:numPr>
          <w:ilvl w:val="0"/>
          <w:numId w:val="100"/>
        </w:numPr>
        <w:autoSpaceDE w:val="0"/>
        <w:autoSpaceDN w:val="0"/>
        <w:adjustRightInd w:val="0"/>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През 2019 г. – </w:t>
      </w:r>
      <w:r w:rsidRPr="005330C2">
        <w:rPr>
          <w:rFonts w:ascii="Calibri" w:eastAsia="Calibri" w:hAnsi="Calibri" w:cs="Calibri"/>
          <w:b/>
          <w:sz w:val="24"/>
          <w:szCs w:val="24"/>
          <w:lang w:eastAsia="bg-BG"/>
        </w:rPr>
        <w:t>31 601 броя</w:t>
      </w:r>
    </w:p>
    <w:p w:rsidR="00722549" w:rsidRPr="005330C2" w:rsidRDefault="00722549" w:rsidP="005330C2">
      <w:pPr>
        <w:pStyle w:val="a3"/>
        <w:numPr>
          <w:ilvl w:val="0"/>
          <w:numId w:val="100"/>
        </w:numPr>
        <w:autoSpaceDE w:val="0"/>
        <w:autoSpaceDN w:val="0"/>
        <w:adjustRightInd w:val="0"/>
        <w:spacing w:after="0" w:line="276" w:lineRule="auto"/>
        <w:ind w:left="1134" w:hanging="283"/>
        <w:jc w:val="both"/>
        <w:rPr>
          <w:rFonts w:ascii="Calibri" w:eastAsia="Calibri" w:hAnsi="Calibri" w:cs="Calibri"/>
          <w:sz w:val="24"/>
          <w:szCs w:val="24"/>
          <w:lang w:eastAsia="bg-BG"/>
        </w:rPr>
      </w:pPr>
      <w:r w:rsidRPr="005330C2">
        <w:rPr>
          <w:rFonts w:ascii="Calibri" w:eastAsia="Calibri" w:hAnsi="Calibri" w:cs="Calibri"/>
          <w:sz w:val="24"/>
          <w:szCs w:val="24"/>
          <w:lang w:eastAsia="bg-BG"/>
        </w:rPr>
        <w:t xml:space="preserve">През 2020 г. – </w:t>
      </w:r>
      <w:r w:rsidRPr="005330C2">
        <w:rPr>
          <w:rFonts w:ascii="Calibri" w:eastAsia="Calibri" w:hAnsi="Calibri" w:cs="Calibri"/>
          <w:b/>
          <w:sz w:val="24"/>
          <w:szCs w:val="24"/>
          <w:lang w:eastAsia="bg-BG"/>
        </w:rPr>
        <w:t>48 823 броя</w:t>
      </w:r>
    </w:p>
    <w:p w:rsidR="00722549" w:rsidRPr="003D300F" w:rsidRDefault="00722549" w:rsidP="00F41366">
      <w:pPr>
        <w:autoSpaceDE w:val="0"/>
        <w:autoSpaceDN w:val="0"/>
        <w:adjustRightInd w:val="0"/>
        <w:spacing w:after="0" w:line="276" w:lineRule="auto"/>
        <w:ind w:firstLine="567"/>
        <w:jc w:val="both"/>
        <w:rPr>
          <w:rFonts w:ascii="Calibri" w:eastAsia="Calibri" w:hAnsi="Calibri" w:cs="Calibri"/>
          <w:b/>
          <w:sz w:val="24"/>
          <w:szCs w:val="24"/>
          <w:lang w:eastAsia="bg-BG"/>
        </w:rPr>
      </w:pPr>
    </w:p>
    <w:p w:rsidR="00722549" w:rsidRPr="003D300F" w:rsidRDefault="00722549" w:rsidP="005330C2">
      <w:pPr>
        <w:autoSpaceDE w:val="0"/>
        <w:autoSpaceDN w:val="0"/>
        <w:adjustRightInd w:val="0"/>
        <w:spacing w:after="0" w:line="276" w:lineRule="auto"/>
        <w:ind w:firstLine="709"/>
        <w:jc w:val="both"/>
        <w:rPr>
          <w:rFonts w:ascii="Calibri" w:eastAsia="Calibri" w:hAnsi="Calibri" w:cs="Calibri"/>
          <w:b/>
          <w:sz w:val="24"/>
          <w:szCs w:val="24"/>
          <w:lang w:eastAsia="bg-BG"/>
        </w:rPr>
      </w:pPr>
      <w:r w:rsidRPr="003D300F">
        <w:rPr>
          <w:rFonts w:ascii="Calibri" w:eastAsia="Calibri" w:hAnsi="Calibri" w:cs="Calibri"/>
          <w:b/>
          <w:sz w:val="24"/>
          <w:szCs w:val="24"/>
          <w:lang w:eastAsia="bg-BG"/>
        </w:rPr>
        <w:t>Извод: Всяка една година се наблюдава драстично увеличение на обработваните в общината документи.</w:t>
      </w:r>
    </w:p>
    <w:p w:rsidR="00E07264" w:rsidRPr="003D300F" w:rsidRDefault="00E07264" w:rsidP="00F41366">
      <w:pPr>
        <w:autoSpaceDE w:val="0"/>
        <w:autoSpaceDN w:val="0"/>
        <w:adjustRightInd w:val="0"/>
        <w:spacing w:after="0" w:line="276" w:lineRule="auto"/>
        <w:ind w:firstLine="567"/>
        <w:jc w:val="both"/>
        <w:rPr>
          <w:rFonts w:ascii="Calibri" w:eastAsia="Calibri" w:hAnsi="Calibri" w:cs="Calibri"/>
          <w:b/>
          <w:sz w:val="24"/>
          <w:szCs w:val="24"/>
          <w:lang w:eastAsia="bg-BG"/>
        </w:rPr>
      </w:pPr>
    </w:p>
    <w:p w:rsidR="00722549" w:rsidRPr="003D300F" w:rsidRDefault="004E346F" w:rsidP="004E346F">
      <w:pPr>
        <w:pStyle w:val="10"/>
        <w:rPr>
          <w:rFonts w:eastAsia="Calibri"/>
          <w:lang w:eastAsia="bg-BG"/>
        </w:rPr>
      </w:pPr>
      <w:bookmarkStart w:id="59" w:name="_Toc93078048"/>
      <w:r>
        <w:rPr>
          <w:rFonts w:eastAsia="Calibri"/>
          <w:lang w:val="en-US" w:eastAsia="bg-BG"/>
        </w:rPr>
        <w:t xml:space="preserve">XII.2. </w:t>
      </w:r>
      <w:r w:rsidR="00722549" w:rsidRPr="003D300F">
        <w:rPr>
          <w:rFonts w:eastAsia="Calibri"/>
          <w:lang w:eastAsia="bg-BG"/>
        </w:rPr>
        <w:t>ПРОБЛЕМИ И НАСОКИ ЗА РАЗВИТИЕ ПРЕЗ 2022 г.</w:t>
      </w:r>
      <w:bookmarkEnd w:id="59"/>
      <w:r w:rsidR="00722549" w:rsidRPr="003D300F">
        <w:rPr>
          <w:rFonts w:eastAsia="Calibri"/>
          <w:lang w:eastAsia="bg-BG"/>
        </w:rPr>
        <w:t xml:space="preserve"> </w:t>
      </w:r>
    </w:p>
    <w:p w:rsidR="00722549" w:rsidRPr="003D300F" w:rsidRDefault="00722549" w:rsidP="00A82D60">
      <w:pPr>
        <w:spacing w:line="276" w:lineRule="auto"/>
        <w:ind w:firstLine="709"/>
        <w:jc w:val="both"/>
        <w:rPr>
          <w:rFonts w:ascii="Calibri" w:eastAsia="Times New Roman" w:hAnsi="Calibri" w:cs="Calibri"/>
          <w:sz w:val="24"/>
          <w:szCs w:val="24"/>
          <w:lang w:eastAsia="bg-BG"/>
        </w:rPr>
      </w:pPr>
      <w:r w:rsidRPr="003D300F">
        <w:rPr>
          <w:rFonts w:ascii="Calibri" w:eastAsia="Times New Roman" w:hAnsi="Calibri" w:cs="Calibri"/>
          <w:sz w:val="24"/>
          <w:szCs w:val="24"/>
          <w:lang w:eastAsia="bg-BG"/>
        </w:rPr>
        <w:t xml:space="preserve">След извършен </w:t>
      </w:r>
      <w:proofErr w:type="spellStart"/>
      <w:r w:rsidRPr="003D300F">
        <w:rPr>
          <w:rFonts w:ascii="Calibri" w:eastAsia="Times New Roman" w:hAnsi="Calibri" w:cs="Calibri"/>
          <w:sz w:val="24"/>
          <w:szCs w:val="24"/>
          <w:lang w:eastAsia="bg-BG"/>
        </w:rPr>
        <w:t>реинженеринг</w:t>
      </w:r>
      <w:proofErr w:type="spellEnd"/>
      <w:r w:rsidRPr="003D300F">
        <w:rPr>
          <w:rFonts w:ascii="Calibri" w:eastAsia="Times New Roman" w:hAnsi="Calibri" w:cs="Calibri"/>
          <w:sz w:val="24"/>
          <w:szCs w:val="24"/>
          <w:lang w:eastAsia="bg-BG"/>
        </w:rPr>
        <w:t xml:space="preserve"> на услугите, през 2022 година за гражданите и бизнеса ще се разработят и внедрят още електронни услуги, както в областта на гражданското състояние, така и в областта на Устройство на територията.</w:t>
      </w:r>
    </w:p>
    <w:p w:rsidR="00722549" w:rsidRPr="003D300F" w:rsidRDefault="00722549" w:rsidP="00A82D60">
      <w:pPr>
        <w:autoSpaceDE w:val="0"/>
        <w:autoSpaceDN w:val="0"/>
        <w:adjustRightInd w:val="0"/>
        <w:spacing w:line="276" w:lineRule="auto"/>
        <w:ind w:firstLine="709"/>
        <w:jc w:val="both"/>
        <w:rPr>
          <w:rFonts w:eastAsia="Calibri" w:cstheme="minorHAnsi"/>
          <w:sz w:val="24"/>
          <w:szCs w:val="24"/>
        </w:rPr>
      </w:pPr>
      <w:r w:rsidRPr="003D300F">
        <w:rPr>
          <w:rFonts w:eastAsia="Calibri" w:cstheme="minorHAnsi"/>
          <w:sz w:val="24"/>
          <w:szCs w:val="24"/>
        </w:rPr>
        <w:t xml:space="preserve">Кметът на общината ще предложи на Общинския съвет приемането на промени в Наредба 7 на Общинския съвет, чрез която ще бъдат намалени сроковете за извършване на множество административни услуги за гражданите и бизнеса.  </w:t>
      </w:r>
    </w:p>
    <w:p w:rsidR="004B0BF1" w:rsidRPr="003D300F" w:rsidRDefault="004B0BF1" w:rsidP="00A82D60">
      <w:pPr>
        <w:autoSpaceDE w:val="0"/>
        <w:autoSpaceDN w:val="0"/>
        <w:adjustRightInd w:val="0"/>
        <w:spacing w:line="276" w:lineRule="auto"/>
        <w:ind w:firstLine="709"/>
        <w:jc w:val="both"/>
        <w:rPr>
          <w:rFonts w:eastAsia="Calibri" w:cstheme="minorHAnsi"/>
          <w:sz w:val="24"/>
          <w:szCs w:val="24"/>
        </w:rPr>
      </w:pPr>
      <w:r w:rsidRPr="003D300F">
        <w:rPr>
          <w:rFonts w:eastAsia="Calibri" w:cstheme="minorHAnsi"/>
          <w:sz w:val="24"/>
          <w:szCs w:val="24"/>
        </w:rPr>
        <w:t xml:space="preserve">През 2022 в администрацията се планира въвеждане на </w:t>
      </w:r>
      <w:proofErr w:type="spellStart"/>
      <w:r w:rsidRPr="003D300F">
        <w:rPr>
          <w:rFonts w:eastAsia="Calibri" w:cstheme="minorHAnsi"/>
          <w:sz w:val="24"/>
          <w:szCs w:val="24"/>
        </w:rPr>
        <w:t>безхартиен</w:t>
      </w:r>
      <w:proofErr w:type="spellEnd"/>
      <w:r w:rsidRPr="003D300F">
        <w:rPr>
          <w:rFonts w:eastAsia="Calibri" w:cstheme="minorHAnsi"/>
          <w:sz w:val="24"/>
          <w:szCs w:val="24"/>
        </w:rPr>
        <w:t xml:space="preserve"> документооборот  за цялата администрация. </w:t>
      </w:r>
    </w:p>
    <w:p w:rsidR="00105682" w:rsidRPr="00E11CEE" w:rsidRDefault="004B0BF1" w:rsidP="00E11CEE">
      <w:pPr>
        <w:autoSpaceDE w:val="0"/>
        <w:autoSpaceDN w:val="0"/>
        <w:adjustRightInd w:val="0"/>
        <w:spacing w:line="276" w:lineRule="auto"/>
        <w:ind w:firstLine="709"/>
        <w:jc w:val="both"/>
        <w:rPr>
          <w:rFonts w:eastAsia="Calibri" w:cstheme="minorHAnsi"/>
          <w:sz w:val="24"/>
          <w:szCs w:val="24"/>
        </w:rPr>
      </w:pPr>
      <w:r w:rsidRPr="003D300F">
        <w:rPr>
          <w:rFonts w:eastAsia="Calibri" w:cstheme="minorHAnsi"/>
          <w:sz w:val="24"/>
          <w:szCs w:val="24"/>
        </w:rPr>
        <w:t>Очаква се в първото полугодие да се осъществи внедряване на виртуален ПОС терминал за заплащане на администр</w:t>
      </w:r>
      <w:r w:rsidR="0089534F" w:rsidRPr="003D300F">
        <w:rPr>
          <w:rFonts w:eastAsia="Calibri" w:cstheme="minorHAnsi"/>
          <w:sz w:val="24"/>
          <w:szCs w:val="24"/>
        </w:rPr>
        <w:t>ативни и</w:t>
      </w:r>
      <w:r w:rsidRPr="003D300F">
        <w:rPr>
          <w:rFonts w:eastAsia="Calibri" w:cstheme="minorHAnsi"/>
          <w:sz w:val="24"/>
          <w:szCs w:val="24"/>
        </w:rPr>
        <w:t xml:space="preserve"> социални услуги, наем</w:t>
      </w:r>
      <w:r w:rsidR="0089534F" w:rsidRPr="003D300F">
        <w:rPr>
          <w:rFonts w:eastAsia="Calibri" w:cstheme="minorHAnsi"/>
          <w:sz w:val="24"/>
          <w:szCs w:val="24"/>
        </w:rPr>
        <w:t>и, местни данъци и такси и др</w:t>
      </w:r>
      <w:r w:rsidR="00E11CEE">
        <w:rPr>
          <w:rFonts w:eastAsia="Calibri" w:cstheme="minorHAnsi"/>
          <w:sz w:val="24"/>
          <w:szCs w:val="24"/>
        </w:rPr>
        <w:t>.</w:t>
      </w:r>
    </w:p>
    <w:p w:rsidR="00105682" w:rsidRPr="003D300F" w:rsidRDefault="00105682" w:rsidP="00F41366">
      <w:pPr>
        <w:autoSpaceDE w:val="0"/>
        <w:autoSpaceDN w:val="0"/>
        <w:adjustRightInd w:val="0"/>
        <w:spacing w:line="276" w:lineRule="auto"/>
        <w:ind w:firstLine="567"/>
        <w:jc w:val="both"/>
        <w:rPr>
          <w:rFonts w:eastAsia="Calibri" w:cstheme="minorHAnsi"/>
          <w:b/>
          <w:sz w:val="24"/>
          <w:szCs w:val="24"/>
        </w:rPr>
      </w:pPr>
    </w:p>
    <w:p w:rsidR="00E11CEE" w:rsidRDefault="00E11CEE">
      <w:pPr>
        <w:rPr>
          <w:rFonts w:eastAsiaTheme="majorEastAsia" w:cstheme="majorBidi"/>
          <w:b/>
          <w:color w:val="274085"/>
          <w:sz w:val="28"/>
          <w:szCs w:val="32"/>
          <w:lang w:val="en-US"/>
        </w:rPr>
      </w:pPr>
      <w:bookmarkStart w:id="60" w:name="_Toc61611661"/>
      <w:r>
        <w:rPr>
          <w:lang w:val="en-US"/>
        </w:rPr>
        <w:br w:type="page"/>
      </w:r>
    </w:p>
    <w:p w:rsidR="00E11CEE" w:rsidRPr="00E11CEE" w:rsidRDefault="00E11CEE" w:rsidP="00E11CEE">
      <w:pPr>
        <w:pStyle w:val="10"/>
        <w:spacing w:line="276" w:lineRule="auto"/>
      </w:pPr>
      <w:bookmarkStart w:id="61" w:name="_Toc93078049"/>
      <w:r>
        <w:rPr>
          <w:lang w:val="en-US"/>
        </w:rPr>
        <w:lastRenderedPageBreak/>
        <w:t>XIII</w:t>
      </w:r>
      <w:r w:rsidR="00722549" w:rsidRPr="003D300F">
        <w:t>. ОТДЕЛ „ПРАВЕН“</w:t>
      </w:r>
      <w:bookmarkEnd w:id="60"/>
      <w:bookmarkEnd w:id="61"/>
    </w:p>
    <w:p w:rsidR="00B875FD" w:rsidRDefault="00E11CEE" w:rsidP="00854B44">
      <w:pPr>
        <w:pStyle w:val="10"/>
        <w:rPr>
          <w:rFonts w:ascii="Calibri" w:eastAsia="Calibri" w:hAnsi="Calibri" w:cs="Calibri"/>
          <w:sz w:val="24"/>
          <w:szCs w:val="24"/>
        </w:rPr>
      </w:pPr>
      <w:bookmarkStart w:id="62" w:name="_Toc93078050"/>
      <w:r>
        <w:rPr>
          <w:lang w:val="en-US"/>
        </w:rPr>
        <w:t xml:space="preserve">XIII.1. </w:t>
      </w:r>
      <w:r w:rsidR="00722549" w:rsidRPr="00E11CEE">
        <w:t>ДЕЙНОСТИ И ПОСТИГНАТИ РЕЗУЛТАТИ</w:t>
      </w:r>
      <w:bookmarkEnd w:id="62"/>
    </w:p>
    <w:p w:rsidR="00722549" w:rsidRPr="003D300F" w:rsidRDefault="00722549" w:rsidP="00854B44">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За отчетния период в отдел „Правен“ са образувани 27 нови съдебни дела, както следва: 1</w:t>
      </w:r>
      <w:r w:rsidR="00AF7B09" w:rsidRPr="003D300F">
        <w:rPr>
          <w:rFonts w:ascii="Calibri" w:eastAsia="Calibri" w:hAnsi="Calibri" w:cs="Calibri"/>
          <w:sz w:val="24"/>
          <w:szCs w:val="24"/>
        </w:rPr>
        <w:t>1</w:t>
      </w:r>
      <w:r w:rsidRPr="003D300F">
        <w:rPr>
          <w:rFonts w:ascii="Calibri" w:eastAsia="Calibri" w:hAnsi="Calibri" w:cs="Calibri"/>
          <w:sz w:val="24"/>
          <w:szCs w:val="24"/>
        </w:rPr>
        <w:t xml:space="preserve"> граждански (от които 4 за промяна на имена), 1</w:t>
      </w:r>
      <w:r w:rsidR="00AF7B09" w:rsidRPr="003D300F">
        <w:rPr>
          <w:rFonts w:ascii="Calibri" w:eastAsia="Calibri" w:hAnsi="Calibri" w:cs="Calibri"/>
          <w:sz w:val="24"/>
          <w:szCs w:val="24"/>
        </w:rPr>
        <w:t>1</w:t>
      </w:r>
      <w:r w:rsidRPr="003D300F">
        <w:rPr>
          <w:rFonts w:ascii="Calibri" w:eastAsia="Calibri" w:hAnsi="Calibri" w:cs="Calibri"/>
          <w:sz w:val="24"/>
          <w:szCs w:val="24"/>
        </w:rPr>
        <w:t xml:space="preserve"> административни (от които 2 на отдел „Местни приходи“, </w:t>
      </w:r>
      <w:r w:rsidR="00AF7B09" w:rsidRPr="003D300F">
        <w:rPr>
          <w:rFonts w:ascii="Calibri" w:eastAsia="Calibri" w:hAnsi="Calibri" w:cs="Calibri"/>
          <w:sz w:val="24"/>
          <w:szCs w:val="24"/>
        </w:rPr>
        <w:t>8</w:t>
      </w:r>
      <w:r w:rsidRPr="003D300F">
        <w:rPr>
          <w:rFonts w:ascii="Calibri" w:eastAsia="Calibri" w:hAnsi="Calibri" w:cs="Calibri"/>
          <w:sz w:val="24"/>
          <w:szCs w:val="24"/>
        </w:rPr>
        <w:t xml:space="preserve"> на дирекция „Устройство на територията“ и 1 на дирекция „Общинска собственост“) и 5 административно-наказателни (2 за нарушения по ЗМДТ, 2 по ЗУО и 1 по Наредба 1). Висящи към края на 2021 г. са общо 29 съдебни производства.</w:t>
      </w:r>
    </w:p>
    <w:p w:rsidR="00722549" w:rsidRPr="003D300F" w:rsidRDefault="00722549" w:rsidP="00854B44">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 xml:space="preserve">През 2021 г. въз основа на издадени актове за установяване на административни нарушения от РУ „Полиция“ Троян са издадени над 150 наказателни постановления и 56 предупреждения. От наказателните постановления има три обжалвани (1 е отменено с влязло в сила решение, а 2 производства са висящи), а 17 са платени. </w:t>
      </w:r>
    </w:p>
    <w:p w:rsidR="00722549" w:rsidRPr="003D300F" w:rsidRDefault="00722549" w:rsidP="00854B44">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През 2021 г. въз основа на издадени Актове за установяване на задължения по декларация от органи по приходите в отдел „Местни приходи“ са образувани над 270 изпълнителни дела при Частни съдебни изпълнители за събиране общо на сума от около 240 000 лв. Към днешна дата по 64 от тях търсените суми са събрани (около 21 000 лв.) През 2021 г. са събрани малко над 97 000 лв. по 115 изпълнителни дела, образувани в периода 2014-2021 г.</w:t>
      </w:r>
    </w:p>
    <w:p w:rsidR="00722549" w:rsidRPr="003D300F" w:rsidRDefault="00722549" w:rsidP="00854B44">
      <w:pPr>
        <w:spacing w:after="0" w:line="276" w:lineRule="auto"/>
        <w:ind w:firstLine="709"/>
        <w:jc w:val="both"/>
        <w:rPr>
          <w:rFonts w:ascii="Calibri" w:eastAsia="Calibri" w:hAnsi="Calibri" w:cs="Calibri"/>
          <w:sz w:val="24"/>
          <w:szCs w:val="24"/>
        </w:rPr>
      </w:pPr>
      <w:r w:rsidRPr="003D300F">
        <w:rPr>
          <w:rFonts w:ascii="Calibri" w:eastAsia="Calibri" w:hAnsi="Calibri" w:cs="Calibri"/>
          <w:sz w:val="24"/>
          <w:szCs w:val="24"/>
        </w:rPr>
        <w:t>Изнесените по-горе данни сочат:</w:t>
      </w:r>
    </w:p>
    <w:p w:rsidR="00722549" w:rsidRPr="003D300F" w:rsidRDefault="00722549" w:rsidP="00854B44">
      <w:pPr>
        <w:numPr>
          <w:ilvl w:val="0"/>
          <w:numId w:val="101"/>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Община Троян продължава да работи без излишни конфликти, както по отношение законосъобразността на издаваните властнически актове, така и в гражданския оборот. Изключение прави спорът с изпълнителя на кръговото при АИР.</w:t>
      </w:r>
    </w:p>
    <w:p w:rsidR="00722549" w:rsidRPr="003D300F" w:rsidRDefault="00722549" w:rsidP="00854B44">
      <w:pPr>
        <w:numPr>
          <w:ilvl w:val="0"/>
          <w:numId w:val="101"/>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 xml:space="preserve">През 2021 г. прави впечатление </w:t>
      </w:r>
      <w:r w:rsidR="00AF7B09" w:rsidRPr="003D300F">
        <w:rPr>
          <w:rFonts w:ascii="Calibri" w:eastAsia="Calibri" w:hAnsi="Calibri" w:cs="Calibri"/>
          <w:sz w:val="24"/>
          <w:szCs w:val="24"/>
        </w:rPr>
        <w:t>ръстът</w:t>
      </w:r>
      <w:r w:rsidRPr="003D300F">
        <w:rPr>
          <w:rFonts w:ascii="Calibri" w:eastAsia="Calibri" w:hAnsi="Calibri" w:cs="Calibri"/>
          <w:sz w:val="24"/>
          <w:szCs w:val="24"/>
        </w:rPr>
        <w:t xml:space="preserve"> административни спорове, касаещи административните актове от компетентността на дирекция „Устройство на територията“ – </w:t>
      </w:r>
      <w:r w:rsidR="00AF7B09" w:rsidRPr="003D300F">
        <w:rPr>
          <w:rFonts w:ascii="Calibri" w:eastAsia="Calibri" w:hAnsi="Calibri" w:cs="Calibri"/>
          <w:sz w:val="24"/>
          <w:szCs w:val="24"/>
        </w:rPr>
        <w:t>8</w:t>
      </w:r>
      <w:r w:rsidRPr="003D300F">
        <w:rPr>
          <w:rFonts w:ascii="Calibri" w:eastAsia="Calibri" w:hAnsi="Calibri" w:cs="Calibri"/>
          <w:sz w:val="24"/>
          <w:szCs w:val="24"/>
        </w:rPr>
        <w:t xml:space="preserve"> спрямо 2 през 2020 г., когато от общо 9 административни дела 5 бяха на отдел „Местни приходи“ (сега техните са 2 от 12-те).</w:t>
      </w:r>
    </w:p>
    <w:p w:rsidR="00722549" w:rsidRDefault="00722549" w:rsidP="00854B44">
      <w:pPr>
        <w:numPr>
          <w:ilvl w:val="0"/>
          <w:numId w:val="101"/>
        </w:numPr>
        <w:spacing w:after="0" w:line="276" w:lineRule="auto"/>
        <w:ind w:left="1134" w:hanging="283"/>
        <w:jc w:val="both"/>
        <w:rPr>
          <w:rFonts w:ascii="Calibri" w:eastAsia="Calibri" w:hAnsi="Calibri" w:cs="Calibri"/>
          <w:sz w:val="24"/>
          <w:szCs w:val="24"/>
        </w:rPr>
      </w:pPr>
      <w:r w:rsidRPr="003D300F">
        <w:rPr>
          <w:rFonts w:ascii="Calibri" w:eastAsia="Calibri" w:hAnsi="Calibri" w:cs="Calibri"/>
          <w:sz w:val="24"/>
          <w:szCs w:val="24"/>
        </w:rPr>
        <w:t>Събираемостта на наложените глоби е традиционно ниска. Събираемостта по изпълнителни дела е на нивата от предходните години.</w:t>
      </w:r>
    </w:p>
    <w:p w:rsidR="000A0A23" w:rsidRPr="003D300F" w:rsidRDefault="000A0A23" w:rsidP="00854B44">
      <w:pPr>
        <w:spacing w:after="0" w:line="276" w:lineRule="auto"/>
        <w:ind w:left="1066"/>
        <w:jc w:val="both"/>
        <w:rPr>
          <w:rFonts w:ascii="Calibri" w:eastAsia="Calibri" w:hAnsi="Calibri" w:cs="Calibri"/>
          <w:sz w:val="24"/>
          <w:szCs w:val="24"/>
        </w:rPr>
      </w:pPr>
    </w:p>
    <w:p w:rsidR="007236EC" w:rsidRDefault="00722549" w:rsidP="00854B44">
      <w:pPr>
        <w:spacing w:after="0" w:line="276" w:lineRule="auto"/>
        <w:ind w:firstLine="708"/>
        <w:jc w:val="both"/>
        <w:rPr>
          <w:rFonts w:ascii="Arial Narrow" w:eastAsia="Calibri" w:hAnsi="Arial Narrow" w:cs="Calibri"/>
          <w:b/>
          <w:color w:val="4472C4" w:themeColor="accent1"/>
          <w:sz w:val="28"/>
          <w:szCs w:val="28"/>
          <w:lang w:eastAsia="bg-BG"/>
        </w:rPr>
      </w:pPr>
      <w:r w:rsidRPr="003D300F">
        <w:rPr>
          <w:rFonts w:ascii="Calibri" w:eastAsia="Calibri" w:hAnsi="Calibri" w:cs="Calibri"/>
          <w:sz w:val="24"/>
          <w:szCs w:val="24"/>
        </w:rPr>
        <w:t xml:space="preserve">И през 2021 г. отдел „Правен“ съгласува по-голямата част от договорите, страна по които е Община Троян, тръжни и конкурсни документации, заповеди и други вътрешни актове, както и предложения до Общински съвет – Троян. При поискване са предоставяни устни и изготвяни писмени становища по правни въпроси, които представляват затруднение </w:t>
      </w:r>
      <w:r w:rsidR="00854B44">
        <w:rPr>
          <w:rFonts w:ascii="Calibri" w:eastAsia="Calibri" w:hAnsi="Calibri" w:cs="Calibri"/>
          <w:sz w:val="24"/>
          <w:szCs w:val="24"/>
        </w:rPr>
        <w:t>за служители от различни звена.</w:t>
      </w:r>
    </w:p>
    <w:p w:rsidR="00722549" w:rsidRPr="003D300F" w:rsidRDefault="007236EC" w:rsidP="007236EC">
      <w:pPr>
        <w:pStyle w:val="10"/>
        <w:rPr>
          <w:rFonts w:eastAsia="Calibri"/>
          <w:lang w:eastAsia="bg-BG"/>
        </w:rPr>
      </w:pPr>
      <w:bookmarkStart w:id="63" w:name="_Toc93078051"/>
      <w:r>
        <w:rPr>
          <w:rFonts w:eastAsia="Calibri"/>
          <w:lang w:val="en-US" w:eastAsia="bg-BG"/>
        </w:rPr>
        <w:t xml:space="preserve">XIII.2. </w:t>
      </w:r>
      <w:r w:rsidR="00722549" w:rsidRPr="003D300F">
        <w:rPr>
          <w:rFonts w:eastAsia="Calibri"/>
          <w:lang w:eastAsia="bg-BG"/>
        </w:rPr>
        <w:t>НАСОКИ ЗА РАЗВИТИЕ ПРЕЗ 2022 г.</w:t>
      </w:r>
      <w:bookmarkEnd w:id="63"/>
      <w:r w:rsidR="00722549" w:rsidRPr="003D300F">
        <w:rPr>
          <w:rFonts w:eastAsia="Calibri"/>
          <w:lang w:eastAsia="bg-BG"/>
        </w:rPr>
        <w:t xml:space="preserve"> </w:t>
      </w:r>
    </w:p>
    <w:p w:rsidR="00722549" w:rsidRPr="003D300F" w:rsidRDefault="00722549" w:rsidP="00F41366">
      <w:pPr>
        <w:spacing w:after="0" w:line="276" w:lineRule="auto"/>
        <w:ind w:firstLine="708"/>
        <w:jc w:val="both"/>
        <w:rPr>
          <w:rFonts w:ascii="Calibri" w:eastAsia="Calibri" w:hAnsi="Calibri" w:cs="Calibri"/>
          <w:sz w:val="24"/>
          <w:szCs w:val="24"/>
        </w:rPr>
      </w:pPr>
      <w:r w:rsidRPr="003D300F">
        <w:rPr>
          <w:rFonts w:ascii="Calibri" w:eastAsia="Calibri" w:hAnsi="Calibri" w:cs="Calibri"/>
          <w:sz w:val="24"/>
          <w:szCs w:val="24"/>
        </w:rPr>
        <w:t xml:space="preserve">Цел на отдела и през </w:t>
      </w:r>
      <w:r w:rsidR="0050035C" w:rsidRPr="003D300F">
        <w:rPr>
          <w:rFonts w:ascii="Calibri" w:eastAsia="Calibri" w:hAnsi="Calibri" w:cs="Calibri"/>
          <w:sz w:val="24"/>
          <w:szCs w:val="24"/>
        </w:rPr>
        <w:t>2022</w:t>
      </w:r>
      <w:r w:rsidRPr="003D300F">
        <w:rPr>
          <w:rFonts w:ascii="Calibri" w:eastAsia="Calibri" w:hAnsi="Calibri" w:cs="Calibri"/>
          <w:sz w:val="24"/>
          <w:szCs w:val="24"/>
        </w:rPr>
        <w:t xml:space="preserve"> г. е спомагане законосъобразното и максимално безпроблемно функциониране на общинската администрация с акцент върху съгласуването на договори и административни актове, за да се предотвратят евентуални бъдещ конфликти с контрагенти и адресати на властническите волеизявления.</w:t>
      </w:r>
    </w:p>
    <w:p w:rsidR="000F5766" w:rsidRPr="000F5766" w:rsidRDefault="000F5766" w:rsidP="000F5766">
      <w:pPr>
        <w:pStyle w:val="10"/>
        <w:spacing w:line="276" w:lineRule="auto"/>
      </w:pPr>
      <w:bookmarkStart w:id="64" w:name="_Toc61611662"/>
      <w:bookmarkStart w:id="65" w:name="_Toc93078052"/>
      <w:r>
        <w:rPr>
          <w:lang w:val="en-US"/>
        </w:rPr>
        <w:lastRenderedPageBreak/>
        <w:t>XIV</w:t>
      </w:r>
      <w:r w:rsidR="00722549" w:rsidRPr="003D300F">
        <w:t>. ЗВЕНО „ВЪТРЕШЕН ОДИТ“</w:t>
      </w:r>
      <w:bookmarkEnd w:id="64"/>
      <w:bookmarkEnd w:id="65"/>
    </w:p>
    <w:p w:rsidR="00722549" w:rsidRPr="003D300F" w:rsidRDefault="000F5766" w:rsidP="000F5766">
      <w:pPr>
        <w:pStyle w:val="10"/>
      </w:pPr>
      <w:bookmarkStart w:id="66" w:name="_Toc93078053"/>
      <w:r>
        <w:rPr>
          <w:lang w:val="en-US"/>
        </w:rPr>
        <w:t xml:space="preserve">XIV.1. </w:t>
      </w:r>
      <w:r w:rsidR="00722549" w:rsidRPr="003D300F">
        <w:t>ДЕЙНОСТИ И ПОСТИГНАТИ РЕЗУЛТАТИ</w:t>
      </w:r>
      <w:bookmarkEnd w:id="66"/>
    </w:p>
    <w:p w:rsidR="00722549" w:rsidRPr="003D300F" w:rsidRDefault="00722549" w:rsidP="00F41366">
      <w:pPr>
        <w:autoSpaceDE w:val="0"/>
        <w:autoSpaceDN w:val="0"/>
        <w:adjustRightInd w:val="0"/>
        <w:spacing w:line="276" w:lineRule="auto"/>
        <w:ind w:firstLine="720"/>
        <w:jc w:val="both"/>
        <w:rPr>
          <w:rFonts w:ascii="Calibri" w:hAnsi="Calibri" w:cs="Calibri"/>
          <w:b/>
          <w:color w:val="000000"/>
          <w:sz w:val="24"/>
          <w:szCs w:val="24"/>
        </w:rPr>
      </w:pPr>
      <w:r w:rsidRPr="003D300F">
        <w:rPr>
          <w:rFonts w:ascii="Calibri" w:hAnsi="Calibri" w:cs="Calibri"/>
          <w:b/>
          <w:color w:val="000000"/>
          <w:sz w:val="24"/>
          <w:szCs w:val="24"/>
        </w:rPr>
        <w:t>I. През 2021 година Звеното за вътрешен одит извърши следните ангажименти и дейности във връзка с постигане на заложените цели:</w:t>
      </w:r>
    </w:p>
    <w:p w:rsidR="00722549" w:rsidRPr="003D300F" w:rsidRDefault="00722549" w:rsidP="00F41366">
      <w:pPr>
        <w:autoSpaceDE w:val="0"/>
        <w:autoSpaceDN w:val="0"/>
        <w:adjustRightInd w:val="0"/>
        <w:spacing w:line="276" w:lineRule="auto"/>
        <w:ind w:firstLine="720"/>
        <w:jc w:val="both"/>
        <w:rPr>
          <w:rFonts w:ascii="Calibri" w:hAnsi="Calibri" w:cs="Calibri"/>
          <w:color w:val="000000"/>
          <w:sz w:val="24"/>
          <w:szCs w:val="24"/>
        </w:rPr>
      </w:pPr>
      <w:r w:rsidRPr="003D300F">
        <w:rPr>
          <w:rFonts w:ascii="Calibri" w:hAnsi="Calibri" w:cs="Calibri"/>
          <w:b/>
          <w:sz w:val="24"/>
          <w:szCs w:val="24"/>
        </w:rPr>
        <w:t>През годината звеното е извършило следните одити:</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Б</w:t>
      </w:r>
      <w:r w:rsidRPr="003D300F">
        <w:rPr>
          <w:rFonts w:ascii="Calibri" w:hAnsi="Calibri" w:cs="Calibri"/>
          <w:bCs/>
          <w:iCs/>
          <w:color w:val="000000"/>
          <w:sz w:val="24"/>
          <w:szCs w:val="24"/>
        </w:rPr>
        <w:t>лагоустройствени, комунални услуги и опазване на околната среда ОАУ 2003 (преходен);</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Система за финансово управление и контрол – дейности осъществявани по процеса в Общинска администрация – Троян ОАК 2101;</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Система за финансово управление и контрол – дейности осъществявани по процеса във второстепенните разпоредители с бюджет и търговските дружества с над 50 на сто общинско участие в капитала ОАК 2102;</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Образование – ОУ „Иван Хаджийски“ – Троян ОАУ 2103;</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Образование – ДГ „Мир“ – Троян ОАУ 2104;</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Култура – „Общински младежки духов орке</w:t>
      </w:r>
      <w:r w:rsidR="0050035C" w:rsidRPr="003D300F">
        <w:rPr>
          <w:rFonts w:ascii="Calibri" w:hAnsi="Calibri" w:cs="Calibri"/>
          <w:color w:val="000000"/>
          <w:sz w:val="24"/>
          <w:szCs w:val="24"/>
        </w:rPr>
        <w:t>стър с мажоретки – Троян“ ОАУ 21</w:t>
      </w:r>
      <w:r w:rsidRPr="003D300F">
        <w:rPr>
          <w:rFonts w:ascii="Calibri" w:hAnsi="Calibri" w:cs="Calibri"/>
          <w:color w:val="000000"/>
          <w:sz w:val="24"/>
          <w:szCs w:val="24"/>
        </w:rPr>
        <w:t>05;</w:t>
      </w:r>
    </w:p>
    <w:p w:rsidR="00722549" w:rsidRPr="003D300F" w:rsidRDefault="00722549" w:rsidP="0039226D">
      <w:pPr>
        <w:numPr>
          <w:ilvl w:val="0"/>
          <w:numId w:val="102"/>
        </w:numPr>
        <w:autoSpaceDE w:val="0"/>
        <w:autoSpaceDN w:val="0"/>
        <w:adjustRightInd w:val="0"/>
        <w:spacing w:after="0"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Проследяване изпълнението на дадените препоръки ОАУ 2106.</w:t>
      </w:r>
    </w:p>
    <w:p w:rsidR="00722549" w:rsidRPr="003D300F" w:rsidRDefault="00722549" w:rsidP="0039226D">
      <w:pPr>
        <w:pStyle w:val="a3"/>
        <w:numPr>
          <w:ilvl w:val="0"/>
          <w:numId w:val="102"/>
        </w:numPr>
        <w:autoSpaceDE w:val="0"/>
        <w:autoSpaceDN w:val="0"/>
        <w:adjustRightInd w:val="0"/>
        <w:spacing w:line="276" w:lineRule="auto"/>
        <w:ind w:left="1134" w:hanging="283"/>
        <w:jc w:val="both"/>
        <w:rPr>
          <w:rFonts w:ascii="Calibri" w:hAnsi="Calibri" w:cs="Calibri"/>
          <w:color w:val="000000"/>
          <w:sz w:val="24"/>
          <w:szCs w:val="24"/>
        </w:rPr>
      </w:pPr>
      <w:r w:rsidRPr="003D300F">
        <w:rPr>
          <w:rFonts w:ascii="Calibri" w:hAnsi="Calibri" w:cs="Calibri"/>
          <w:bCs/>
          <w:color w:val="000000"/>
          <w:sz w:val="24"/>
          <w:szCs w:val="24"/>
        </w:rPr>
        <w:t>Финансово управление на ОП „Комунални услуги – Троян“ ОАУ 2003.</w:t>
      </w:r>
    </w:p>
    <w:p w:rsidR="00722549" w:rsidRPr="003D300F" w:rsidRDefault="00722549" w:rsidP="0039226D">
      <w:pPr>
        <w:pStyle w:val="a3"/>
        <w:numPr>
          <w:ilvl w:val="0"/>
          <w:numId w:val="102"/>
        </w:numPr>
        <w:autoSpaceDE w:val="0"/>
        <w:autoSpaceDN w:val="0"/>
        <w:adjustRightInd w:val="0"/>
        <w:spacing w:line="276" w:lineRule="auto"/>
        <w:ind w:left="1134" w:hanging="283"/>
        <w:jc w:val="both"/>
        <w:rPr>
          <w:rFonts w:ascii="Calibri" w:hAnsi="Calibri" w:cs="Calibri"/>
          <w:color w:val="000000"/>
          <w:sz w:val="24"/>
          <w:szCs w:val="24"/>
        </w:rPr>
      </w:pPr>
      <w:r w:rsidRPr="003D300F">
        <w:rPr>
          <w:rFonts w:ascii="Calibri" w:hAnsi="Calibri" w:cs="Calibri"/>
          <w:bCs/>
          <w:color w:val="000000"/>
          <w:sz w:val="24"/>
          <w:szCs w:val="24"/>
        </w:rPr>
        <w:t>Финансово управление на ОУ „Иван Хаджийски“ – Троян“ ОАУ 2103</w:t>
      </w:r>
    </w:p>
    <w:p w:rsidR="00722549" w:rsidRPr="003D300F" w:rsidRDefault="00722549" w:rsidP="0039226D">
      <w:pPr>
        <w:pStyle w:val="a3"/>
        <w:numPr>
          <w:ilvl w:val="0"/>
          <w:numId w:val="102"/>
        </w:numPr>
        <w:autoSpaceDE w:val="0"/>
        <w:autoSpaceDN w:val="0"/>
        <w:adjustRightInd w:val="0"/>
        <w:spacing w:line="276" w:lineRule="auto"/>
        <w:ind w:left="1134" w:hanging="283"/>
        <w:jc w:val="both"/>
        <w:rPr>
          <w:rFonts w:ascii="Calibri" w:hAnsi="Calibri" w:cs="Calibri"/>
          <w:color w:val="000000"/>
          <w:sz w:val="24"/>
          <w:szCs w:val="24"/>
        </w:rPr>
      </w:pPr>
      <w:r w:rsidRPr="003D300F">
        <w:rPr>
          <w:rFonts w:ascii="Calibri" w:hAnsi="Calibri" w:cs="Calibri"/>
          <w:bCs/>
          <w:sz w:val="24"/>
          <w:szCs w:val="24"/>
        </w:rPr>
        <w:t xml:space="preserve">Финансово управление на ДГ „Мир». </w:t>
      </w:r>
    </w:p>
    <w:p w:rsidR="00722549" w:rsidRPr="003D300F" w:rsidRDefault="00722549" w:rsidP="0039226D">
      <w:pPr>
        <w:pStyle w:val="a3"/>
        <w:numPr>
          <w:ilvl w:val="0"/>
          <w:numId w:val="102"/>
        </w:numPr>
        <w:autoSpaceDE w:val="0"/>
        <w:autoSpaceDN w:val="0"/>
        <w:adjustRightInd w:val="0"/>
        <w:spacing w:line="276" w:lineRule="auto"/>
        <w:ind w:left="1134" w:hanging="283"/>
        <w:jc w:val="both"/>
        <w:rPr>
          <w:rFonts w:ascii="Calibri" w:hAnsi="Calibri" w:cs="Calibri"/>
          <w:color w:val="000000"/>
          <w:sz w:val="24"/>
          <w:szCs w:val="24"/>
        </w:rPr>
      </w:pPr>
      <w:r w:rsidRPr="003D300F">
        <w:rPr>
          <w:rFonts w:ascii="Calibri" w:hAnsi="Calibri" w:cs="Calibri"/>
          <w:bCs/>
          <w:sz w:val="24"/>
          <w:szCs w:val="24"/>
        </w:rPr>
        <w:t>„Финансово управление на „Общински младежки ду</w:t>
      </w:r>
      <w:r w:rsidR="0050035C" w:rsidRPr="003D300F">
        <w:rPr>
          <w:rFonts w:ascii="Calibri" w:hAnsi="Calibri" w:cs="Calibri"/>
          <w:bCs/>
          <w:sz w:val="24"/>
          <w:szCs w:val="24"/>
        </w:rPr>
        <w:t>хов оркестър с мажоретки“ ОАУ 21</w:t>
      </w:r>
      <w:r w:rsidRPr="003D300F">
        <w:rPr>
          <w:rFonts w:ascii="Calibri" w:hAnsi="Calibri" w:cs="Calibri"/>
          <w:bCs/>
          <w:sz w:val="24"/>
          <w:szCs w:val="24"/>
        </w:rPr>
        <w:t>05.</w:t>
      </w:r>
    </w:p>
    <w:p w:rsidR="00722549" w:rsidRPr="00DC2707" w:rsidRDefault="00722549" w:rsidP="00DC2707">
      <w:pPr>
        <w:autoSpaceDE w:val="0"/>
        <w:autoSpaceDN w:val="0"/>
        <w:adjustRightInd w:val="0"/>
        <w:spacing w:line="276" w:lineRule="auto"/>
        <w:ind w:firstLine="709"/>
        <w:jc w:val="both"/>
        <w:rPr>
          <w:rFonts w:ascii="Calibri" w:hAnsi="Calibri" w:cs="Calibri"/>
          <w:b/>
          <w:color w:val="000000"/>
          <w:sz w:val="24"/>
          <w:szCs w:val="24"/>
        </w:rPr>
      </w:pPr>
      <w:r w:rsidRPr="00DC2707">
        <w:rPr>
          <w:rFonts w:ascii="Calibri" w:hAnsi="Calibri" w:cs="Calibri"/>
          <w:b/>
          <w:color w:val="000000"/>
          <w:sz w:val="24"/>
          <w:szCs w:val="24"/>
        </w:rPr>
        <w:t>Извършени са и следните дейности:</w:t>
      </w:r>
    </w:p>
    <w:p w:rsidR="00722549" w:rsidRPr="003D300F" w:rsidRDefault="00722549" w:rsidP="0039226D">
      <w:pPr>
        <w:pStyle w:val="a3"/>
        <w:numPr>
          <w:ilvl w:val="0"/>
          <w:numId w:val="102"/>
        </w:numPr>
        <w:autoSpaceDE w:val="0"/>
        <w:autoSpaceDN w:val="0"/>
        <w:adjustRightInd w:val="0"/>
        <w:spacing w:line="276" w:lineRule="auto"/>
        <w:ind w:left="1134" w:hanging="283"/>
        <w:jc w:val="both"/>
        <w:rPr>
          <w:rFonts w:ascii="Calibri" w:hAnsi="Calibri" w:cs="Calibri"/>
          <w:color w:val="000000"/>
          <w:sz w:val="24"/>
          <w:szCs w:val="24"/>
        </w:rPr>
      </w:pPr>
      <w:r w:rsidRPr="003D300F">
        <w:rPr>
          <w:rFonts w:ascii="Calibri" w:hAnsi="Calibri" w:cs="Calibri"/>
          <w:color w:val="000000"/>
          <w:sz w:val="24"/>
          <w:szCs w:val="24"/>
        </w:rPr>
        <w:t>Актуализация на действащите  писмени политики и процедури или разработване на нови, в съответствие с новите моменти в методологията по вътрешен контрол, издадена от Министъра на финансите.</w:t>
      </w:r>
      <w:r w:rsidRPr="003D300F">
        <w:rPr>
          <w:rFonts w:ascii="Calibri" w:hAnsi="Calibri" w:cs="Calibri"/>
          <w:bCs/>
          <w:color w:val="000000"/>
          <w:sz w:val="24"/>
          <w:szCs w:val="24"/>
        </w:rPr>
        <w:t xml:space="preserve"> </w:t>
      </w:r>
    </w:p>
    <w:p w:rsidR="00722549" w:rsidRPr="003D300F" w:rsidRDefault="00722549" w:rsidP="0039226D">
      <w:pPr>
        <w:pStyle w:val="a3"/>
        <w:numPr>
          <w:ilvl w:val="0"/>
          <w:numId w:val="102"/>
        </w:numPr>
        <w:autoSpaceDE w:val="0"/>
        <w:autoSpaceDN w:val="0"/>
        <w:adjustRightInd w:val="0"/>
        <w:spacing w:line="276" w:lineRule="auto"/>
        <w:ind w:left="1134" w:hanging="283"/>
        <w:jc w:val="both"/>
        <w:rPr>
          <w:rFonts w:ascii="Calibri" w:hAnsi="Calibri" w:cs="Calibri"/>
          <w:color w:val="000000"/>
          <w:sz w:val="24"/>
          <w:szCs w:val="24"/>
        </w:rPr>
      </w:pPr>
      <w:r w:rsidRPr="003D300F">
        <w:rPr>
          <w:rFonts w:ascii="Calibri" w:hAnsi="Calibri" w:cs="Calibri"/>
          <w:bCs/>
          <w:color w:val="000000"/>
          <w:sz w:val="24"/>
          <w:szCs w:val="24"/>
        </w:rPr>
        <w:t>Подпомагане на второстепенните разпоредители с бюджет и търговските дружества с над 50 на сто общинско участие в капитала, чрез конкретни насоки за актуализация или разработване на нови писмени политики и процедури, в съответствие с новите моменти в методологията по вътрешен контрол, издадена от Министъра на финансите.</w:t>
      </w:r>
    </w:p>
    <w:p w:rsidR="00722549" w:rsidRDefault="00722549" w:rsidP="00DC02B4">
      <w:pPr>
        <w:autoSpaceDE w:val="0"/>
        <w:autoSpaceDN w:val="0"/>
        <w:adjustRightInd w:val="0"/>
        <w:spacing w:line="276" w:lineRule="auto"/>
        <w:ind w:firstLine="709"/>
        <w:jc w:val="both"/>
        <w:rPr>
          <w:rFonts w:ascii="Calibri" w:hAnsi="Calibri" w:cs="Calibri"/>
          <w:iCs/>
          <w:sz w:val="24"/>
          <w:szCs w:val="24"/>
        </w:rPr>
      </w:pPr>
      <w:r w:rsidRPr="003D300F">
        <w:rPr>
          <w:rFonts w:ascii="Calibri" w:hAnsi="Calibri" w:cs="Calibri"/>
          <w:color w:val="000000"/>
          <w:sz w:val="24"/>
          <w:szCs w:val="24"/>
        </w:rPr>
        <w:tab/>
      </w:r>
      <w:r w:rsidRPr="003D300F">
        <w:rPr>
          <w:rFonts w:ascii="Calibri" w:hAnsi="Calibri" w:cs="Calibri"/>
          <w:iCs/>
          <w:color w:val="000000"/>
          <w:sz w:val="24"/>
          <w:szCs w:val="24"/>
        </w:rPr>
        <w:t>За слабостите</w:t>
      </w:r>
      <w:r w:rsidR="0050035C" w:rsidRPr="003D300F">
        <w:rPr>
          <w:rFonts w:ascii="Calibri" w:hAnsi="Calibri" w:cs="Calibri"/>
          <w:iCs/>
          <w:color w:val="000000"/>
          <w:sz w:val="24"/>
          <w:szCs w:val="24"/>
        </w:rPr>
        <w:t>,</w:t>
      </w:r>
      <w:r w:rsidRPr="003D300F">
        <w:rPr>
          <w:rFonts w:ascii="Calibri" w:hAnsi="Calibri" w:cs="Calibri"/>
          <w:iCs/>
          <w:color w:val="000000"/>
          <w:sz w:val="24"/>
          <w:szCs w:val="24"/>
        </w:rPr>
        <w:t xml:space="preserve"> отразени в съществените констатации с отрицателен ефект през отчетния период</w:t>
      </w:r>
      <w:r w:rsidR="0050035C" w:rsidRPr="003D300F">
        <w:rPr>
          <w:rFonts w:ascii="Calibri" w:hAnsi="Calibri" w:cs="Calibri"/>
          <w:iCs/>
          <w:color w:val="000000"/>
          <w:sz w:val="24"/>
          <w:szCs w:val="24"/>
        </w:rPr>
        <w:t>,</w:t>
      </w:r>
      <w:r w:rsidRPr="003D300F">
        <w:rPr>
          <w:rFonts w:ascii="Calibri" w:hAnsi="Calibri" w:cs="Calibri"/>
          <w:iCs/>
          <w:color w:val="000000"/>
          <w:sz w:val="24"/>
          <w:szCs w:val="24"/>
        </w:rPr>
        <w:t xml:space="preserve"> са дадени общо </w:t>
      </w:r>
      <w:r w:rsidRPr="003D300F">
        <w:rPr>
          <w:rFonts w:ascii="Calibri" w:hAnsi="Calibri" w:cs="Calibri"/>
          <w:iCs/>
          <w:sz w:val="24"/>
          <w:szCs w:val="24"/>
        </w:rPr>
        <w:t>34 броя препоръки, в т.ч.</w:t>
      </w:r>
      <w:r w:rsidRPr="003D300F">
        <w:rPr>
          <w:rFonts w:ascii="Calibri" w:hAnsi="Calibri" w:cs="Calibri"/>
          <w:bCs/>
          <w:color w:val="000000"/>
          <w:sz w:val="24"/>
          <w:szCs w:val="24"/>
        </w:rPr>
        <w:t xml:space="preserve"> на: ОП „Комунални услуги“ – Троян (7), ОМДОМ </w:t>
      </w:r>
      <w:r w:rsidRPr="003D300F">
        <w:rPr>
          <w:rFonts w:ascii="Calibri" w:hAnsi="Calibri" w:cs="Calibri"/>
          <w:bCs/>
          <w:iCs/>
          <w:sz w:val="24"/>
          <w:szCs w:val="24"/>
        </w:rPr>
        <w:t>(16)</w:t>
      </w:r>
      <w:r w:rsidRPr="003D300F">
        <w:rPr>
          <w:rFonts w:ascii="Calibri" w:hAnsi="Calibri" w:cs="Calibri"/>
          <w:iCs/>
          <w:sz w:val="24"/>
          <w:szCs w:val="24"/>
        </w:rPr>
        <w:t xml:space="preserve"> и ОУ „Иван Хаджийски“ - Троян (11).</w:t>
      </w:r>
      <w:r w:rsidRPr="003D300F">
        <w:rPr>
          <w:rFonts w:ascii="Calibri" w:hAnsi="Calibri" w:cs="Calibri"/>
          <w:iCs/>
          <w:color w:val="000000"/>
          <w:sz w:val="24"/>
          <w:szCs w:val="24"/>
        </w:rPr>
        <w:t xml:space="preserve"> С цел предприемане на мерки за отстраняване на установените пропуски в Звено за вътрешен одит са представени планове за действие, утвърдени от кмета на Община </w:t>
      </w:r>
      <w:r w:rsidRPr="003D300F">
        <w:rPr>
          <w:rFonts w:ascii="Calibri" w:hAnsi="Calibri" w:cs="Calibri"/>
          <w:iCs/>
          <w:sz w:val="24"/>
          <w:szCs w:val="24"/>
        </w:rPr>
        <w:t>Троян, с конкретни</w:t>
      </w:r>
      <w:r w:rsidRPr="003D300F">
        <w:rPr>
          <w:rFonts w:ascii="Calibri" w:hAnsi="Calibri" w:cs="Calibri"/>
          <w:iCs/>
          <w:color w:val="FF0000"/>
          <w:sz w:val="24"/>
          <w:szCs w:val="24"/>
        </w:rPr>
        <w:t xml:space="preserve"> </w:t>
      </w:r>
      <w:r w:rsidRPr="003D300F">
        <w:rPr>
          <w:rFonts w:ascii="Calibri" w:hAnsi="Calibri" w:cs="Calibri"/>
          <w:iCs/>
          <w:sz w:val="24"/>
          <w:szCs w:val="24"/>
        </w:rPr>
        <w:t xml:space="preserve">срокове за изпълнение и отговорни </w:t>
      </w:r>
      <w:r w:rsidRPr="003D300F">
        <w:rPr>
          <w:rFonts w:ascii="Calibri" w:hAnsi="Calibri" w:cs="Calibri"/>
          <w:iCs/>
          <w:sz w:val="24"/>
          <w:szCs w:val="24"/>
        </w:rPr>
        <w:lastRenderedPageBreak/>
        <w:t>длъжностни лица. Изключение прави ангажиментът, касаещ ОУ „Иван Хаджийски“ – Троян. Същият е на етап предварителен доклад.</w:t>
      </w:r>
    </w:p>
    <w:p w:rsidR="00196798" w:rsidRPr="003D300F" w:rsidRDefault="00196798" w:rsidP="00DC02B4">
      <w:pPr>
        <w:autoSpaceDE w:val="0"/>
        <w:autoSpaceDN w:val="0"/>
        <w:adjustRightInd w:val="0"/>
        <w:spacing w:line="276" w:lineRule="auto"/>
        <w:ind w:firstLine="709"/>
        <w:jc w:val="both"/>
        <w:rPr>
          <w:rFonts w:ascii="Calibri" w:hAnsi="Calibri" w:cs="Calibri"/>
          <w:iCs/>
          <w:sz w:val="24"/>
          <w:szCs w:val="24"/>
        </w:rPr>
      </w:pPr>
    </w:p>
    <w:p w:rsidR="00196798" w:rsidRPr="00196798" w:rsidRDefault="007233D0" w:rsidP="00196798">
      <w:pPr>
        <w:pStyle w:val="10"/>
        <w:rPr>
          <w:lang w:eastAsia="bg-BG"/>
        </w:rPr>
      </w:pPr>
      <w:bookmarkStart w:id="67" w:name="_Toc93078054"/>
      <w:r>
        <w:rPr>
          <w:rFonts w:eastAsia="Calibri"/>
          <w:lang w:val="en-US" w:eastAsia="bg-BG"/>
        </w:rPr>
        <w:t xml:space="preserve">XIV.2. </w:t>
      </w:r>
      <w:r w:rsidR="00722549" w:rsidRPr="003D300F">
        <w:rPr>
          <w:rFonts w:eastAsia="Calibri"/>
          <w:lang w:eastAsia="bg-BG"/>
        </w:rPr>
        <w:t>ПРОБЛЕМИ И НАСОКИ ЗА РАЗВИТИЕ ПРЕЗ 2022 г.</w:t>
      </w:r>
      <w:bookmarkEnd w:id="67"/>
      <w:r w:rsidR="00722549" w:rsidRPr="003D300F">
        <w:rPr>
          <w:rFonts w:eastAsia="Calibri"/>
          <w:lang w:eastAsia="bg-BG"/>
        </w:rPr>
        <w:t xml:space="preserve"> </w:t>
      </w:r>
    </w:p>
    <w:p w:rsidR="00722549" w:rsidRPr="003D300F" w:rsidRDefault="00722549" w:rsidP="00BB0F9C">
      <w:pPr>
        <w:numPr>
          <w:ilvl w:val="0"/>
          <w:numId w:val="28"/>
        </w:numPr>
        <w:autoSpaceDE w:val="0"/>
        <w:autoSpaceDN w:val="0"/>
        <w:adjustRightInd w:val="0"/>
        <w:spacing w:line="276" w:lineRule="auto"/>
        <w:ind w:left="426" w:firstLine="708"/>
        <w:jc w:val="both"/>
        <w:rPr>
          <w:rFonts w:ascii="Calibri" w:hAnsi="Calibri" w:cs="Calibri"/>
          <w:sz w:val="24"/>
          <w:szCs w:val="24"/>
        </w:rPr>
      </w:pPr>
      <w:r w:rsidRPr="003D300F">
        <w:rPr>
          <w:rFonts w:ascii="Calibri" w:hAnsi="Calibri" w:cs="Calibri"/>
          <w:sz w:val="24"/>
          <w:szCs w:val="24"/>
        </w:rPr>
        <w:t>Планиране, изпълнение и докладване на одитни ангажименти в съответствие с утвърден годишен план за 2022 година, включващ: конкретните ангажименти, които следва да бъдат одитирани през годината; времеви графици за всеки одитен ангажимент и разпределение на служителите от звеното за изпълнението им; дефиниране на дейности, свързани с постигането на стратегическите цели на вътрешния одит.</w:t>
      </w:r>
    </w:p>
    <w:p w:rsidR="00722549" w:rsidRPr="003D300F" w:rsidRDefault="00722549" w:rsidP="00BB0F9C">
      <w:pPr>
        <w:numPr>
          <w:ilvl w:val="0"/>
          <w:numId w:val="28"/>
        </w:numPr>
        <w:autoSpaceDE w:val="0"/>
        <w:autoSpaceDN w:val="0"/>
        <w:adjustRightInd w:val="0"/>
        <w:spacing w:line="276" w:lineRule="auto"/>
        <w:ind w:left="426" w:firstLine="708"/>
        <w:jc w:val="both"/>
        <w:rPr>
          <w:rFonts w:ascii="Calibri" w:hAnsi="Calibri" w:cs="Calibri"/>
          <w:sz w:val="24"/>
          <w:szCs w:val="24"/>
        </w:rPr>
      </w:pPr>
      <w:r w:rsidRPr="003D300F">
        <w:rPr>
          <w:rFonts w:ascii="Calibri" w:hAnsi="Calibri" w:cs="Calibri"/>
          <w:sz w:val="24"/>
          <w:szCs w:val="24"/>
        </w:rPr>
        <w:t>Даване на приемливи препоръки от вътрешния одит, приемане, изпълнение и проследяване предприетите коригиращи действия.</w:t>
      </w:r>
    </w:p>
    <w:p w:rsidR="00722549" w:rsidRPr="003D300F" w:rsidRDefault="0050035C" w:rsidP="00BB0F9C">
      <w:pPr>
        <w:numPr>
          <w:ilvl w:val="0"/>
          <w:numId w:val="28"/>
        </w:numPr>
        <w:autoSpaceDE w:val="0"/>
        <w:autoSpaceDN w:val="0"/>
        <w:adjustRightInd w:val="0"/>
        <w:spacing w:line="276" w:lineRule="auto"/>
        <w:ind w:left="426" w:firstLine="708"/>
        <w:jc w:val="both"/>
        <w:rPr>
          <w:rFonts w:ascii="Calibri" w:hAnsi="Calibri" w:cs="Calibri"/>
          <w:sz w:val="24"/>
          <w:szCs w:val="24"/>
        </w:rPr>
      </w:pPr>
      <w:r w:rsidRPr="003D300F">
        <w:rPr>
          <w:rFonts w:ascii="Calibri" w:hAnsi="Calibri" w:cs="Calibri"/>
          <w:sz w:val="24"/>
          <w:szCs w:val="24"/>
        </w:rPr>
        <w:t>Консултиране</w:t>
      </w:r>
      <w:r w:rsidR="00722549" w:rsidRPr="003D300F">
        <w:rPr>
          <w:rFonts w:ascii="Calibri" w:hAnsi="Calibri" w:cs="Calibri"/>
          <w:sz w:val="24"/>
          <w:szCs w:val="24"/>
        </w:rPr>
        <w:t xml:space="preserve"> чрез становища, мнения и други с цел да се подобрят процесите на управление на риска и контрола. </w:t>
      </w:r>
    </w:p>
    <w:p w:rsidR="00722549" w:rsidRPr="003D300F" w:rsidRDefault="00722549" w:rsidP="00BB0F9C">
      <w:pPr>
        <w:numPr>
          <w:ilvl w:val="0"/>
          <w:numId w:val="28"/>
        </w:numPr>
        <w:autoSpaceDE w:val="0"/>
        <w:autoSpaceDN w:val="0"/>
        <w:adjustRightInd w:val="0"/>
        <w:spacing w:line="276" w:lineRule="auto"/>
        <w:ind w:left="426" w:firstLine="708"/>
        <w:jc w:val="both"/>
        <w:rPr>
          <w:rFonts w:ascii="Calibri" w:hAnsi="Calibri" w:cs="Calibri"/>
          <w:sz w:val="24"/>
          <w:szCs w:val="24"/>
        </w:rPr>
      </w:pPr>
      <w:r w:rsidRPr="003D300F">
        <w:rPr>
          <w:rFonts w:ascii="Calibri" w:hAnsi="Calibri" w:cs="Calibri"/>
          <w:sz w:val="24"/>
          <w:szCs w:val="24"/>
        </w:rPr>
        <w:t>Преразглеждане и актуализиране на вътрешните правила, касаещи дейността на звеното.</w:t>
      </w:r>
    </w:p>
    <w:p w:rsidR="00722549" w:rsidRPr="003D300F" w:rsidRDefault="00722549" w:rsidP="00BB0F9C">
      <w:pPr>
        <w:numPr>
          <w:ilvl w:val="0"/>
          <w:numId w:val="28"/>
        </w:numPr>
        <w:autoSpaceDE w:val="0"/>
        <w:autoSpaceDN w:val="0"/>
        <w:adjustRightInd w:val="0"/>
        <w:spacing w:line="276" w:lineRule="auto"/>
        <w:ind w:left="426" w:firstLine="708"/>
        <w:jc w:val="both"/>
        <w:rPr>
          <w:rFonts w:ascii="Calibri" w:hAnsi="Calibri" w:cs="Calibri"/>
          <w:sz w:val="24"/>
          <w:szCs w:val="24"/>
        </w:rPr>
      </w:pPr>
      <w:r w:rsidRPr="003D300F">
        <w:rPr>
          <w:rFonts w:ascii="Calibri" w:hAnsi="Calibri" w:cs="Calibri"/>
          <w:sz w:val="24"/>
          <w:szCs w:val="24"/>
        </w:rPr>
        <w:t xml:space="preserve">Извършване на вътрешни оценки и прегледи в съответствие с Програма за осигуряване на качеството и за усъвършенстване на одитната дейност. Докладване на резултатите.  </w:t>
      </w:r>
    </w:p>
    <w:p w:rsidR="00722549" w:rsidRPr="003D300F" w:rsidRDefault="0050035C" w:rsidP="00BB0F9C">
      <w:pPr>
        <w:numPr>
          <w:ilvl w:val="0"/>
          <w:numId w:val="28"/>
        </w:numPr>
        <w:autoSpaceDE w:val="0"/>
        <w:autoSpaceDN w:val="0"/>
        <w:adjustRightInd w:val="0"/>
        <w:spacing w:line="276" w:lineRule="auto"/>
        <w:ind w:left="426" w:firstLine="708"/>
        <w:jc w:val="both"/>
        <w:rPr>
          <w:rFonts w:ascii="Calibri" w:hAnsi="Calibri" w:cs="Calibri"/>
          <w:sz w:val="24"/>
          <w:szCs w:val="24"/>
        </w:rPr>
      </w:pPr>
      <w:r w:rsidRPr="003D300F">
        <w:rPr>
          <w:rFonts w:ascii="Calibri" w:hAnsi="Calibri" w:cs="Calibri"/>
          <w:sz w:val="24"/>
          <w:szCs w:val="24"/>
        </w:rPr>
        <w:t>Извършване на външна оценка</w:t>
      </w:r>
      <w:r w:rsidR="00722549" w:rsidRPr="003D300F">
        <w:rPr>
          <w:rFonts w:ascii="Calibri" w:hAnsi="Calibri" w:cs="Calibri"/>
          <w:sz w:val="24"/>
          <w:szCs w:val="24"/>
        </w:rPr>
        <w:t xml:space="preserve"> от независим оценител, с оглед спазване разпоредбите на чл.29 от Закона за вътрешния одит в публичния сектор и издадената от министъра на финансите Наредба № 1 от 30.03.2017 г. за условията, реда и начина за извършване на външни оценки за осигуряване качеството на одитната дейност.</w:t>
      </w:r>
    </w:p>
    <w:p w:rsidR="00722549" w:rsidRPr="003D300F" w:rsidRDefault="00722549" w:rsidP="00F41366">
      <w:pPr>
        <w:spacing w:after="0" w:line="276" w:lineRule="auto"/>
        <w:ind w:firstLine="567"/>
        <w:jc w:val="both"/>
        <w:rPr>
          <w:rFonts w:ascii="Calibri" w:eastAsia="Calibri" w:hAnsi="Calibri" w:cs="Calibri"/>
          <w:sz w:val="24"/>
          <w:szCs w:val="24"/>
          <w:lang w:eastAsia="bg-BG"/>
        </w:rPr>
      </w:pPr>
    </w:p>
    <w:p w:rsidR="008346FD" w:rsidRDefault="008346FD">
      <w:pPr>
        <w:rPr>
          <w:rFonts w:eastAsiaTheme="majorEastAsia" w:cstheme="majorBidi"/>
          <w:b/>
          <w:color w:val="274085"/>
          <w:sz w:val="28"/>
          <w:szCs w:val="32"/>
        </w:rPr>
      </w:pPr>
      <w:r>
        <w:br w:type="page"/>
      </w:r>
    </w:p>
    <w:p w:rsidR="00105682" w:rsidRPr="008346FD" w:rsidRDefault="008E24D3" w:rsidP="008346FD">
      <w:pPr>
        <w:pStyle w:val="10"/>
      </w:pPr>
      <w:bookmarkStart w:id="68" w:name="_Toc93078055"/>
      <w:r>
        <w:rPr>
          <w:lang w:val="en-US"/>
        </w:rPr>
        <w:lastRenderedPageBreak/>
        <w:t>XV</w:t>
      </w:r>
      <w:r w:rsidR="00105682" w:rsidRPr="008346FD">
        <w:t>. ВРЪЗКИ С ОБЩЕСТВЕНОСТТА И ОТЛИЧИЯ</w:t>
      </w:r>
      <w:bookmarkEnd w:id="68"/>
    </w:p>
    <w:p w:rsidR="00105682" w:rsidRPr="003D300F" w:rsidRDefault="00105682" w:rsidP="00F41366">
      <w:pPr>
        <w:spacing w:after="0" w:line="276" w:lineRule="auto"/>
        <w:ind w:firstLine="567"/>
        <w:jc w:val="both"/>
        <w:rPr>
          <w:rFonts w:ascii="Calibri" w:eastAsia="Calibri" w:hAnsi="Calibri" w:cs="Calibri"/>
          <w:sz w:val="24"/>
          <w:szCs w:val="24"/>
          <w:lang w:eastAsia="bg-BG"/>
        </w:rPr>
      </w:pPr>
    </w:p>
    <w:p w:rsidR="00722549" w:rsidRPr="005E4371" w:rsidRDefault="00722549"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Изминалата година, както и 2020 г., се отличаваше с прилагането на малко по-различни комуникационни практики и достигане до жителите на общината. Пандемията COVID-19 в голяма степен ограничи възможностите за получаване и даване на обратна връзка, за организиране на събития и кампании, за публични отчети, обсъждания, срещи с гражданите, за пресконференции и пр.</w:t>
      </w:r>
    </w:p>
    <w:p w:rsidR="00722549" w:rsidRPr="005E4371" w:rsidRDefault="00722549"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Както всяка една сфера, така и комуникационните практики останаха основно в интернет пространството, което носи както позитиви, така и негативи. Част от възрастното население, което не ползва интернет, компютър, </w:t>
      </w:r>
      <w:proofErr w:type="spellStart"/>
      <w:r w:rsidRPr="005E4371">
        <w:rPr>
          <w:rFonts w:ascii="Calibri" w:eastAsia="Calibri" w:hAnsi="Calibri" w:cs="Calibri"/>
          <w:sz w:val="24"/>
          <w:szCs w:val="24"/>
          <w:lang w:eastAsia="bg-BG"/>
        </w:rPr>
        <w:t>смарт</w:t>
      </w:r>
      <w:proofErr w:type="spellEnd"/>
      <w:r w:rsidRPr="005E4371">
        <w:rPr>
          <w:rFonts w:ascii="Calibri" w:eastAsia="Calibri" w:hAnsi="Calibri" w:cs="Calibri"/>
          <w:sz w:val="24"/>
          <w:szCs w:val="24"/>
          <w:lang w:eastAsia="bg-BG"/>
        </w:rPr>
        <w:t xml:space="preserve">-телефон, социални мрежи няма релевантен достъп до потока от информация и комуникация с институциите, докато активно ползващите интернет и социални мрежи съумяват да водят по-честа комуникация с институциите и да задават своите въпроси. </w:t>
      </w:r>
    </w:p>
    <w:p w:rsidR="00722549" w:rsidRPr="005E4371" w:rsidRDefault="00722549"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Продължи традицията за провеждане на месечни пресконференции на кмета на Община Троян, освен извънредните такива. На традиционните пресконференции се разглеждат всички актуални теми, предстоящи събития и др. За годината бяха проведени общо: 6 бр. планирани месечни пресконференции на Кмета. През месеците, в които нямаше възможност за провеждане на пресконференции, медиите получаваха </w:t>
      </w:r>
      <w:proofErr w:type="spellStart"/>
      <w:r w:rsidRPr="005E4371">
        <w:rPr>
          <w:rFonts w:ascii="Calibri" w:eastAsia="Calibri" w:hAnsi="Calibri" w:cs="Calibri"/>
          <w:sz w:val="24"/>
          <w:szCs w:val="24"/>
          <w:lang w:eastAsia="bg-BG"/>
        </w:rPr>
        <w:t>пресинформации</w:t>
      </w:r>
      <w:proofErr w:type="spellEnd"/>
      <w:r w:rsidRPr="005E4371">
        <w:rPr>
          <w:rFonts w:ascii="Calibri" w:eastAsia="Calibri" w:hAnsi="Calibri" w:cs="Calibri"/>
          <w:sz w:val="24"/>
          <w:szCs w:val="24"/>
          <w:lang w:eastAsia="bg-BG"/>
        </w:rPr>
        <w:t xml:space="preserve"> по електронна поща.</w:t>
      </w:r>
    </w:p>
    <w:p w:rsidR="00722549" w:rsidRPr="005E4371" w:rsidRDefault="00722549" w:rsidP="005E4371">
      <w:pPr>
        <w:widowControl w:val="0"/>
        <w:suppressAutoHyphens/>
        <w:autoSpaceDN w:val="0"/>
        <w:spacing w:after="0" w:line="276" w:lineRule="auto"/>
        <w:ind w:firstLine="709"/>
        <w:jc w:val="both"/>
        <w:textAlignment w:val="baseline"/>
        <w:rPr>
          <w:rFonts w:ascii="Calibri" w:eastAsia="SimSun" w:hAnsi="Calibri" w:cs="Calibri"/>
          <w:kern w:val="3"/>
          <w:sz w:val="24"/>
          <w:szCs w:val="24"/>
          <w:lang w:eastAsia="zh-CN" w:bidi="hi-IN"/>
        </w:rPr>
      </w:pPr>
      <w:r w:rsidRPr="005E4371">
        <w:rPr>
          <w:rFonts w:ascii="Calibri" w:eastAsia="SimSun" w:hAnsi="Calibri" w:cs="Calibri"/>
          <w:kern w:val="3"/>
          <w:sz w:val="24"/>
          <w:szCs w:val="24"/>
          <w:lang w:eastAsia="zh-CN" w:bidi="hi-IN"/>
        </w:rPr>
        <w:t xml:space="preserve">Изпълнен ангажимент през 2021 г. е поддръжката на 4 общински ФБ страници: Информационно-културен център-Троян, Заведения за хранене в Троян, Хотели и къщи за гости в Троян и Донка Михайлова – </w:t>
      </w:r>
      <w:proofErr w:type="spellStart"/>
      <w:r w:rsidRPr="005E4371">
        <w:rPr>
          <w:rFonts w:ascii="Calibri" w:eastAsia="SimSun" w:hAnsi="Calibri" w:cs="Calibri"/>
          <w:kern w:val="3"/>
          <w:sz w:val="24"/>
          <w:szCs w:val="24"/>
          <w:lang w:eastAsia="zh-CN" w:bidi="hi-IN"/>
        </w:rPr>
        <w:t>Kмет</w:t>
      </w:r>
      <w:proofErr w:type="spellEnd"/>
      <w:r w:rsidRPr="005E4371">
        <w:rPr>
          <w:rFonts w:ascii="Calibri" w:eastAsia="SimSun" w:hAnsi="Calibri" w:cs="Calibri"/>
          <w:kern w:val="3"/>
          <w:sz w:val="24"/>
          <w:szCs w:val="24"/>
          <w:lang w:eastAsia="zh-CN" w:bidi="hi-IN"/>
        </w:rPr>
        <w:t xml:space="preserve"> на Община Троян и на новинарската секция на </w:t>
      </w:r>
      <w:hyperlink r:id="rId12" w:history="1">
        <w:r w:rsidRPr="005E4371">
          <w:rPr>
            <w:rFonts w:ascii="Calibri" w:eastAsia="SimSun" w:hAnsi="Calibri" w:cs="Calibri"/>
            <w:color w:val="0563C1"/>
            <w:kern w:val="3"/>
            <w:sz w:val="24"/>
            <w:szCs w:val="24"/>
            <w:u w:val="single"/>
            <w:lang w:eastAsia="zh-CN" w:bidi="hi-IN"/>
          </w:rPr>
          <w:t>www.visit.troyan.bg</w:t>
        </w:r>
      </w:hyperlink>
      <w:r w:rsidRPr="005E4371">
        <w:rPr>
          <w:rFonts w:ascii="Calibri" w:eastAsia="SimSun" w:hAnsi="Calibri" w:cs="Calibri"/>
          <w:kern w:val="3"/>
          <w:sz w:val="24"/>
          <w:szCs w:val="24"/>
          <w:lang w:eastAsia="zh-CN" w:bidi="hi-IN"/>
        </w:rPr>
        <w:t xml:space="preserve"> </w:t>
      </w:r>
    </w:p>
    <w:p w:rsidR="00722549" w:rsidRPr="005E4371" w:rsidRDefault="00722549"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В началото на месец декември </w:t>
      </w:r>
      <w:r w:rsidR="0050035C" w:rsidRPr="005E4371">
        <w:rPr>
          <w:rFonts w:ascii="Calibri" w:eastAsia="Calibri" w:hAnsi="Calibri" w:cs="Calibri"/>
          <w:sz w:val="24"/>
          <w:szCs w:val="24"/>
          <w:lang w:eastAsia="bg-BG"/>
        </w:rPr>
        <w:t>бе дад</w:t>
      </w:r>
      <w:r w:rsidRPr="005E4371">
        <w:rPr>
          <w:rFonts w:ascii="Calibri" w:eastAsia="Calibri" w:hAnsi="Calibri" w:cs="Calibri"/>
          <w:sz w:val="24"/>
          <w:szCs w:val="24"/>
          <w:lang w:eastAsia="bg-BG"/>
        </w:rPr>
        <w:t>е</w:t>
      </w:r>
      <w:r w:rsidR="0050035C" w:rsidRPr="005E4371">
        <w:rPr>
          <w:rFonts w:ascii="Calibri" w:eastAsia="Calibri" w:hAnsi="Calibri" w:cs="Calibri"/>
          <w:sz w:val="24"/>
          <w:szCs w:val="24"/>
          <w:lang w:eastAsia="bg-BG"/>
        </w:rPr>
        <w:t>но</w:t>
      </w:r>
      <w:r w:rsidRPr="005E4371">
        <w:rPr>
          <w:rFonts w:ascii="Calibri" w:eastAsia="Calibri" w:hAnsi="Calibri" w:cs="Calibri"/>
          <w:sz w:val="24"/>
          <w:szCs w:val="24"/>
          <w:lang w:eastAsia="bg-BG"/>
        </w:rPr>
        <w:t xml:space="preserve"> начало на шестата Коледната инициатива „Подари на непознат“ като само за 3 дни беше постигната поставената цел и всички 42-ма човека от подготвения списък с нуждаещи се бяха подкрепени от</w:t>
      </w:r>
      <w:r w:rsidR="0050035C" w:rsidRPr="005E4371">
        <w:rPr>
          <w:rFonts w:ascii="Calibri" w:eastAsia="Calibri" w:hAnsi="Calibri" w:cs="Calibri"/>
          <w:sz w:val="24"/>
          <w:szCs w:val="24"/>
          <w:lang w:eastAsia="bg-BG"/>
        </w:rPr>
        <w:t xml:space="preserve"> дарители. Подаръците се събираха</w:t>
      </w:r>
      <w:r w:rsidRPr="005E4371">
        <w:rPr>
          <w:rFonts w:ascii="Calibri" w:eastAsia="Calibri" w:hAnsi="Calibri" w:cs="Calibri"/>
          <w:sz w:val="24"/>
          <w:szCs w:val="24"/>
          <w:lang w:eastAsia="bg-BG"/>
        </w:rPr>
        <w:t xml:space="preserve"> до 20 декември, а в навечерието на Коледн</w:t>
      </w:r>
      <w:r w:rsidR="0050035C" w:rsidRPr="005E4371">
        <w:rPr>
          <w:rFonts w:ascii="Calibri" w:eastAsia="Calibri" w:hAnsi="Calibri" w:cs="Calibri"/>
          <w:sz w:val="24"/>
          <w:szCs w:val="24"/>
          <w:lang w:eastAsia="bg-BG"/>
        </w:rPr>
        <w:t>ите и Новогодишните празници те достигнаха</w:t>
      </w:r>
      <w:r w:rsidRPr="005E4371">
        <w:rPr>
          <w:rFonts w:ascii="Calibri" w:eastAsia="Calibri" w:hAnsi="Calibri" w:cs="Calibri"/>
          <w:sz w:val="24"/>
          <w:szCs w:val="24"/>
          <w:lang w:eastAsia="bg-BG"/>
        </w:rPr>
        <w:t xml:space="preserve"> до своите получатели. </w:t>
      </w:r>
    </w:p>
    <w:p w:rsidR="004B0BF1" w:rsidRPr="005E4371" w:rsidRDefault="00722549"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Онлайн преминаха и няколко знакови събития, които по традиция събират жителите на общината на площада – 24 май, 1 ноември и др. За да сме заедно на празниците, организирахме честванията в най-ползваните социални мрежи – </w:t>
      </w:r>
      <w:proofErr w:type="spellStart"/>
      <w:r w:rsidRPr="005E4371">
        <w:rPr>
          <w:rFonts w:ascii="Calibri" w:eastAsia="Calibri" w:hAnsi="Calibri" w:cs="Calibri"/>
          <w:sz w:val="24"/>
          <w:szCs w:val="24"/>
          <w:lang w:eastAsia="bg-BG"/>
        </w:rPr>
        <w:t>facebook</w:t>
      </w:r>
      <w:proofErr w:type="spellEnd"/>
      <w:r w:rsidRPr="005E4371">
        <w:rPr>
          <w:rFonts w:ascii="Calibri" w:eastAsia="Calibri" w:hAnsi="Calibri" w:cs="Calibri"/>
          <w:sz w:val="24"/>
          <w:szCs w:val="24"/>
          <w:lang w:eastAsia="bg-BG"/>
        </w:rPr>
        <w:t xml:space="preserve"> и </w:t>
      </w:r>
      <w:proofErr w:type="spellStart"/>
      <w:r w:rsidRPr="005E4371">
        <w:rPr>
          <w:rFonts w:ascii="Calibri" w:eastAsia="Calibri" w:hAnsi="Calibri" w:cs="Calibri"/>
          <w:sz w:val="24"/>
          <w:szCs w:val="24"/>
          <w:lang w:eastAsia="bg-BG"/>
        </w:rPr>
        <w:t>youtube</w:t>
      </w:r>
      <w:proofErr w:type="spellEnd"/>
      <w:r w:rsidRPr="005E4371">
        <w:rPr>
          <w:rFonts w:ascii="Calibri" w:eastAsia="Calibri" w:hAnsi="Calibri" w:cs="Calibri"/>
          <w:sz w:val="24"/>
          <w:szCs w:val="24"/>
          <w:lang w:eastAsia="bg-BG"/>
        </w:rPr>
        <w:t>.</w:t>
      </w:r>
    </w:p>
    <w:p w:rsid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И през 2021 г. Община Троян многократно бе отличавана от страна на авторитетни национални и международни организации. </w:t>
      </w:r>
    </w:p>
    <w:p w:rsid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Особено удовлетворяващи - не само за ръководството, но и за всички експерти, ангажирани със създаването на нови и утвърждаването на вече създадени услуги, са оценките за постигнатото в социалната сфера през последните години.</w:t>
      </w:r>
    </w:p>
    <w:p w:rsidR="004B0BF1" w:rsidRPr="005E4371" w:rsidRDefault="004B0BF1" w:rsidP="005E4371">
      <w:pPr>
        <w:spacing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Още през м. февруари Община Троян зае </w:t>
      </w:r>
      <w:r w:rsidRPr="005E4371">
        <w:rPr>
          <w:rFonts w:ascii="Calibri" w:eastAsia="Calibri" w:hAnsi="Calibri" w:cs="Calibri"/>
          <w:b/>
          <w:bCs/>
          <w:sz w:val="24"/>
          <w:szCs w:val="24"/>
          <w:lang w:eastAsia="bg-BG"/>
        </w:rPr>
        <w:t>първо място в категория „Социална отговорност“</w:t>
      </w:r>
      <w:r w:rsidRPr="005E4371">
        <w:rPr>
          <w:rFonts w:ascii="Calibri" w:eastAsia="Calibri" w:hAnsi="Calibri" w:cs="Calibri"/>
          <w:sz w:val="24"/>
          <w:szCs w:val="24"/>
          <w:lang w:eastAsia="bg-BG"/>
        </w:rPr>
        <w:t>  с практика</w:t>
      </w:r>
      <w:r w:rsidR="0050035C" w:rsidRPr="005E4371">
        <w:rPr>
          <w:rFonts w:ascii="Calibri" w:eastAsia="Calibri" w:hAnsi="Calibri" w:cs="Calibri"/>
          <w:sz w:val="24"/>
          <w:szCs w:val="24"/>
          <w:lang w:eastAsia="bg-BG"/>
        </w:rPr>
        <w:t>та си</w:t>
      </w:r>
      <w:r w:rsidRPr="005E4371">
        <w:rPr>
          <w:rFonts w:ascii="Calibri" w:eastAsia="Calibri" w:hAnsi="Calibri" w:cs="Calibri"/>
          <w:sz w:val="24"/>
          <w:szCs w:val="24"/>
          <w:lang w:eastAsia="bg-BG"/>
        </w:rPr>
        <w:t xml:space="preserve"> „Общински фонд за подкрепа на професионалното развитие на кадри от сектор Здравеопазване в община </w:t>
      </w:r>
      <w:hyperlink r:id="rId13" w:tgtFrame="_blank" w:history="1">
        <w:r w:rsidRPr="005E4371">
          <w:rPr>
            <w:rStyle w:val="ae"/>
            <w:rFonts w:ascii="Calibri" w:eastAsia="Calibri" w:hAnsi="Calibri" w:cs="Calibri"/>
            <w:sz w:val="24"/>
            <w:szCs w:val="24"/>
            <w:lang w:eastAsia="bg-BG"/>
          </w:rPr>
          <w:t>Троян</w:t>
        </w:r>
      </w:hyperlink>
      <w:r w:rsidRPr="005E4371">
        <w:rPr>
          <w:rFonts w:ascii="Calibri" w:eastAsia="Calibri" w:hAnsi="Calibri" w:cs="Calibri"/>
          <w:b/>
          <w:bCs/>
          <w:sz w:val="24"/>
          <w:szCs w:val="24"/>
          <w:lang w:eastAsia="bg-BG"/>
        </w:rPr>
        <w:t xml:space="preserve">“ в Конкурса за добри практики в администрацията за 2020 г., обявен от Института по публична администрация. </w:t>
      </w:r>
    </w:p>
    <w:p w:rsidR="004B0BF1" w:rsidRP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lastRenderedPageBreak/>
        <w:t xml:space="preserve">През м. септември Троян бе </w:t>
      </w:r>
      <w:r w:rsidRPr="005E4371">
        <w:rPr>
          <w:rFonts w:ascii="Calibri" w:eastAsia="Calibri" w:hAnsi="Calibri" w:cs="Calibri"/>
          <w:b/>
          <w:bCs/>
          <w:sz w:val="24"/>
          <w:szCs w:val="24"/>
          <w:lang w:eastAsia="bg-BG"/>
        </w:rPr>
        <w:t>единствената българска община,</w:t>
      </w:r>
      <w:r w:rsidRPr="005E4371">
        <w:rPr>
          <w:rFonts w:ascii="Calibri" w:eastAsia="Calibri" w:hAnsi="Calibri" w:cs="Calibri"/>
          <w:sz w:val="24"/>
          <w:szCs w:val="24"/>
          <w:lang w:eastAsia="bg-BG"/>
        </w:rPr>
        <w:t xml:space="preserve"> която получи </w:t>
      </w:r>
      <w:r w:rsidRPr="005E4371">
        <w:rPr>
          <w:rFonts w:ascii="Calibri" w:eastAsia="Calibri" w:hAnsi="Calibri" w:cs="Calibri"/>
          <w:b/>
          <w:bCs/>
          <w:sz w:val="24"/>
          <w:szCs w:val="24"/>
          <w:lang w:eastAsia="bg-BG"/>
        </w:rPr>
        <w:t>„Специална награда за заслуги в развитието на европейското социално предприемачество“</w:t>
      </w:r>
      <w:r w:rsidRPr="005E4371">
        <w:rPr>
          <w:rFonts w:ascii="Calibri" w:eastAsia="Calibri" w:hAnsi="Calibri" w:cs="Calibri"/>
          <w:sz w:val="24"/>
          <w:szCs w:val="24"/>
          <w:lang w:eastAsia="bg-BG"/>
        </w:rPr>
        <w:t>  на Европейския форум по социално предприемачество.</w:t>
      </w:r>
    </w:p>
    <w:p w:rsidR="004B0BF1" w:rsidRP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Кметът получи лично </w:t>
      </w:r>
      <w:r w:rsidRPr="005E4371">
        <w:rPr>
          <w:rFonts w:ascii="Calibri" w:eastAsia="Calibri" w:hAnsi="Calibri" w:cs="Calibri"/>
          <w:b/>
          <w:bCs/>
          <w:sz w:val="24"/>
          <w:szCs w:val="24"/>
          <w:lang w:eastAsia="bg-BG"/>
        </w:rPr>
        <w:t>признание за оказаната подкрепа на териториалната организация от Съюза на слепите в България</w:t>
      </w:r>
      <w:r w:rsidRPr="005E4371">
        <w:rPr>
          <w:rFonts w:ascii="Calibri" w:eastAsia="Calibri" w:hAnsi="Calibri" w:cs="Calibri"/>
          <w:sz w:val="24"/>
          <w:szCs w:val="24"/>
          <w:lang w:eastAsia="bg-BG"/>
        </w:rPr>
        <w:t xml:space="preserve">, както и </w:t>
      </w:r>
      <w:r w:rsidRPr="005E4371">
        <w:rPr>
          <w:rFonts w:ascii="Calibri" w:eastAsia="Calibri" w:hAnsi="Calibri" w:cs="Calibri"/>
          <w:b/>
          <w:bCs/>
          <w:sz w:val="24"/>
          <w:szCs w:val="24"/>
          <w:lang w:eastAsia="bg-BG"/>
        </w:rPr>
        <w:t>Приз „Благородно сърце“</w:t>
      </w:r>
      <w:r w:rsidRPr="005E4371">
        <w:rPr>
          <w:rFonts w:ascii="Calibri" w:eastAsia="Calibri" w:hAnsi="Calibri" w:cs="Calibri"/>
          <w:sz w:val="24"/>
          <w:szCs w:val="24"/>
          <w:lang w:eastAsia="bg-BG"/>
        </w:rPr>
        <w:t xml:space="preserve"> за съпричастност и щедрост, присъден от Белодробна болница – Троян.</w:t>
      </w:r>
    </w:p>
    <w:p w:rsidR="004B0BF1" w:rsidRP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През м. октомври, </w:t>
      </w:r>
      <w:r w:rsidRPr="005E4371">
        <w:rPr>
          <w:rFonts w:ascii="Calibri" w:eastAsia="Calibri" w:hAnsi="Calibri" w:cs="Calibri"/>
          <w:b/>
          <w:bCs/>
          <w:sz w:val="24"/>
          <w:szCs w:val="24"/>
          <w:lang w:eastAsia="bg-BG"/>
        </w:rPr>
        <w:t>за пети пореден път, Донка Михайлова стана Кмет на годината, този път в категорията “Зелена община”.</w:t>
      </w:r>
      <w:r w:rsidRPr="005E4371">
        <w:rPr>
          <w:rFonts w:ascii="Calibri" w:eastAsia="Calibri" w:hAnsi="Calibri" w:cs="Calibri"/>
          <w:sz w:val="24"/>
          <w:szCs w:val="24"/>
          <w:lang w:eastAsia="bg-BG"/>
        </w:rPr>
        <w:t xml:space="preserve"> Наградата е резултат от успешното реализиране на редица общински проекти и „еко“ инициативи  по теми като екологично хранене на децата, управление на отпадъците, по-зелена и цветна среда и т.н.</w:t>
      </w:r>
    </w:p>
    <w:p w:rsidR="004B0BF1" w:rsidRP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 xml:space="preserve">Признание за системните усилия за подобряване на инфраструктурата в общината е </w:t>
      </w:r>
      <w:r w:rsidRPr="005E4371">
        <w:rPr>
          <w:rFonts w:ascii="Calibri" w:eastAsia="Calibri" w:hAnsi="Calibri" w:cs="Calibri"/>
          <w:b/>
          <w:bCs/>
          <w:sz w:val="24"/>
          <w:szCs w:val="24"/>
          <w:lang w:eastAsia="bg-BG"/>
        </w:rPr>
        <w:t>призът за  „Обновена градска среда“,</w:t>
      </w:r>
      <w:r w:rsidRPr="005E4371">
        <w:rPr>
          <w:rFonts w:ascii="Calibri" w:eastAsia="Calibri" w:hAnsi="Calibri" w:cs="Calibri"/>
          <w:sz w:val="24"/>
          <w:szCs w:val="24"/>
          <w:lang w:eastAsia="bg-BG"/>
        </w:rPr>
        <w:t xml:space="preserve"> връчен от екипа на ТВ „</w:t>
      </w:r>
      <w:proofErr w:type="spellStart"/>
      <w:r w:rsidRPr="005E4371">
        <w:rPr>
          <w:rFonts w:ascii="Calibri" w:eastAsia="Calibri" w:hAnsi="Calibri" w:cs="Calibri"/>
          <w:sz w:val="24"/>
          <w:szCs w:val="24"/>
          <w:lang w:eastAsia="bg-BG"/>
        </w:rPr>
        <w:t>Зетра</w:t>
      </w:r>
      <w:proofErr w:type="spellEnd"/>
      <w:r w:rsidRPr="005E4371">
        <w:rPr>
          <w:rFonts w:ascii="Calibri" w:eastAsia="Calibri" w:hAnsi="Calibri" w:cs="Calibri"/>
          <w:sz w:val="24"/>
          <w:szCs w:val="24"/>
          <w:lang w:eastAsia="bg-BG"/>
        </w:rPr>
        <w:t xml:space="preserve">“. Строителството е тежък ресор, с който малко български общини успяват да се справят толкова ефективно с наличния човешки и финансов ресурс. През 2021 г. активно се работеше по десетки инфраструктурни обекти в общината – </w:t>
      </w:r>
      <w:proofErr w:type="spellStart"/>
      <w:r w:rsidRPr="005E4371">
        <w:rPr>
          <w:rFonts w:ascii="Calibri" w:eastAsia="Calibri" w:hAnsi="Calibri" w:cs="Calibri"/>
          <w:sz w:val="24"/>
          <w:szCs w:val="24"/>
          <w:lang w:eastAsia="bg-BG"/>
        </w:rPr>
        <w:t>многофамилни</w:t>
      </w:r>
      <w:proofErr w:type="spellEnd"/>
      <w:r w:rsidRPr="005E4371">
        <w:rPr>
          <w:rFonts w:ascii="Calibri" w:eastAsia="Calibri" w:hAnsi="Calibri" w:cs="Calibri"/>
          <w:sz w:val="24"/>
          <w:szCs w:val="24"/>
          <w:lang w:eastAsia="bg-BG"/>
        </w:rPr>
        <w:t xml:space="preserve"> жилищни сгради, паркови пространства,  реконструкция на уличната мрежа, изграждане на нови транспортни съоръжения и </w:t>
      </w:r>
      <w:r w:rsidR="0050035C" w:rsidRPr="005E4371">
        <w:rPr>
          <w:rFonts w:ascii="Calibri" w:eastAsia="Calibri" w:hAnsi="Calibri" w:cs="Calibri"/>
          <w:sz w:val="24"/>
          <w:szCs w:val="24"/>
          <w:lang w:eastAsia="bg-BG"/>
        </w:rPr>
        <w:t xml:space="preserve">бази за социални услуги и </w:t>
      </w:r>
      <w:r w:rsidRPr="005E4371">
        <w:rPr>
          <w:rFonts w:ascii="Calibri" w:eastAsia="Calibri" w:hAnsi="Calibri" w:cs="Calibri"/>
          <w:sz w:val="24"/>
          <w:szCs w:val="24"/>
          <w:lang w:eastAsia="bg-BG"/>
        </w:rPr>
        <w:t>др.</w:t>
      </w:r>
    </w:p>
    <w:p w:rsidR="004B0BF1" w:rsidRPr="005E4371" w:rsidRDefault="004B0BF1" w:rsidP="005E4371">
      <w:pPr>
        <w:spacing w:after="0" w:line="276" w:lineRule="auto"/>
        <w:ind w:firstLine="709"/>
        <w:jc w:val="both"/>
        <w:rPr>
          <w:rFonts w:ascii="Calibri" w:eastAsia="Calibri" w:hAnsi="Calibri" w:cs="Calibri"/>
          <w:sz w:val="24"/>
          <w:szCs w:val="24"/>
          <w:lang w:eastAsia="bg-BG"/>
        </w:rPr>
      </w:pPr>
      <w:r w:rsidRPr="005E4371">
        <w:rPr>
          <w:rFonts w:ascii="Calibri" w:eastAsia="Calibri" w:hAnsi="Calibri" w:cs="Calibri"/>
          <w:sz w:val="24"/>
          <w:szCs w:val="24"/>
          <w:lang w:eastAsia="bg-BG"/>
        </w:rPr>
        <w:t>Лично признание за ангажираността си към каузата за разв</w:t>
      </w:r>
      <w:r w:rsidR="0050035C" w:rsidRPr="005E4371">
        <w:rPr>
          <w:rFonts w:ascii="Calibri" w:eastAsia="Calibri" w:hAnsi="Calibri" w:cs="Calibri"/>
          <w:sz w:val="24"/>
          <w:szCs w:val="24"/>
          <w:lang w:eastAsia="bg-BG"/>
        </w:rPr>
        <w:t>итие на местното самоуправление</w:t>
      </w:r>
      <w:r w:rsidRPr="005E4371">
        <w:rPr>
          <w:rFonts w:ascii="Calibri" w:eastAsia="Calibri" w:hAnsi="Calibri" w:cs="Calibri"/>
          <w:sz w:val="24"/>
          <w:szCs w:val="24"/>
          <w:lang w:eastAsia="bg-BG"/>
        </w:rPr>
        <w:t xml:space="preserve"> получи г-жа Михайлова по повод 25-та годишнина от създаването на </w:t>
      </w:r>
      <w:hyperlink r:id="rId14" w:tgtFrame="_blank" w:history="1">
        <w:r w:rsidRPr="005E4371">
          <w:rPr>
            <w:rStyle w:val="ae"/>
            <w:rFonts w:ascii="Calibri" w:eastAsia="Calibri" w:hAnsi="Calibri" w:cs="Calibri"/>
            <w:color w:val="auto"/>
            <w:sz w:val="24"/>
            <w:szCs w:val="24"/>
            <w:u w:val="none"/>
            <w:lang w:eastAsia="bg-BG"/>
          </w:rPr>
          <w:t>Националното сдружение на общините в Република България -</w:t>
        </w:r>
      </w:hyperlink>
      <w:r w:rsidRPr="005E4371">
        <w:rPr>
          <w:rFonts w:ascii="Calibri" w:eastAsia="Calibri" w:hAnsi="Calibri" w:cs="Calibri"/>
          <w:sz w:val="24"/>
          <w:szCs w:val="24"/>
          <w:lang w:eastAsia="bg-BG"/>
        </w:rPr>
        <w:t xml:space="preserve"> </w:t>
      </w:r>
      <w:r w:rsidRPr="005E4371">
        <w:rPr>
          <w:rFonts w:ascii="Calibri" w:eastAsia="Calibri" w:hAnsi="Calibri" w:cs="Calibri"/>
          <w:b/>
          <w:bCs/>
          <w:sz w:val="24"/>
          <w:szCs w:val="24"/>
          <w:lang w:eastAsia="bg-BG"/>
        </w:rPr>
        <w:t>Почетна грамота за цялостен принос за развитието на НСОРБ.</w:t>
      </w:r>
      <w:r w:rsidRPr="005E4371">
        <w:rPr>
          <w:rFonts w:ascii="Calibri" w:eastAsia="Calibri" w:hAnsi="Calibri" w:cs="Calibri"/>
          <w:sz w:val="24"/>
          <w:szCs w:val="24"/>
          <w:lang w:eastAsia="bg-BG"/>
        </w:rPr>
        <w:t xml:space="preserve">  </w:t>
      </w:r>
    </w:p>
    <w:p w:rsidR="00105682" w:rsidRPr="003D300F" w:rsidRDefault="00105682" w:rsidP="005B52B0">
      <w:pPr>
        <w:spacing w:after="0" w:line="276" w:lineRule="auto"/>
        <w:jc w:val="both"/>
        <w:rPr>
          <w:rFonts w:ascii="Calibri" w:eastAsia="Calibri" w:hAnsi="Calibri" w:cs="Calibri"/>
          <w:sz w:val="24"/>
          <w:szCs w:val="24"/>
          <w:lang w:eastAsia="bg-BG"/>
        </w:rPr>
      </w:pPr>
    </w:p>
    <w:p w:rsidR="00105682" w:rsidRPr="003D300F" w:rsidRDefault="00105682" w:rsidP="00F41366">
      <w:pPr>
        <w:spacing w:after="0" w:line="276" w:lineRule="auto"/>
        <w:ind w:firstLine="567"/>
        <w:jc w:val="both"/>
        <w:rPr>
          <w:rFonts w:ascii="Calibri" w:eastAsia="Calibri" w:hAnsi="Calibri" w:cs="Calibri"/>
          <w:sz w:val="24"/>
          <w:szCs w:val="24"/>
          <w:lang w:eastAsia="bg-BG"/>
        </w:rPr>
      </w:pPr>
    </w:p>
    <w:p w:rsidR="00722549" w:rsidRDefault="00722549" w:rsidP="009D662E">
      <w:pPr>
        <w:pStyle w:val="10"/>
      </w:pPr>
      <w:bookmarkStart w:id="69" w:name="_Toc61611664"/>
      <w:bookmarkStart w:id="70" w:name="_Toc93078056"/>
      <w:r w:rsidRPr="009D662E">
        <w:t>ЗАКЛЮЧЕНИЕ</w:t>
      </w:r>
      <w:bookmarkEnd w:id="69"/>
      <w:bookmarkEnd w:id="70"/>
    </w:p>
    <w:p w:rsidR="005B52B0" w:rsidRPr="005B52B0" w:rsidRDefault="005B52B0" w:rsidP="005B52B0"/>
    <w:p w:rsidR="00722549" w:rsidRPr="003D300F" w:rsidRDefault="00722549" w:rsidP="00033A0C">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Остана ни още повече за довършване, защото доброто бъдеще на  един град и на една община, е кауза, която изисква всекидневни усилия, вяра, сили и енергия да искаш и умееш да поправиш лошото, да създадеш нещо ново, без да разрушиш традицията.</w:t>
      </w:r>
    </w:p>
    <w:p w:rsidR="00722549" w:rsidRPr="003D300F" w:rsidRDefault="00722549" w:rsidP="00033A0C">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 xml:space="preserve">Новата 2022 година очевидно отново ще ни изправи пред предизвикателства, ще завършим много проекти и ще поставим началото на нови. </w:t>
      </w:r>
    </w:p>
    <w:p w:rsidR="00722549" w:rsidRPr="003D300F" w:rsidRDefault="00722549" w:rsidP="00033A0C">
      <w:pPr>
        <w:spacing w:line="276" w:lineRule="auto"/>
        <w:ind w:firstLine="709"/>
        <w:jc w:val="both"/>
        <w:rPr>
          <w:rFonts w:ascii="Calibri" w:eastAsia="Calibri" w:hAnsi="Calibri" w:cs="Calibri"/>
          <w:sz w:val="24"/>
          <w:szCs w:val="24"/>
          <w:lang w:eastAsia="bg-BG"/>
        </w:rPr>
      </w:pPr>
      <w:r w:rsidRPr="003D300F">
        <w:rPr>
          <w:rFonts w:ascii="Calibri" w:eastAsia="Calibri" w:hAnsi="Calibri" w:cs="Calibri"/>
          <w:sz w:val="24"/>
          <w:szCs w:val="24"/>
          <w:lang w:eastAsia="bg-BG"/>
        </w:rPr>
        <w:t>Нека помним, че успехите и постижен</w:t>
      </w:r>
      <w:r w:rsidR="00AF6EDB" w:rsidRPr="003D300F">
        <w:rPr>
          <w:rFonts w:ascii="Calibri" w:eastAsia="Calibri" w:hAnsi="Calibri" w:cs="Calibri"/>
          <w:sz w:val="24"/>
          <w:szCs w:val="24"/>
          <w:lang w:eastAsia="bg-BG"/>
        </w:rPr>
        <w:t>ията се постигат тогава,</w:t>
      </w:r>
      <w:r w:rsidRPr="003D300F">
        <w:rPr>
          <w:rFonts w:ascii="Calibri" w:eastAsia="Calibri" w:hAnsi="Calibri" w:cs="Calibri"/>
          <w:sz w:val="24"/>
          <w:szCs w:val="24"/>
          <w:lang w:eastAsia="bg-BG"/>
        </w:rPr>
        <w:t xml:space="preserve"> когато въпреки различията, успяваме да си подадем ръка и заедно да работим за доброто на нашата община – всеки в своята област, със своите знания и умения.</w:t>
      </w:r>
    </w:p>
    <w:p w:rsidR="00722549" w:rsidRPr="003D300F" w:rsidRDefault="00722549" w:rsidP="009D662E">
      <w:pPr>
        <w:spacing w:line="276" w:lineRule="auto"/>
        <w:ind w:firstLine="709"/>
        <w:jc w:val="both"/>
        <w:rPr>
          <w:rFonts w:eastAsia="Trebuchet MS" w:cstheme="minorHAnsi"/>
          <w:iCs/>
          <w:color w:val="000000" w:themeColor="text1"/>
          <w:sz w:val="28"/>
          <w:szCs w:val="28"/>
        </w:rPr>
      </w:pPr>
    </w:p>
    <w:p w:rsidR="00722549" w:rsidRPr="003D300F" w:rsidRDefault="00722549" w:rsidP="009D662E">
      <w:pPr>
        <w:spacing w:line="276" w:lineRule="auto"/>
        <w:jc w:val="center"/>
        <w:rPr>
          <w:rFonts w:cstheme="minorHAnsi"/>
          <w:b/>
          <w:sz w:val="24"/>
          <w:szCs w:val="24"/>
        </w:rPr>
      </w:pPr>
      <w:r w:rsidRPr="003D300F">
        <w:rPr>
          <w:rFonts w:cstheme="minorHAnsi"/>
          <w:b/>
          <w:sz w:val="24"/>
          <w:szCs w:val="24"/>
        </w:rPr>
        <w:t>ЩЕ СЕ СПРАВИМ КАКТО ВИНАГИ! ЗАЕДНО!</w:t>
      </w:r>
    </w:p>
    <w:p w:rsidR="00AF6EDB" w:rsidRPr="003D300F" w:rsidRDefault="00AF6EDB" w:rsidP="00F41366">
      <w:pPr>
        <w:spacing w:line="276" w:lineRule="auto"/>
        <w:jc w:val="both"/>
        <w:rPr>
          <w:rFonts w:cstheme="minorHAnsi"/>
          <w:b/>
          <w:color w:val="274085"/>
          <w:sz w:val="24"/>
          <w:szCs w:val="24"/>
        </w:rPr>
      </w:pPr>
    </w:p>
    <w:p w:rsidR="003F425E" w:rsidRPr="003D300F" w:rsidRDefault="003F425E" w:rsidP="00210566">
      <w:pPr>
        <w:spacing w:line="276" w:lineRule="auto"/>
        <w:jc w:val="both"/>
        <w:rPr>
          <w:rFonts w:eastAsia="Trebuchet MS" w:cstheme="minorHAnsi"/>
          <w:b/>
          <w:bCs/>
          <w:iCs/>
          <w:color w:val="274085"/>
          <w:sz w:val="24"/>
          <w:szCs w:val="24"/>
        </w:rPr>
      </w:pPr>
      <w:r w:rsidRPr="003D300F">
        <w:rPr>
          <w:rFonts w:eastAsia="Trebuchet MS" w:cstheme="minorHAnsi"/>
          <w:b/>
          <w:bCs/>
          <w:iCs/>
          <w:color w:val="274085"/>
          <w:sz w:val="24"/>
          <w:szCs w:val="24"/>
        </w:rPr>
        <w:lastRenderedPageBreak/>
        <w:t>Приложения:</w:t>
      </w:r>
    </w:p>
    <w:p w:rsidR="00427A77" w:rsidRPr="003D300F" w:rsidRDefault="00427A77" w:rsidP="00210566">
      <w:pPr>
        <w:spacing w:line="276" w:lineRule="auto"/>
        <w:ind w:right="856"/>
        <w:rPr>
          <w:rFonts w:cstheme="minorHAnsi"/>
          <w:iCs/>
          <w:sz w:val="24"/>
          <w:szCs w:val="24"/>
        </w:rPr>
      </w:pPr>
      <w:r w:rsidRPr="00756AA7">
        <w:rPr>
          <w:rFonts w:cstheme="minorHAnsi"/>
          <w:b/>
          <w:iCs/>
          <w:sz w:val="24"/>
          <w:szCs w:val="24"/>
        </w:rPr>
        <w:t xml:space="preserve">Приложение </w:t>
      </w:r>
      <w:r w:rsidR="003871FE" w:rsidRPr="00756AA7">
        <w:rPr>
          <w:rFonts w:cstheme="minorHAnsi"/>
          <w:b/>
          <w:iCs/>
          <w:sz w:val="24"/>
          <w:szCs w:val="24"/>
        </w:rPr>
        <w:t>1</w:t>
      </w:r>
      <w:r w:rsidRPr="00756AA7">
        <w:rPr>
          <w:rFonts w:cstheme="minorHAnsi"/>
          <w:b/>
          <w:iCs/>
          <w:sz w:val="24"/>
          <w:szCs w:val="24"/>
        </w:rPr>
        <w:t>:</w:t>
      </w:r>
      <w:r w:rsidRPr="003D300F">
        <w:rPr>
          <w:rFonts w:cstheme="minorHAnsi"/>
          <w:iCs/>
          <w:sz w:val="24"/>
          <w:szCs w:val="24"/>
        </w:rPr>
        <w:t xml:space="preserve"> Общинска програма „Обществен форум за реализация на партньорски проекти“, 2021 г.</w:t>
      </w:r>
    </w:p>
    <w:p w:rsidR="00427A77" w:rsidRPr="003D300F" w:rsidRDefault="00427A77" w:rsidP="00210566">
      <w:pPr>
        <w:spacing w:line="276" w:lineRule="auto"/>
        <w:ind w:right="856"/>
        <w:rPr>
          <w:rFonts w:cstheme="minorHAnsi"/>
          <w:iCs/>
          <w:sz w:val="24"/>
          <w:szCs w:val="24"/>
        </w:rPr>
      </w:pPr>
      <w:r w:rsidRPr="00756AA7">
        <w:rPr>
          <w:rFonts w:cstheme="minorHAnsi"/>
          <w:b/>
          <w:iCs/>
          <w:sz w:val="24"/>
          <w:szCs w:val="24"/>
        </w:rPr>
        <w:t xml:space="preserve">Приложение </w:t>
      </w:r>
      <w:r w:rsidR="003871FE" w:rsidRPr="00756AA7">
        <w:rPr>
          <w:rFonts w:cstheme="minorHAnsi"/>
          <w:b/>
          <w:iCs/>
          <w:sz w:val="24"/>
          <w:szCs w:val="24"/>
        </w:rPr>
        <w:t>2</w:t>
      </w:r>
      <w:r w:rsidRPr="00756AA7">
        <w:rPr>
          <w:rFonts w:cstheme="minorHAnsi"/>
          <w:b/>
          <w:iCs/>
          <w:sz w:val="24"/>
          <w:szCs w:val="24"/>
        </w:rPr>
        <w:t>:</w:t>
      </w:r>
      <w:r w:rsidRPr="003D300F">
        <w:rPr>
          <w:rFonts w:cstheme="minorHAnsi"/>
          <w:iCs/>
          <w:sz w:val="24"/>
          <w:szCs w:val="24"/>
        </w:rPr>
        <w:t xml:space="preserve"> Информация за категорията администрирани проекти</w:t>
      </w:r>
    </w:p>
    <w:p w:rsidR="00427A77" w:rsidRPr="003D300F" w:rsidRDefault="00427A77" w:rsidP="00210566">
      <w:pPr>
        <w:spacing w:line="276" w:lineRule="auto"/>
        <w:ind w:right="856"/>
        <w:rPr>
          <w:rFonts w:cstheme="minorHAnsi"/>
          <w:iCs/>
          <w:sz w:val="24"/>
          <w:szCs w:val="24"/>
        </w:rPr>
      </w:pPr>
      <w:r w:rsidRPr="00756AA7">
        <w:rPr>
          <w:rFonts w:cstheme="minorHAnsi"/>
          <w:b/>
          <w:iCs/>
          <w:sz w:val="24"/>
          <w:szCs w:val="24"/>
        </w:rPr>
        <w:t xml:space="preserve">Приложение </w:t>
      </w:r>
      <w:r w:rsidR="003871FE" w:rsidRPr="00756AA7">
        <w:rPr>
          <w:rFonts w:cstheme="minorHAnsi"/>
          <w:b/>
          <w:iCs/>
          <w:sz w:val="24"/>
          <w:szCs w:val="24"/>
        </w:rPr>
        <w:t>3</w:t>
      </w:r>
      <w:r w:rsidRPr="00756AA7">
        <w:rPr>
          <w:rFonts w:cstheme="minorHAnsi"/>
          <w:b/>
          <w:iCs/>
          <w:sz w:val="24"/>
          <w:szCs w:val="24"/>
        </w:rPr>
        <w:t>:</w:t>
      </w:r>
      <w:r w:rsidRPr="003D300F">
        <w:rPr>
          <w:rFonts w:cstheme="minorHAnsi"/>
          <w:iCs/>
          <w:sz w:val="24"/>
          <w:szCs w:val="24"/>
        </w:rPr>
        <w:t xml:space="preserve"> Данни от „Бюро по труда“, гр. Троян</w:t>
      </w:r>
    </w:p>
    <w:p w:rsidR="00A22FA1" w:rsidRPr="003D300F" w:rsidRDefault="00A22FA1" w:rsidP="00210566">
      <w:pPr>
        <w:spacing w:line="276" w:lineRule="auto"/>
        <w:ind w:right="856"/>
        <w:rPr>
          <w:rFonts w:cstheme="minorHAnsi"/>
          <w:iCs/>
          <w:sz w:val="24"/>
          <w:szCs w:val="24"/>
        </w:rPr>
      </w:pPr>
      <w:r w:rsidRPr="00756AA7">
        <w:rPr>
          <w:rFonts w:cstheme="minorHAnsi"/>
          <w:b/>
          <w:iCs/>
          <w:sz w:val="24"/>
          <w:szCs w:val="24"/>
        </w:rPr>
        <w:t xml:space="preserve">Приложение </w:t>
      </w:r>
      <w:r w:rsidR="003871FE" w:rsidRPr="00756AA7">
        <w:rPr>
          <w:rFonts w:cstheme="minorHAnsi"/>
          <w:b/>
          <w:iCs/>
          <w:sz w:val="24"/>
          <w:szCs w:val="24"/>
        </w:rPr>
        <w:t>4</w:t>
      </w:r>
      <w:r w:rsidRPr="00756AA7">
        <w:rPr>
          <w:rFonts w:cstheme="minorHAnsi"/>
          <w:b/>
          <w:iCs/>
          <w:sz w:val="24"/>
          <w:szCs w:val="24"/>
        </w:rPr>
        <w:t>:</w:t>
      </w:r>
      <w:r w:rsidRPr="003D300F">
        <w:rPr>
          <w:rFonts w:cstheme="minorHAnsi"/>
          <w:iCs/>
          <w:sz w:val="24"/>
          <w:szCs w:val="24"/>
        </w:rPr>
        <w:t xml:space="preserve"> Отличия за троянски спортисти през 2021 г. от най-големите спортни събития у нас и в чужбина</w:t>
      </w:r>
    </w:p>
    <w:p w:rsidR="006F02DC" w:rsidRPr="003D300F" w:rsidRDefault="006F02DC" w:rsidP="00F41366">
      <w:pPr>
        <w:spacing w:line="276" w:lineRule="auto"/>
        <w:ind w:left="720" w:right="856"/>
        <w:rPr>
          <w:rFonts w:cstheme="minorHAnsi"/>
          <w:iCs/>
          <w:sz w:val="24"/>
          <w:szCs w:val="24"/>
        </w:rPr>
      </w:pPr>
    </w:p>
    <w:p w:rsidR="003F425E" w:rsidRPr="003D300F" w:rsidRDefault="003F425E" w:rsidP="00F41366">
      <w:pPr>
        <w:spacing w:line="276" w:lineRule="auto"/>
        <w:ind w:left="720" w:right="856"/>
        <w:rPr>
          <w:rFonts w:cstheme="minorHAnsi"/>
          <w:iCs/>
          <w:sz w:val="24"/>
          <w:szCs w:val="24"/>
        </w:rPr>
      </w:pPr>
    </w:p>
    <w:p w:rsidR="006D7B10" w:rsidRPr="003D300F" w:rsidRDefault="006D7B10" w:rsidP="00F41366">
      <w:pPr>
        <w:spacing w:line="276" w:lineRule="auto"/>
        <w:ind w:left="720" w:right="856"/>
        <w:rPr>
          <w:rFonts w:cstheme="minorHAnsi"/>
          <w:iCs/>
          <w:sz w:val="24"/>
          <w:szCs w:val="24"/>
        </w:rPr>
      </w:pPr>
    </w:p>
    <w:p w:rsidR="006D7B10" w:rsidRPr="003D300F" w:rsidRDefault="006D7B10" w:rsidP="00F41366">
      <w:pPr>
        <w:spacing w:line="276" w:lineRule="auto"/>
        <w:ind w:left="720"/>
        <w:contextualSpacing/>
        <w:jc w:val="both"/>
        <w:rPr>
          <w:rFonts w:eastAsia="Times New Roman" w:cstheme="minorHAnsi"/>
          <w:sz w:val="24"/>
          <w:szCs w:val="24"/>
        </w:rPr>
      </w:pPr>
    </w:p>
    <w:p w:rsidR="00C965D3" w:rsidRPr="003D300F" w:rsidRDefault="00C965D3" w:rsidP="00F41366">
      <w:pPr>
        <w:spacing w:line="276" w:lineRule="auto"/>
        <w:ind w:left="720"/>
        <w:jc w:val="both"/>
        <w:rPr>
          <w:rFonts w:cstheme="minorHAnsi"/>
          <w:iCs/>
          <w:sz w:val="24"/>
          <w:szCs w:val="24"/>
        </w:rPr>
      </w:pPr>
    </w:p>
    <w:p w:rsidR="00E77F68" w:rsidRPr="003D300F" w:rsidRDefault="00E77F68" w:rsidP="00F41366">
      <w:pPr>
        <w:spacing w:line="276" w:lineRule="auto"/>
        <w:ind w:left="720"/>
        <w:jc w:val="both"/>
        <w:rPr>
          <w:rFonts w:cstheme="minorHAnsi"/>
          <w:iCs/>
          <w:sz w:val="24"/>
          <w:szCs w:val="24"/>
        </w:rPr>
      </w:pPr>
    </w:p>
    <w:sectPr w:rsidR="00E77F68" w:rsidRPr="003D300F" w:rsidSect="0082376E">
      <w:headerReference w:type="default" r:id="rId15"/>
      <w:footerReference w:type="default" r:id="rId16"/>
      <w:pgSz w:w="12240" w:h="15840"/>
      <w:pgMar w:top="1276" w:right="900" w:bottom="1418" w:left="1417" w:header="56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FB" w:rsidRDefault="007D15FB" w:rsidP="002930C0">
      <w:pPr>
        <w:spacing w:after="0" w:line="240" w:lineRule="auto"/>
      </w:pPr>
      <w:r>
        <w:separator/>
      </w:r>
    </w:p>
  </w:endnote>
  <w:endnote w:type="continuationSeparator" w:id="0">
    <w:p w:rsidR="007D15FB" w:rsidRDefault="007D15FB" w:rsidP="0029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2000000000000000000"/>
    <w:charset w:val="CC"/>
    <w:family w:val="auto"/>
    <w:pitch w:val="variable"/>
    <w:sig w:usb0="E00002FF" w:usb1="5000205B" w:usb2="0000002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782263"/>
      <w:docPartObj>
        <w:docPartGallery w:val="Page Numbers (Bottom of Page)"/>
        <w:docPartUnique/>
      </w:docPartObj>
    </w:sdtPr>
    <w:sdtContent>
      <w:p w:rsidR="005A71EE" w:rsidRDefault="005A71EE" w:rsidP="00E62602">
        <w:pPr>
          <w:pStyle w:val="a7"/>
          <w:ind w:left="-284" w:hanging="709"/>
        </w:pPr>
        <w:r w:rsidRPr="00837715">
          <w:rPr>
            <w:b/>
            <w:color w:val="274085"/>
            <w:sz w:val="28"/>
            <w:szCs w:val="28"/>
          </w:rPr>
          <w:fldChar w:fldCharType="begin"/>
        </w:r>
        <w:r w:rsidRPr="00837715">
          <w:rPr>
            <w:b/>
            <w:color w:val="274085"/>
            <w:sz w:val="28"/>
            <w:szCs w:val="28"/>
          </w:rPr>
          <w:instrText>PAGE   \* MERGEFORMAT</w:instrText>
        </w:r>
        <w:r w:rsidRPr="00837715">
          <w:rPr>
            <w:b/>
            <w:color w:val="274085"/>
            <w:sz w:val="28"/>
            <w:szCs w:val="28"/>
          </w:rPr>
          <w:fldChar w:fldCharType="separate"/>
        </w:r>
        <w:r w:rsidR="00144B67">
          <w:rPr>
            <w:b/>
            <w:noProof/>
            <w:color w:val="274085"/>
            <w:sz w:val="28"/>
            <w:szCs w:val="28"/>
          </w:rPr>
          <w:t>20</w:t>
        </w:r>
        <w:r w:rsidRPr="00837715">
          <w:rPr>
            <w:b/>
            <w:color w:val="274085"/>
            <w:sz w:val="28"/>
            <w:szCs w:val="28"/>
          </w:rPr>
          <w:fldChar w:fldCharType="end"/>
        </w:r>
      </w:p>
    </w:sdtContent>
  </w:sdt>
  <w:p w:rsidR="005A71EE" w:rsidRDefault="005A71E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FB" w:rsidRDefault="007D15FB" w:rsidP="002930C0">
      <w:pPr>
        <w:spacing w:after="0" w:line="240" w:lineRule="auto"/>
      </w:pPr>
      <w:r>
        <w:separator/>
      </w:r>
    </w:p>
  </w:footnote>
  <w:footnote w:type="continuationSeparator" w:id="0">
    <w:p w:rsidR="007D15FB" w:rsidRDefault="007D15FB" w:rsidP="0029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EE" w:rsidRDefault="005A71EE">
    <w:pPr>
      <w:pStyle w:val="a5"/>
    </w:pPr>
    <w:r>
      <w:rPr>
        <w:noProof/>
        <w:lang w:eastAsia="bg-BG"/>
      </w:rPr>
      <w:drawing>
        <wp:anchor distT="0" distB="0" distL="114300" distR="114300" simplePos="0" relativeHeight="251658240" behindDoc="1" locked="0" layoutInCell="1" allowOverlap="1">
          <wp:simplePos x="0" y="0"/>
          <wp:positionH relativeFrom="column">
            <wp:posOffset>-907746</wp:posOffset>
          </wp:positionH>
          <wp:positionV relativeFrom="page">
            <wp:posOffset>0</wp:posOffset>
          </wp:positionV>
          <wp:extent cx="2631881" cy="10226722"/>
          <wp:effectExtent l="0" t="0" r="0" b="3175"/>
          <wp:wrapNone/>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4410" cy="10236551"/>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CB44B6C"/>
    <w:name w:val="WW8Num1"/>
    <w:lvl w:ilvl="0">
      <w:start w:val="1"/>
      <w:numFmt w:val="decimal"/>
      <w:lvlText w:val="%1."/>
      <w:lvlJc w:val="left"/>
      <w:pPr>
        <w:tabs>
          <w:tab w:val="num" w:pos="708"/>
        </w:tabs>
        <w:ind w:left="1353" w:hanging="360"/>
      </w:pPr>
      <w:rPr>
        <w:rFonts w:hint="default"/>
        <w:b/>
      </w:rPr>
    </w:lvl>
  </w:abstractNum>
  <w:abstractNum w:abstractNumId="1" w15:restartNumberingAfterBreak="0">
    <w:nsid w:val="00000002"/>
    <w:multiLevelType w:val="singleLevel"/>
    <w:tmpl w:val="609493F2"/>
    <w:lvl w:ilvl="0">
      <w:start w:val="1"/>
      <w:numFmt w:val="bullet"/>
      <w:lvlText w:val=""/>
      <w:lvlJc w:val="left"/>
      <w:pPr>
        <w:ind w:left="720" w:hanging="360"/>
      </w:pPr>
      <w:rPr>
        <w:rFonts w:ascii="Wingdings" w:hAnsi="Wingdings" w:hint="default"/>
        <w:b/>
        <w:color w:val="274085"/>
        <w:sz w:val="24"/>
        <w:szCs w:val="24"/>
      </w:rPr>
    </w:lvl>
  </w:abstractNum>
  <w:abstractNum w:abstractNumId="2" w15:restartNumberingAfterBreak="0">
    <w:nsid w:val="00000003"/>
    <w:multiLevelType w:val="singleLevel"/>
    <w:tmpl w:val="00000003"/>
    <w:name w:val="WW8Num5"/>
    <w:lvl w:ilvl="0">
      <w:start w:val="1"/>
      <w:numFmt w:val="bullet"/>
      <w:lvlText w:val=""/>
      <w:lvlJc w:val="left"/>
      <w:pPr>
        <w:tabs>
          <w:tab w:val="num" w:pos="708"/>
        </w:tabs>
        <w:ind w:left="720" w:hanging="360"/>
      </w:pPr>
      <w:rPr>
        <w:rFonts w:ascii="Symbol" w:hAnsi="Symbol" w:cs="Symbol"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1E00C84"/>
    <w:multiLevelType w:val="hybridMultilevel"/>
    <w:tmpl w:val="99B435D6"/>
    <w:lvl w:ilvl="0" w:tplc="609493F2">
      <w:start w:val="1"/>
      <w:numFmt w:val="bullet"/>
      <w:lvlText w:val=""/>
      <w:lvlJc w:val="left"/>
      <w:pPr>
        <w:ind w:left="1429" w:hanging="360"/>
      </w:pPr>
      <w:rPr>
        <w:rFonts w:ascii="Wingdings" w:hAnsi="Wingdings" w:hint="default"/>
        <w:b/>
        <w:color w:val="274085"/>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2646FC3"/>
    <w:multiLevelType w:val="hybridMultilevel"/>
    <w:tmpl w:val="DC2659AA"/>
    <w:lvl w:ilvl="0" w:tplc="609493F2">
      <w:start w:val="1"/>
      <w:numFmt w:val="bullet"/>
      <w:lvlText w:val=""/>
      <w:lvlJc w:val="left"/>
      <w:pPr>
        <w:ind w:left="360" w:hanging="360"/>
      </w:pPr>
      <w:rPr>
        <w:rFonts w:ascii="Wingdings" w:hAnsi="Wingdings" w:hint="default"/>
        <w:b/>
        <w:color w:val="274085"/>
      </w:rPr>
    </w:lvl>
    <w:lvl w:ilvl="1" w:tplc="0402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05485707"/>
    <w:multiLevelType w:val="hybridMultilevel"/>
    <w:tmpl w:val="F5347764"/>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6354E81"/>
    <w:multiLevelType w:val="hybridMultilevel"/>
    <w:tmpl w:val="BEC2A29A"/>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7BF6629"/>
    <w:multiLevelType w:val="multilevel"/>
    <w:tmpl w:val="0402001F"/>
    <w:styleLink w:val="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4E58B7"/>
    <w:multiLevelType w:val="hybridMultilevel"/>
    <w:tmpl w:val="7A56C994"/>
    <w:lvl w:ilvl="0" w:tplc="609493F2">
      <w:start w:val="1"/>
      <w:numFmt w:val="bullet"/>
      <w:lvlText w:val=""/>
      <w:lvlJc w:val="left"/>
      <w:pPr>
        <w:ind w:left="1570" w:hanging="360"/>
      </w:pPr>
      <w:rPr>
        <w:rFonts w:ascii="Wingdings" w:hAnsi="Wingdings" w:hint="default"/>
        <w:b/>
        <w:color w:val="274085"/>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1" w15:restartNumberingAfterBreak="0">
    <w:nsid w:val="09FE7F0E"/>
    <w:multiLevelType w:val="hybridMultilevel"/>
    <w:tmpl w:val="0EC2A888"/>
    <w:lvl w:ilvl="0" w:tplc="609493F2">
      <w:start w:val="1"/>
      <w:numFmt w:val="bullet"/>
      <w:lvlText w:val=""/>
      <w:lvlJc w:val="left"/>
      <w:pPr>
        <w:ind w:left="436" w:hanging="360"/>
      </w:pPr>
      <w:rPr>
        <w:rFonts w:ascii="Wingdings" w:hAnsi="Wingdings" w:hint="default"/>
        <w:b/>
        <w:color w:val="274085"/>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2" w15:restartNumberingAfterBreak="0">
    <w:nsid w:val="0BEB76F9"/>
    <w:multiLevelType w:val="multilevel"/>
    <w:tmpl w:val="0CB038A8"/>
    <w:lvl w:ilvl="0">
      <w:start w:val="1"/>
      <w:numFmt w:val="decimal"/>
      <w:lvlText w:val="%1."/>
      <w:lvlJc w:val="left"/>
      <w:pPr>
        <w:ind w:left="720" w:hanging="360"/>
      </w:pPr>
      <w:rPr>
        <w:rFonts w:hint="default"/>
      </w:rPr>
    </w:lvl>
    <w:lvl w:ilvl="1">
      <w:start w:val="1"/>
      <w:numFmt w:val="decimal"/>
      <w:isLgl/>
      <w:lvlText w:val="%1.%2."/>
      <w:lvlJc w:val="left"/>
      <w:pPr>
        <w:ind w:left="461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18018C"/>
    <w:multiLevelType w:val="hybridMultilevel"/>
    <w:tmpl w:val="75244844"/>
    <w:lvl w:ilvl="0" w:tplc="E5DCAF8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0D467319"/>
    <w:multiLevelType w:val="hybridMultilevel"/>
    <w:tmpl w:val="CD3AC33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0D61788E"/>
    <w:multiLevelType w:val="hybridMultilevel"/>
    <w:tmpl w:val="7C7C23C6"/>
    <w:lvl w:ilvl="0" w:tplc="609493F2">
      <w:start w:val="1"/>
      <w:numFmt w:val="bullet"/>
      <w:lvlText w:val=""/>
      <w:lvlJc w:val="left"/>
      <w:pPr>
        <w:ind w:left="780" w:hanging="360"/>
      </w:pPr>
      <w:rPr>
        <w:rFonts w:ascii="Wingdings" w:hAnsi="Wingdings" w:hint="default"/>
        <w:b/>
        <w:color w:val="274085"/>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6" w15:restartNumberingAfterBreak="0">
    <w:nsid w:val="0E9227A6"/>
    <w:multiLevelType w:val="hybridMultilevel"/>
    <w:tmpl w:val="88E06856"/>
    <w:lvl w:ilvl="0" w:tplc="609493F2">
      <w:start w:val="1"/>
      <w:numFmt w:val="bullet"/>
      <w:lvlText w:val=""/>
      <w:lvlJc w:val="left"/>
      <w:pPr>
        <w:ind w:left="1428" w:hanging="360"/>
      </w:pPr>
      <w:rPr>
        <w:rFonts w:ascii="Wingdings" w:hAnsi="Wingdings" w:hint="default"/>
        <w:b/>
        <w:color w:val="274085"/>
        <w:lang w:val="bg-BG" w:eastAsia="en-US" w:bidi="ar-SA"/>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105A71D5"/>
    <w:multiLevelType w:val="hybridMultilevel"/>
    <w:tmpl w:val="812AA632"/>
    <w:lvl w:ilvl="0" w:tplc="609493F2">
      <w:start w:val="1"/>
      <w:numFmt w:val="bullet"/>
      <w:lvlText w:val=""/>
      <w:lvlJc w:val="left"/>
      <w:pPr>
        <w:ind w:left="796" w:hanging="360"/>
      </w:pPr>
      <w:rPr>
        <w:rFonts w:ascii="Wingdings" w:hAnsi="Wingdings" w:hint="default"/>
        <w:b/>
        <w:color w:val="274085"/>
      </w:rPr>
    </w:lvl>
    <w:lvl w:ilvl="1" w:tplc="04020003" w:tentative="1">
      <w:start w:val="1"/>
      <w:numFmt w:val="bullet"/>
      <w:lvlText w:val="o"/>
      <w:lvlJc w:val="left"/>
      <w:pPr>
        <w:ind w:left="1516" w:hanging="360"/>
      </w:pPr>
      <w:rPr>
        <w:rFonts w:ascii="Courier New" w:hAnsi="Courier New" w:cs="Courier New" w:hint="default"/>
      </w:rPr>
    </w:lvl>
    <w:lvl w:ilvl="2" w:tplc="04020005" w:tentative="1">
      <w:start w:val="1"/>
      <w:numFmt w:val="bullet"/>
      <w:lvlText w:val=""/>
      <w:lvlJc w:val="left"/>
      <w:pPr>
        <w:ind w:left="2236" w:hanging="360"/>
      </w:pPr>
      <w:rPr>
        <w:rFonts w:ascii="Wingdings" w:hAnsi="Wingdings" w:hint="default"/>
      </w:rPr>
    </w:lvl>
    <w:lvl w:ilvl="3" w:tplc="04020001" w:tentative="1">
      <w:start w:val="1"/>
      <w:numFmt w:val="bullet"/>
      <w:lvlText w:val=""/>
      <w:lvlJc w:val="left"/>
      <w:pPr>
        <w:ind w:left="2956" w:hanging="360"/>
      </w:pPr>
      <w:rPr>
        <w:rFonts w:ascii="Symbol" w:hAnsi="Symbol" w:hint="default"/>
      </w:rPr>
    </w:lvl>
    <w:lvl w:ilvl="4" w:tplc="04020003" w:tentative="1">
      <w:start w:val="1"/>
      <w:numFmt w:val="bullet"/>
      <w:lvlText w:val="o"/>
      <w:lvlJc w:val="left"/>
      <w:pPr>
        <w:ind w:left="3676" w:hanging="360"/>
      </w:pPr>
      <w:rPr>
        <w:rFonts w:ascii="Courier New" w:hAnsi="Courier New" w:cs="Courier New" w:hint="default"/>
      </w:rPr>
    </w:lvl>
    <w:lvl w:ilvl="5" w:tplc="04020005" w:tentative="1">
      <w:start w:val="1"/>
      <w:numFmt w:val="bullet"/>
      <w:lvlText w:val=""/>
      <w:lvlJc w:val="left"/>
      <w:pPr>
        <w:ind w:left="4396" w:hanging="360"/>
      </w:pPr>
      <w:rPr>
        <w:rFonts w:ascii="Wingdings" w:hAnsi="Wingdings" w:hint="default"/>
      </w:rPr>
    </w:lvl>
    <w:lvl w:ilvl="6" w:tplc="04020001" w:tentative="1">
      <w:start w:val="1"/>
      <w:numFmt w:val="bullet"/>
      <w:lvlText w:val=""/>
      <w:lvlJc w:val="left"/>
      <w:pPr>
        <w:ind w:left="5116" w:hanging="360"/>
      </w:pPr>
      <w:rPr>
        <w:rFonts w:ascii="Symbol" w:hAnsi="Symbol" w:hint="default"/>
      </w:rPr>
    </w:lvl>
    <w:lvl w:ilvl="7" w:tplc="04020003" w:tentative="1">
      <w:start w:val="1"/>
      <w:numFmt w:val="bullet"/>
      <w:lvlText w:val="o"/>
      <w:lvlJc w:val="left"/>
      <w:pPr>
        <w:ind w:left="5836" w:hanging="360"/>
      </w:pPr>
      <w:rPr>
        <w:rFonts w:ascii="Courier New" w:hAnsi="Courier New" w:cs="Courier New" w:hint="default"/>
      </w:rPr>
    </w:lvl>
    <w:lvl w:ilvl="8" w:tplc="04020005" w:tentative="1">
      <w:start w:val="1"/>
      <w:numFmt w:val="bullet"/>
      <w:lvlText w:val=""/>
      <w:lvlJc w:val="left"/>
      <w:pPr>
        <w:ind w:left="6556" w:hanging="360"/>
      </w:pPr>
      <w:rPr>
        <w:rFonts w:ascii="Wingdings" w:hAnsi="Wingdings" w:hint="default"/>
      </w:rPr>
    </w:lvl>
  </w:abstractNum>
  <w:abstractNum w:abstractNumId="18" w15:restartNumberingAfterBreak="0">
    <w:nsid w:val="10A07E74"/>
    <w:multiLevelType w:val="hybridMultilevel"/>
    <w:tmpl w:val="EDCE9714"/>
    <w:lvl w:ilvl="0" w:tplc="609493F2">
      <w:start w:val="1"/>
      <w:numFmt w:val="bullet"/>
      <w:lvlText w:val=""/>
      <w:lvlJc w:val="left"/>
      <w:pPr>
        <w:ind w:left="1287" w:hanging="360"/>
      </w:pPr>
      <w:rPr>
        <w:rFonts w:ascii="Wingdings" w:hAnsi="Wingdings" w:hint="default"/>
        <w:b/>
        <w:color w:val="274085"/>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110D4CAC"/>
    <w:multiLevelType w:val="hybridMultilevel"/>
    <w:tmpl w:val="959ADDA4"/>
    <w:lvl w:ilvl="0" w:tplc="38E61A7C">
      <w:start w:val="1"/>
      <w:numFmt w:val="decimal"/>
      <w:lvlText w:val="%1."/>
      <w:lvlJc w:val="left"/>
      <w:pPr>
        <w:ind w:left="1428" w:hanging="360"/>
      </w:pPr>
      <w:rPr>
        <w:rFonts w:hint="default"/>
      </w:rPr>
    </w:lvl>
    <w:lvl w:ilvl="1" w:tplc="7536FE6E">
      <w:numFmt w:val="bullet"/>
      <w:lvlText w:val="•"/>
      <w:lvlJc w:val="left"/>
      <w:pPr>
        <w:ind w:left="2148" w:hanging="360"/>
      </w:pPr>
      <w:rPr>
        <w:rFonts w:ascii="Calibri" w:eastAsia="Calibri" w:hAnsi="Calibri" w:cs="Calibri"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1264290B"/>
    <w:multiLevelType w:val="hybridMultilevel"/>
    <w:tmpl w:val="681689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13485C71"/>
    <w:multiLevelType w:val="hybridMultilevel"/>
    <w:tmpl w:val="453A57F6"/>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3D45AAB"/>
    <w:multiLevelType w:val="hybridMultilevel"/>
    <w:tmpl w:val="54C0DB1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14A11E8D"/>
    <w:multiLevelType w:val="hybridMultilevel"/>
    <w:tmpl w:val="36DC0692"/>
    <w:lvl w:ilvl="0" w:tplc="70D4E644">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4C86C8F"/>
    <w:multiLevelType w:val="multilevel"/>
    <w:tmpl w:val="0EBECFC4"/>
    <w:lvl w:ilvl="0">
      <w:start w:val="1"/>
      <w:numFmt w:val="decimal"/>
      <w:lvlText w:val="%1."/>
      <w:lvlJc w:val="left"/>
      <w:pPr>
        <w:ind w:left="360" w:hanging="360"/>
      </w:pPr>
      <w:rPr>
        <w:rFonts w:hint="default"/>
        <w:b w:val="0"/>
        <w:color w:val="auto"/>
      </w:rPr>
    </w:lvl>
    <w:lvl w:ilvl="1">
      <w:start w:val="1"/>
      <w:numFmt w:val="bullet"/>
      <w:lvlText w:val=""/>
      <w:lvlJc w:val="left"/>
      <w:pPr>
        <w:ind w:left="792" w:hanging="432"/>
      </w:pPr>
      <w:rPr>
        <w:rFonts w:ascii="Wingdings" w:hAnsi="Wingdings" w:hint="default"/>
        <w:b/>
        <w:color w:val="274085"/>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1B5BD4"/>
    <w:multiLevelType w:val="multilevel"/>
    <w:tmpl w:val="D5884E1C"/>
    <w:styleLink w:val="3"/>
    <w:lvl w:ilvl="0">
      <w:start w:val="4"/>
      <w:numFmt w:val="decimal"/>
      <w:lvlText w:val="%1."/>
      <w:lvlJc w:val="left"/>
      <w:pPr>
        <w:ind w:left="360" w:hanging="360"/>
      </w:pPr>
      <w:rPr>
        <w:rFonts w:hint="default"/>
      </w:rPr>
    </w:lvl>
    <w:lvl w:ilvl="1">
      <w:start w:val="1"/>
      <mc:AlternateContent>
        <mc:Choice Requires="w14">
          <w:numFmt w:val="custom" w:format="а, й, к, ..."/>
        </mc:Choice>
        <mc:Fallback>
          <w:numFmt w:val="decimal"/>
        </mc:Fallback>
      </mc:AlternateContent>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7F66453"/>
    <w:multiLevelType w:val="hybridMultilevel"/>
    <w:tmpl w:val="FDB6C1BC"/>
    <w:lvl w:ilvl="0" w:tplc="609493F2">
      <w:start w:val="1"/>
      <w:numFmt w:val="bullet"/>
      <w:lvlText w:val=""/>
      <w:lvlJc w:val="left"/>
      <w:pPr>
        <w:ind w:left="1425" w:hanging="360"/>
      </w:pPr>
      <w:rPr>
        <w:rFonts w:ascii="Wingdings" w:hAnsi="Wingdings" w:hint="default"/>
        <w:b/>
        <w:color w:val="274085"/>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7" w15:restartNumberingAfterBreak="0">
    <w:nsid w:val="1CD41DAC"/>
    <w:multiLevelType w:val="hybridMultilevel"/>
    <w:tmpl w:val="20A237F8"/>
    <w:lvl w:ilvl="0" w:tplc="609493F2">
      <w:start w:val="1"/>
      <w:numFmt w:val="bullet"/>
      <w:lvlText w:val=""/>
      <w:lvlJc w:val="left"/>
      <w:pPr>
        <w:ind w:left="1069" w:hanging="360"/>
      </w:pPr>
      <w:rPr>
        <w:rFonts w:ascii="Wingdings" w:hAnsi="Wingdings" w:hint="default"/>
        <w:b/>
        <w:color w:val="274085"/>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8" w15:restartNumberingAfterBreak="0">
    <w:nsid w:val="1D771AE9"/>
    <w:multiLevelType w:val="multilevel"/>
    <w:tmpl w:val="9F9A699C"/>
    <w:lvl w:ilvl="0">
      <w:start w:val="5"/>
      <w:numFmt w:val="decimal"/>
      <w:lvlText w:val="%1."/>
      <w:lvlJc w:val="left"/>
      <w:pPr>
        <w:ind w:left="720" w:hanging="360"/>
      </w:pPr>
      <w:rPr>
        <w:rFonts w:hint="default"/>
        <w:b/>
      </w:rPr>
    </w:lvl>
    <w:lvl w:ilvl="1">
      <w:start w:val="1"/>
      <w:numFmt w:val="decimal"/>
      <w:isLgl/>
      <w:lvlText w:val="%1.%2."/>
      <w:lvlJc w:val="left"/>
      <w:pPr>
        <w:ind w:left="4613"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DCA15F5"/>
    <w:multiLevelType w:val="hybridMultilevel"/>
    <w:tmpl w:val="334AF2D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1ECB7D59"/>
    <w:multiLevelType w:val="hybridMultilevel"/>
    <w:tmpl w:val="356AA0B2"/>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1F511B2E"/>
    <w:multiLevelType w:val="hybridMultilevel"/>
    <w:tmpl w:val="DCA663BA"/>
    <w:lvl w:ilvl="0" w:tplc="7EF6322C">
      <w:start w:val="2021"/>
      <w:numFmt w:val="bullet"/>
      <w:lvlText w:val="-"/>
      <w:lvlJc w:val="left"/>
      <w:pPr>
        <w:ind w:left="360" w:hanging="360"/>
      </w:pPr>
      <w:rPr>
        <w:rFonts w:ascii="Times New Roman" w:eastAsiaTheme="minorHAnsi" w:hAnsi="Times New Roman" w:cs="Times New Roman" w:hint="default"/>
      </w:rPr>
    </w:lvl>
    <w:lvl w:ilvl="1" w:tplc="0402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1F6C26A5"/>
    <w:multiLevelType w:val="hybridMultilevel"/>
    <w:tmpl w:val="93B4F2C4"/>
    <w:lvl w:ilvl="0" w:tplc="609493F2">
      <w:start w:val="1"/>
      <w:numFmt w:val="bullet"/>
      <w:lvlText w:val=""/>
      <w:lvlJc w:val="left"/>
      <w:pPr>
        <w:ind w:left="1429" w:hanging="360"/>
      </w:pPr>
      <w:rPr>
        <w:rFonts w:ascii="Wingdings" w:hAnsi="Wingdings" w:hint="default"/>
        <w:b/>
        <w:color w:val="274085"/>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1FC16332"/>
    <w:multiLevelType w:val="hybridMultilevel"/>
    <w:tmpl w:val="8C528DF8"/>
    <w:lvl w:ilvl="0" w:tplc="609493F2">
      <w:start w:val="1"/>
      <w:numFmt w:val="bullet"/>
      <w:lvlText w:val=""/>
      <w:lvlJc w:val="left"/>
      <w:pPr>
        <w:ind w:left="1428" w:hanging="360"/>
      </w:pPr>
      <w:rPr>
        <w:rFonts w:ascii="Wingdings" w:hAnsi="Wingdings" w:hint="default"/>
        <w:b/>
        <w:color w:val="274085"/>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4" w15:restartNumberingAfterBreak="0">
    <w:nsid w:val="2024436D"/>
    <w:multiLevelType w:val="hybridMultilevel"/>
    <w:tmpl w:val="B8287432"/>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20D65A9C"/>
    <w:multiLevelType w:val="hybridMultilevel"/>
    <w:tmpl w:val="984AD84E"/>
    <w:lvl w:ilvl="0" w:tplc="609493F2">
      <w:start w:val="1"/>
      <w:numFmt w:val="bullet"/>
      <w:lvlText w:val=""/>
      <w:lvlJc w:val="left"/>
      <w:pPr>
        <w:ind w:left="720" w:hanging="360"/>
      </w:pPr>
      <w:rPr>
        <w:rFonts w:ascii="Wingdings" w:hAnsi="Wingdings" w:hint="default"/>
        <w:b/>
        <w:color w:val="274085"/>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225B32B7"/>
    <w:multiLevelType w:val="hybridMultilevel"/>
    <w:tmpl w:val="94A28D2C"/>
    <w:lvl w:ilvl="0" w:tplc="609493F2">
      <w:start w:val="1"/>
      <w:numFmt w:val="bullet"/>
      <w:lvlText w:val=""/>
      <w:lvlJc w:val="left"/>
      <w:pPr>
        <w:ind w:left="1068" w:hanging="360"/>
      </w:pPr>
      <w:rPr>
        <w:rFonts w:ascii="Wingdings" w:hAnsi="Wingdings" w:hint="default"/>
        <w:b/>
        <w:color w:val="274085"/>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15:restartNumberingAfterBreak="0">
    <w:nsid w:val="238A1892"/>
    <w:multiLevelType w:val="hybridMultilevel"/>
    <w:tmpl w:val="A59005B2"/>
    <w:lvl w:ilvl="0" w:tplc="609493F2">
      <w:start w:val="1"/>
      <w:numFmt w:val="bullet"/>
      <w:lvlText w:val=""/>
      <w:lvlJc w:val="left"/>
      <w:pPr>
        <w:ind w:left="1428" w:hanging="360"/>
      </w:pPr>
      <w:rPr>
        <w:rFonts w:ascii="Wingdings" w:hAnsi="Wingdings" w:hint="default"/>
        <w:b/>
        <w:color w:val="274085"/>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15:restartNumberingAfterBreak="0">
    <w:nsid w:val="2459350E"/>
    <w:multiLevelType w:val="hybridMultilevel"/>
    <w:tmpl w:val="498E2CB2"/>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26176B5C"/>
    <w:multiLevelType w:val="hybridMultilevel"/>
    <w:tmpl w:val="D0D649D2"/>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27400243"/>
    <w:multiLevelType w:val="multilevel"/>
    <w:tmpl w:val="0CB038A8"/>
    <w:lvl w:ilvl="0">
      <w:start w:val="1"/>
      <w:numFmt w:val="decimal"/>
      <w:lvlText w:val="%1."/>
      <w:lvlJc w:val="left"/>
      <w:pPr>
        <w:ind w:left="720" w:hanging="360"/>
      </w:pPr>
      <w:rPr>
        <w:rFonts w:hint="default"/>
      </w:rPr>
    </w:lvl>
    <w:lvl w:ilvl="1">
      <w:start w:val="1"/>
      <w:numFmt w:val="decimal"/>
      <w:isLgl/>
      <w:lvlText w:val="%1.%2."/>
      <w:lvlJc w:val="left"/>
      <w:pPr>
        <w:ind w:left="461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B633D4A"/>
    <w:multiLevelType w:val="hybridMultilevel"/>
    <w:tmpl w:val="18D88B20"/>
    <w:lvl w:ilvl="0" w:tplc="609493F2">
      <w:start w:val="1"/>
      <w:numFmt w:val="bullet"/>
      <w:lvlText w:val=""/>
      <w:lvlJc w:val="left"/>
      <w:pPr>
        <w:ind w:left="1428" w:hanging="360"/>
      </w:pPr>
      <w:rPr>
        <w:rFonts w:ascii="Wingdings" w:hAnsi="Wingdings" w:hint="default"/>
        <w:b/>
        <w:color w:val="274085"/>
      </w:rPr>
    </w:lvl>
    <w:lvl w:ilvl="1" w:tplc="7536FE6E">
      <w:numFmt w:val="bullet"/>
      <w:lvlText w:val="•"/>
      <w:lvlJc w:val="left"/>
      <w:pPr>
        <w:ind w:left="2148" w:hanging="360"/>
      </w:pPr>
      <w:rPr>
        <w:rFonts w:ascii="Calibri" w:eastAsia="Calibri" w:hAnsi="Calibri" w:cs="Calibri"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2" w15:restartNumberingAfterBreak="0">
    <w:nsid w:val="2E0E0AF2"/>
    <w:multiLevelType w:val="hybridMultilevel"/>
    <w:tmpl w:val="23B643F6"/>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2F8E0DE3"/>
    <w:multiLevelType w:val="hybridMultilevel"/>
    <w:tmpl w:val="F56AA730"/>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301A151B"/>
    <w:multiLevelType w:val="multilevel"/>
    <w:tmpl w:val="0402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205B8A"/>
    <w:multiLevelType w:val="hybridMultilevel"/>
    <w:tmpl w:val="1CCAC586"/>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1A001DD"/>
    <w:multiLevelType w:val="multilevel"/>
    <w:tmpl w:val="DDBE7DF2"/>
    <w:lvl w:ilvl="0">
      <w:start w:val="1"/>
      <w:numFmt w:val="decimal"/>
      <w:lvlText w:val="%1."/>
      <w:lvlJc w:val="left"/>
      <w:pPr>
        <w:ind w:left="360" w:hanging="360"/>
      </w:pPr>
      <w:rPr>
        <w:rFonts w:hint="default"/>
        <w:b w:val="0"/>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35501E9"/>
    <w:multiLevelType w:val="hybridMultilevel"/>
    <w:tmpl w:val="E6A04A64"/>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15:restartNumberingAfterBreak="0">
    <w:nsid w:val="33934A1D"/>
    <w:multiLevelType w:val="hybridMultilevel"/>
    <w:tmpl w:val="ED58F812"/>
    <w:lvl w:ilvl="0" w:tplc="609493F2">
      <w:start w:val="1"/>
      <w:numFmt w:val="bullet"/>
      <w:lvlText w:val=""/>
      <w:lvlJc w:val="left"/>
      <w:pPr>
        <w:ind w:left="720" w:hanging="360"/>
      </w:pPr>
      <w:rPr>
        <w:rFonts w:ascii="Wingdings" w:hAnsi="Wingdings" w:hint="default"/>
        <w:b/>
        <w:color w:val="274085"/>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34A85EB0"/>
    <w:multiLevelType w:val="multilevel"/>
    <w:tmpl w:val="0402001F"/>
    <w:styleLink w:va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8C1156"/>
    <w:multiLevelType w:val="hybridMultilevel"/>
    <w:tmpl w:val="8DEAD1EE"/>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388C1CF0"/>
    <w:multiLevelType w:val="hybridMultilevel"/>
    <w:tmpl w:val="AED2256C"/>
    <w:lvl w:ilvl="0" w:tplc="609493F2">
      <w:start w:val="1"/>
      <w:numFmt w:val="bullet"/>
      <w:lvlText w:val=""/>
      <w:lvlJc w:val="left"/>
      <w:pPr>
        <w:ind w:left="1068" w:hanging="360"/>
      </w:pPr>
      <w:rPr>
        <w:rFonts w:ascii="Wingdings" w:hAnsi="Wingdings" w:hint="default"/>
        <w:b/>
        <w:color w:val="274085"/>
        <w:lang w:val="bg-BG" w:eastAsia="en-US" w:bidi="ar-SA"/>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3D5F387B"/>
    <w:multiLevelType w:val="hybridMultilevel"/>
    <w:tmpl w:val="0CB271C0"/>
    <w:lvl w:ilvl="0" w:tplc="609493F2">
      <w:start w:val="1"/>
      <w:numFmt w:val="bullet"/>
      <w:lvlText w:val=""/>
      <w:lvlJc w:val="left"/>
      <w:pPr>
        <w:ind w:left="450" w:hanging="360"/>
      </w:pPr>
      <w:rPr>
        <w:rFonts w:ascii="Wingdings" w:hAnsi="Wingdings" w:hint="default"/>
        <w:b/>
        <w:color w:val="274085"/>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3" w15:restartNumberingAfterBreak="0">
    <w:nsid w:val="40400819"/>
    <w:multiLevelType w:val="hybridMultilevel"/>
    <w:tmpl w:val="A1FCC48A"/>
    <w:lvl w:ilvl="0" w:tplc="609493F2">
      <w:start w:val="1"/>
      <w:numFmt w:val="bullet"/>
      <w:lvlText w:val=""/>
      <w:lvlJc w:val="left"/>
      <w:pPr>
        <w:ind w:left="1287" w:hanging="360"/>
      </w:pPr>
      <w:rPr>
        <w:rFonts w:ascii="Wingdings" w:hAnsi="Wingdings" w:hint="default"/>
        <w:b/>
        <w:color w:val="274085"/>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4" w15:restartNumberingAfterBreak="0">
    <w:nsid w:val="41E93C8F"/>
    <w:multiLevelType w:val="hybridMultilevel"/>
    <w:tmpl w:val="605CFEF8"/>
    <w:lvl w:ilvl="0" w:tplc="35DA656C">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55" w15:restartNumberingAfterBreak="0">
    <w:nsid w:val="42700535"/>
    <w:multiLevelType w:val="hybridMultilevel"/>
    <w:tmpl w:val="F7ECC3F6"/>
    <w:lvl w:ilvl="0" w:tplc="0402000B">
      <w:start w:val="1"/>
      <w:numFmt w:val="bullet"/>
      <w:lvlText w:val=""/>
      <w:lvlJc w:val="left"/>
      <w:pPr>
        <w:ind w:left="1785" w:hanging="360"/>
      </w:pPr>
      <w:rPr>
        <w:rFonts w:ascii="Wingdings" w:hAnsi="Wingdings" w:hint="default"/>
      </w:rPr>
    </w:lvl>
    <w:lvl w:ilvl="1" w:tplc="04020001">
      <w:start w:val="1"/>
      <w:numFmt w:val="bullet"/>
      <w:lvlText w:val=""/>
      <w:lvlJc w:val="left"/>
      <w:pPr>
        <w:ind w:left="2505" w:hanging="360"/>
      </w:pPr>
      <w:rPr>
        <w:rFonts w:ascii="Symbol" w:hAnsi="Symbol"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56" w15:restartNumberingAfterBreak="0">
    <w:nsid w:val="43612E93"/>
    <w:multiLevelType w:val="hybridMultilevel"/>
    <w:tmpl w:val="15AE121E"/>
    <w:lvl w:ilvl="0" w:tplc="609493F2">
      <w:start w:val="1"/>
      <w:numFmt w:val="bullet"/>
      <w:lvlText w:val=""/>
      <w:lvlJc w:val="left"/>
      <w:pPr>
        <w:ind w:left="360" w:hanging="360"/>
      </w:pPr>
      <w:rPr>
        <w:rFonts w:ascii="Wingdings" w:hAnsi="Wingdings" w:hint="default"/>
        <w:b/>
        <w:color w:val="274085"/>
      </w:rPr>
    </w:lvl>
    <w:lvl w:ilvl="1" w:tplc="0402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7" w15:restartNumberingAfterBreak="0">
    <w:nsid w:val="45580D92"/>
    <w:multiLevelType w:val="hybridMultilevel"/>
    <w:tmpl w:val="B08ED966"/>
    <w:lvl w:ilvl="0" w:tplc="609493F2">
      <w:start w:val="1"/>
      <w:numFmt w:val="bullet"/>
      <w:lvlText w:val=""/>
      <w:lvlJc w:val="left"/>
      <w:pPr>
        <w:ind w:left="1428" w:hanging="360"/>
      </w:pPr>
      <w:rPr>
        <w:rFonts w:ascii="Wingdings" w:hAnsi="Wingdings" w:hint="default"/>
        <w:b/>
        <w:color w:val="274085"/>
      </w:rPr>
    </w:lvl>
    <w:lvl w:ilvl="1" w:tplc="7536FE6E">
      <w:numFmt w:val="bullet"/>
      <w:lvlText w:val="•"/>
      <w:lvlJc w:val="left"/>
      <w:pPr>
        <w:ind w:left="2148" w:hanging="360"/>
      </w:pPr>
      <w:rPr>
        <w:rFonts w:ascii="Calibri" w:eastAsia="Calibri" w:hAnsi="Calibri" w:cs="Calibri"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8" w15:restartNumberingAfterBreak="0">
    <w:nsid w:val="456320F8"/>
    <w:multiLevelType w:val="hybridMultilevel"/>
    <w:tmpl w:val="1DBAADEE"/>
    <w:lvl w:ilvl="0" w:tplc="609493F2">
      <w:start w:val="1"/>
      <w:numFmt w:val="bullet"/>
      <w:lvlText w:val=""/>
      <w:lvlJc w:val="left"/>
      <w:pPr>
        <w:ind w:left="436" w:hanging="360"/>
      </w:pPr>
      <w:rPr>
        <w:rFonts w:ascii="Wingdings" w:hAnsi="Wingdings" w:hint="default"/>
        <w:b/>
        <w:color w:val="274085"/>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59" w15:restartNumberingAfterBreak="0">
    <w:nsid w:val="45D132A2"/>
    <w:multiLevelType w:val="hybridMultilevel"/>
    <w:tmpl w:val="6C2C2A8A"/>
    <w:lvl w:ilvl="0" w:tplc="05447704">
      <w:numFmt w:val="bullet"/>
      <w:lvlText w:val="-"/>
      <w:lvlJc w:val="left"/>
      <w:pPr>
        <w:ind w:left="1364"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0" w15:restartNumberingAfterBreak="0">
    <w:nsid w:val="463E0E75"/>
    <w:multiLevelType w:val="hybridMultilevel"/>
    <w:tmpl w:val="BFBABAB6"/>
    <w:lvl w:ilvl="0" w:tplc="609493F2">
      <w:start w:val="1"/>
      <w:numFmt w:val="bullet"/>
      <w:lvlText w:val=""/>
      <w:lvlJc w:val="left"/>
      <w:pPr>
        <w:ind w:left="360" w:hanging="360"/>
      </w:pPr>
      <w:rPr>
        <w:rFonts w:ascii="Wingdings" w:hAnsi="Wingdings" w:hint="default"/>
        <w:b/>
        <w:color w:val="274085"/>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1" w15:restartNumberingAfterBreak="0">
    <w:nsid w:val="471521A0"/>
    <w:multiLevelType w:val="hybridMultilevel"/>
    <w:tmpl w:val="6B446EA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2" w15:restartNumberingAfterBreak="0">
    <w:nsid w:val="491F78A6"/>
    <w:multiLevelType w:val="hybridMultilevel"/>
    <w:tmpl w:val="3FA8932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3" w15:restartNumberingAfterBreak="0">
    <w:nsid w:val="4ABB2EAD"/>
    <w:multiLevelType w:val="hybridMultilevel"/>
    <w:tmpl w:val="C3169C56"/>
    <w:lvl w:ilvl="0" w:tplc="609493F2">
      <w:start w:val="1"/>
      <w:numFmt w:val="bullet"/>
      <w:lvlText w:val=""/>
      <w:lvlJc w:val="left"/>
      <w:pPr>
        <w:ind w:left="1287" w:hanging="360"/>
      </w:pPr>
      <w:rPr>
        <w:rFonts w:ascii="Wingdings" w:hAnsi="Wingdings" w:hint="default"/>
        <w:b/>
        <w:color w:val="274085"/>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4" w15:restartNumberingAfterBreak="0">
    <w:nsid w:val="4ADA4FC9"/>
    <w:multiLevelType w:val="hybridMultilevel"/>
    <w:tmpl w:val="1C0C5354"/>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4B983940"/>
    <w:multiLevelType w:val="multilevel"/>
    <w:tmpl w:val="5002B924"/>
    <w:lvl w:ilvl="0">
      <w:start w:val="2"/>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BE2956"/>
    <w:multiLevelType w:val="hybridMultilevel"/>
    <w:tmpl w:val="FD9879F0"/>
    <w:lvl w:ilvl="0" w:tplc="609493F2">
      <w:start w:val="1"/>
      <w:numFmt w:val="bullet"/>
      <w:lvlText w:val=""/>
      <w:lvlJc w:val="left"/>
      <w:pPr>
        <w:ind w:left="720" w:hanging="360"/>
      </w:pPr>
      <w:rPr>
        <w:rFonts w:ascii="Wingdings" w:hAnsi="Wingdings" w:hint="default"/>
        <w:b/>
        <w:color w:val="274085"/>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4E0B3A6A"/>
    <w:multiLevelType w:val="hybridMultilevel"/>
    <w:tmpl w:val="8C08750A"/>
    <w:lvl w:ilvl="0" w:tplc="609493F2">
      <w:start w:val="1"/>
      <w:numFmt w:val="bullet"/>
      <w:lvlText w:val=""/>
      <w:lvlJc w:val="left"/>
      <w:pPr>
        <w:ind w:left="1425" w:hanging="360"/>
      </w:pPr>
      <w:rPr>
        <w:rFonts w:ascii="Wingdings" w:hAnsi="Wingdings" w:hint="default"/>
        <w:b/>
        <w:color w:val="274085"/>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68" w15:restartNumberingAfterBreak="0">
    <w:nsid w:val="4EAB4E31"/>
    <w:multiLevelType w:val="hybridMultilevel"/>
    <w:tmpl w:val="CB5AF1C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9" w15:restartNumberingAfterBreak="0">
    <w:nsid w:val="4F5821D8"/>
    <w:multiLevelType w:val="multilevel"/>
    <w:tmpl w:val="0402001F"/>
    <w:styleLink w:val="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FD274C2"/>
    <w:multiLevelType w:val="hybridMultilevel"/>
    <w:tmpl w:val="2F44A666"/>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15:restartNumberingAfterBreak="0">
    <w:nsid w:val="51155011"/>
    <w:multiLevelType w:val="hybridMultilevel"/>
    <w:tmpl w:val="AB92739A"/>
    <w:lvl w:ilvl="0" w:tplc="609493F2">
      <w:start w:val="1"/>
      <w:numFmt w:val="bullet"/>
      <w:lvlText w:val=""/>
      <w:lvlJc w:val="left"/>
      <w:pPr>
        <w:ind w:left="644" w:hanging="360"/>
      </w:pPr>
      <w:rPr>
        <w:rFonts w:ascii="Wingdings" w:hAnsi="Wingdings" w:hint="default"/>
        <w:b/>
        <w:color w:val="274085"/>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72" w15:restartNumberingAfterBreak="0">
    <w:nsid w:val="53D259DF"/>
    <w:multiLevelType w:val="hybridMultilevel"/>
    <w:tmpl w:val="1E0CF52E"/>
    <w:lvl w:ilvl="0" w:tplc="609493F2">
      <w:start w:val="1"/>
      <w:numFmt w:val="bullet"/>
      <w:lvlText w:val=""/>
      <w:lvlJc w:val="left"/>
      <w:pPr>
        <w:ind w:left="436" w:hanging="360"/>
      </w:pPr>
      <w:rPr>
        <w:rFonts w:ascii="Wingdings" w:hAnsi="Wingdings" w:hint="default"/>
        <w:b/>
        <w:color w:val="274085"/>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73" w15:restartNumberingAfterBreak="0">
    <w:nsid w:val="54396807"/>
    <w:multiLevelType w:val="multilevel"/>
    <w:tmpl w:val="0402001F"/>
    <w:styleLink w:val="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5E85C09"/>
    <w:multiLevelType w:val="hybridMultilevel"/>
    <w:tmpl w:val="AAE8110E"/>
    <w:lvl w:ilvl="0" w:tplc="4838249A">
      <w:start w:val="2"/>
      <w:numFmt w:val="decimal"/>
      <w:lvlText w:val="%1."/>
      <w:lvlJc w:val="left"/>
      <w:pPr>
        <w:ind w:left="644" w:hanging="360"/>
      </w:pPr>
      <w:rPr>
        <w:rFonts w:hint="default"/>
      </w:rPr>
    </w:lvl>
    <w:lvl w:ilvl="1" w:tplc="04020019">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75" w15:restartNumberingAfterBreak="0">
    <w:nsid w:val="575361F8"/>
    <w:multiLevelType w:val="hybridMultilevel"/>
    <w:tmpl w:val="687E2D00"/>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6" w15:restartNumberingAfterBreak="0">
    <w:nsid w:val="594F0699"/>
    <w:multiLevelType w:val="hybridMultilevel"/>
    <w:tmpl w:val="94169096"/>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E150AD1"/>
    <w:multiLevelType w:val="hybridMultilevel"/>
    <w:tmpl w:val="4C4C5D0A"/>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E5D5846"/>
    <w:multiLevelType w:val="multilevel"/>
    <w:tmpl w:val="7F5A2978"/>
    <w:lvl w:ilvl="0">
      <w:start w:val="1"/>
      <w:numFmt w:val="bullet"/>
      <w:lvlText w:val=""/>
      <w:lvlJc w:val="left"/>
      <w:pPr>
        <w:ind w:left="360" w:hanging="360"/>
      </w:pPr>
      <w:rPr>
        <w:rFonts w:ascii="Wingdings" w:hAnsi="Wingdings" w:hint="default"/>
        <w:b/>
        <w:color w:val="274085"/>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E71597D"/>
    <w:multiLevelType w:val="hybridMultilevel"/>
    <w:tmpl w:val="9E48B9A8"/>
    <w:lvl w:ilvl="0" w:tplc="609493F2">
      <w:start w:val="1"/>
      <w:numFmt w:val="bullet"/>
      <w:lvlText w:val=""/>
      <w:lvlJc w:val="left"/>
      <w:pPr>
        <w:ind w:left="1428" w:hanging="360"/>
      </w:pPr>
      <w:rPr>
        <w:rFonts w:ascii="Wingdings" w:hAnsi="Wingdings" w:hint="default"/>
        <w:b/>
        <w:color w:val="274085"/>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0" w15:restartNumberingAfterBreak="0">
    <w:nsid w:val="5E8A1513"/>
    <w:multiLevelType w:val="multilevel"/>
    <w:tmpl w:val="0402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1E4EFA"/>
    <w:multiLevelType w:val="hybridMultilevel"/>
    <w:tmpl w:val="0ADE49B0"/>
    <w:lvl w:ilvl="0" w:tplc="609493F2">
      <w:start w:val="1"/>
      <w:numFmt w:val="bullet"/>
      <w:lvlText w:val=""/>
      <w:lvlJc w:val="left"/>
      <w:pPr>
        <w:ind w:left="644" w:hanging="360"/>
      </w:pPr>
      <w:rPr>
        <w:rFonts w:ascii="Wingdings" w:hAnsi="Wingdings" w:hint="default"/>
        <w:b/>
        <w:color w:val="274085"/>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82" w15:restartNumberingAfterBreak="0">
    <w:nsid w:val="613867C2"/>
    <w:multiLevelType w:val="hybridMultilevel"/>
    <w:tmpl w:val="9558DA20"/>
    <w:lvl w:ilvl="0" w:tplc="609493F2">
      <w:start w:val="1"/>
      <w:numFmt w:val="bullet"/>
      <w:lvlText w:val=""/>
      <w:lvlJc w:val="left"/>
      <w:pPr>
        <w:ind w:left="1068" w:hanging="360"/>
      </w:pPr>
      <w:rPr>
        <w:rFonts w:ascii="Wingdings" w:hAnsi="Wingdings" w:hint="default"/>
        <w:b/>
        <w:color w:val="274085"/>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3" w15:restartNumberingAfterBreak="0">
    <w:nsid w:val="634479FB"/>
    <w:multiLevelType w:val="hybridMultilevel"/>
    <w:tmpl w:val="B7746B68"/>
    <w:lvl w:ilvl="0" w:tplc="609493F2">
      <w:start w:val="1"/>
      <w:numFmt w:val="bullet"/>
      <w:lvlText w:val=""/>
      <w:lvlJc w:val="left"/>
      <w:pPr>
        <w:ind w:left="1425" w:hanging="360"/>
      </w:pPr>
      <w:rPr>
        <w:rFonts w:ascii="Wingdings" w:hAnsi="Wingdings" w:hint="default"/>
        <w:b/>
        <w:color w:val="274085"/>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84" w15:restartNumberingAfterBreak="0">
    <w:nsid w:val="64D57A46"/>
    <w:multiLevelType w:val="hybridMultilevel"/>
    <w:tmpl w:val="3F2A800E"/>
    <w:lvl w:ilvl="0" w:tplc="08809330">
      <w:start w:val="1"/>
      <w:numFmt w:val="bullet"/>
      <w:lvlText w:val=""/>
      <w:lvlJc w:val="left"/>
      <w:pPr>
        <w:ind w:left="720" w:hanging="360"/>
      </w:pPr>
      <w:rPr>
        <w:rFonts w:ascii="Wingdings" w:hAnsi="Wingdings" w:hint="default"/>
        <w:b/>
        <w:strike w:val="0"/>
        <w:color w:val="274085"/>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64EC04EB"/>
    <w:multiLevelType w:val="hybridMultilevel"/>
    <w:tmpl w:val="3B48B85C"/>
    <w:lvl w:ilvl="0" w:tplc="FBEC51E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6" w15:restartNumberingAfterBreak="0">
    <w:nsid w:val="695E0981"/>
    <w:multiLevelType w:val="hybridMultilevel"/>
    <w:tmpl w:val="7E2E451E"/>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698E2C03"/>
    <w:multiLevelType w:val="hybridMultilevel"/>
    <w:tmpl w:val="6144C374"/>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B2D70C6"/>
    <w:multiLevelType w:val="hybridMultilevel"/>
    <w:tmpl w:val="061819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9" w15:restartNumberingAfterBreak="0">
    <w:nsid w:val="6B5608C3"/>
    <w:multiLevelType w:val="hybridMultilevel"/>
    <w:tmpl w:val="8AB4AC7E"/>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6BDA5264"/>
    <w:multiLevelType w:val="hybridMultilevel"/>
    <w:tmpl w:val="B61E2DE8"/>
    <w:lvl w:ilvl="0" w:tplc="9F2AB5A2">
      <w:start w:val="1"/>
      <w:numFmt w:val="bullet"/>
      <w:lvlText w:val=""/>
      <w:lvlJc w:val="left"/>
      <w:pPr>
        <w:ind w:left="450" w:hanging="360"/>
      </w:pPr>
      <w:rPr>
        <w:rFonts w:ascii="Wingdings" w:hAnsi="Wingdings" w:hint="default"/>
        <w:color w:val="274085"/>
      </w:rPr>
    </w:lvl>
    <w:lvl w:ilvl="1" w:tplc="04020003" w:tentative="1">
      <w:start w:val="1"/>
      <w:numFmt w:val="bullet"/>
      <w:lvlText w:val="o"/>
      <w:lvlJc w:val="left"/>
      <w:pPr>
        <w:ind w:left="1170" w:hanging="360"/>
      </w:pPr>
      <w:rPr>
        <w:rFonts w:ascii="Courier New" w:hAnsi="Courier New" w:cs="Courier New" w:hint="default"/>
      </w:rPr>
    </w:lvl>
    <w:lvl w:ilvl="2" w:tplc="04020005" w:tentative="1">
      <w:start w:val="1"/>
      <w:numFmt w:val="bullet"/>
      <w:lvlText w:val=""/>
      <w:lvlJc w:val="left"/>
      <w:pPr>
        <w:ind w:left="1890" w:hanging="360"/>
      </w:pPr>
      <w:rPr>
        <w:rFonts w:ascii="Wingdings" w:hAnsi="Wingdings" w:hint="default"/>
      </w:rPr>
    </w:lvl>
    <w:lvl w:ilvl="3" w:tplc="04020001" w:tentative="1">
      <w:start w:val="1"/>
      <w:numFmt w:val="bullet"/>
      <w:lvlText w:val=""/>
      <w:lvlJc w:val="left"/>
      <w:pPr>
        <w:ind w:left="2610" w:hanging="360"/>
      </w:pPr>
      <w:rPr>
        <w:rFonts w:ascii="Symbol" w:hAnsi="Symbol" w:hint="default"/>
      </w:rPr>
    </w:lvl>
    <w:lvl w:ilvl="4" w:tplc="04020003" w:tentative="1">
      <w:start w:val="1"/>
      <w:numFmt w:val="bullet"/>
      <w:lvlText w:val="o"/>
      <w:lvlJc w:val="left"/>
      <w:pPr>
        <w:ind w:left="3330" w:hanging="360"/>
      </w:pPr>
      <w:rPr>
        <w:rFonts w:ascii="Courier New" w:hAnsi="Courier New" w:cs="Courier New" w:hint="default"/>
      </w:rPr>
    </w:lvl>
    <w:lvl w:ilvl="5" w:tplc="04020005" w:tentative="1">
      <w:start w:val="1"/>
      <w:numFmt w:val="bullet"/>
      <w:lvlText w:val=""/>
      <w:lvlJc w:val="left"/>
      <w:pPr>
        <w:ind w:left="4050" w:hanging="360"/>
      </w:pPr>
      <w:rPr>
        <w:rFonts w:ascii="Wingdings" w:hAnsi="Wingdings" w:hint="default"/>
      </w:rPr>
    </w:lvl>
    <w:lvl w:ilvl="6" w:tplc="04020001" w:tentative="1">
      <w:start w:val="1"/>
      <w:numFmt w:val="bullet"/>
      <w:lvlText w:val=""/>
      <w:lvlJc w:val="left"/>
      <w:pPr>
        <w:ind w:left="4770" w:hanging="360"/>
      </w:pPr>
      <w:rPr>
        <w:rFonts w:ascii="Symbol" w:hAnsi="Symbol" w:hint="default"/>
      </w:rPr>
    </w:lvl>
    <w:lvl w:ilvl="7" w:tplc="04020003" w:tentative="1">
      <w:start w:val="1"/>
      <w:numFmt w:val="bullet"/>
      <w:lvlText w:val="o"/>
      <w:lvlJc w:val="left"/>
      <w:pPr>
        <w:ind w:left="5490" w:hanging="360"/>
      </w:pPr>
      <w:rPr>
        <w:rFonts w:ascii="Courier New" w:hAnsi="Courier New" w:cs="Courier New" w:hint="default"/>
      </w:rPr>
    </w:lvl>
    <w:lvl w:ilvl="8" w:tplc="04020005" w:tentative="1">
      <w:start w:val="1"/>
      <w:numFmt w:val="bullet"/>
      <w:lvlText w:val=""/>
      <w:lvlJc w:val="left"/>
      <w:pPr>
        <w:ind w:left="6210" w:hanging="360"/>
      </w:pPr>
      <w:rPr>
        <w:rFonts w:ascii="Wingdings" w:hAnsi="Wingdings" w:hint="default"/>
      </w:rPr>
    </w:lvl>
  </w:abstractNum>
  <w:abstractNum w:abstractNumId="91" w15:restartNumberingAfterBreak="0">
    <w:nsid w:val="6E66091B"/>
    <w:multiLevelType w:val="hybridMultilevel"/>
    <w:tmpl w:val="1A1ACC5C"/>
    <w:lvl w:ilvl="0" w:tplc="609493F2">
      <w:start w:val="1"/>
      <w:numFmt w:val="bullet"/>
      <w:lvlText w:val=""/>
      <w:lvlJc w:val="left"/>
      <w:pPr>
        <w:ind w:left="1425" w:hanging="360"/>
      </w:pPr>
      <w:rPr>
        <w:rFonts w:ascii="Wingdings" w:hAnsi="Wingdings" w:hint="default"/>
        <w:b/>
        <w:color w:val="274085"/>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92" w15:restartNumberingAfterBreak="0">
    <w:nsid w:val="6E824010"/>
    <w:multiLevelType w:val="hybridMultilevel"/>
    <w:tmpl w:val="ABA44A8A"/>
    <w:lvl w:ilvl="0" w:tplc="609493F2">
      <w:start w:val="1"/>
      <w:numFmt w:val="bullet"/>
      <w:lvlText w:val=""/>
      <w:lvlJc w:val="left"/>
      <w:pPr>
        <w:ind w:left="1428" w:hanging="360"/>
      </w:pPr>
      <w:rPr>
        <w:rFonts w:ascii="Wingdings" w:hAnsi="Wingdings" w:hint="default"/>
        <w:b/>
        <w:color w:val="274085"/>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3" w15:restartNumberingAfterBreak="0">
    <w:nsid w:val="73666705"/>
    <w:multiLevelType w:val="hybridMultilevel"/>
    <w:tmpl w:val="FD1A5102"/>
    <w:lvl w:ilvl="0" w:tplc="609493F2">
      <w:start w:val="1"/>
      <w:numFmt w:val="bullet"/>
      <w:lvlText w:val=""/>
      <w:lvlJc w:val="left"/>
      <w:pPr>
        <w:ind w:left="1364" w:hanging="360"/>
      </w:pPr>
      <w:rPr>
        <w:rFonts w:ascii="Wingdings" w:hAnsi="Wingdings" w:hint="default"/>
        <w:b/>
        <w:color w:val="274085"/>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4" w15:restartNumberingAfterBreak="0">
    <w:nsid w:val="73861B44"/>
    <w:multiLevelType w:val="hybridMultilevel"/>
    <w:tmpl w:val="7346A9B0"/>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7398551D"/>
    <w:multiLevelType w:val="hybridMultilevel"/>
    <w:tmpl w:val="12E2B45E"/>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6" w15:restartNumberingAfterBreak="0">
    <w:nsid w:val="73DB5E10"/>
    <w:multiLevelType w:val="hybridMultilevel"/>
    <w:tmpl w:val="A1E41F58"/>
    <w:lvl w:ilvl="0" w:tplc="609493F2">
      <w:start w:val="1"/>
      <w:numFmt w:val="bullet"/>
      <w:lvlText w:val=""/>
      <w:lvlJc w:val="left"/>
      <w:pPr>
        <w:ind w:left="436" w:hanging="360"/>
      </w:pPr>
      <w:rPr>
        <w:rFonts w:ascii="Wingdings" w:hAnsi="Wingdings" w:hint="default"/>
        <w:b/>
        <w:color w:val="274085"/>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97" w15:restartNumberingAfterBreak="0">
    <w:nsid w:val="73E01704"/>
    <w:multiLevelType w:val="hybridMultilevel"/>
    <w:tmpl w:val="758621FA"/>
    <w:lvl w:ilvl="0" w:tplc="609493F2">
      <w:start w:val="1"/>
      <w:numFmt w:val="bullet"/>
      <w:lvlText w:val=""/>
      <w:lvlJc w:val="left"/>
      <w:pPr>
        <w:ind w:left="1080" w:hanging="360"/>
      </w:pPr>
      <w:rPr>
        <w:rFonts w:ascii="Wingdings" w:hAnsi="Wingdings" w:hint="default"/>
        <w:b/>
        <w:color w:val="274085"/>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8" w15:restartNumberingAfterBreak="0">
    <w:nsid w:val="73F7218A"/>
    <w:multiLevelType w:val="hybridMultilevel"/>
    <w:tmpl w:val="DF08D19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9" w15:restartNumberingAfterBreak="0">
    <w:nsid w:val="743E48DD"/>
    <w:multiLevelType w:val="hybridMultilevel"/>
    <w:tmpl w:val="FC5A9444"/>
    <w:lvl w:ilvl="0" w:tplc="609493F2">
      <w:start w:val="1"/>
      <w:numFmt w:val="bullet"/>
      <w:lvlText w:val=""/>
      <w:lvlJc w:val="left"/>
      <w:pPr>
        <w:ind w:left="720" w:hanging="360"/>
      </w:pPr>
      <w:rPr>
        <w:rFonts w:ascii="Wingdings" w:hAnsi="Wingdings" w:hint="default"/>
        <w:b/>
        <w:color w:val="274085"/>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0" w15:restartNumberingAfterBreak="0">
    <w:nsid w:val="74B76498"/>
    <w:multiLevelType w:val="hybridMultilevel"/>
    <w:tmpl w:val="E4DEDA1C"/>
    <w:lvl w:ilvl="0" w:tplc="609493F2">
      <w:start w:val="1"/>
      <w:numFmt w:val="bullet"/>
      <w:lvlText w:val=""/>
      <w:lvlJc w:val="left"/>
      <w:pPr>
        <w:ind w:left="644" w:hanging="360"/>
      </w:pPr>
      <w:rPr>
        <w:rFonts w:ascii="Wingdings" w:hAnsi="Wingdings" w:hint="default"/>
        <w:b/>
        <w:color w:val="274085"/>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101" w15:restartNumberingAfterBreak="0">
    <w:nsid w:val="760742E4"/>
    <w:multiLevelType w:val="hybridMultilevel"/>
    <w:tmpl w:val="ACB63450"/>
    <w:lvl w:ilvl="0" w:tplc="609493F2">
      <w:start w:val="1"/>
      <w:numFmt w:val="bullet"/>
      <w:lvlText w:val=""/>
      <w:lvlJc w:val="left"/>
      <w:pPr>
        <w:ind w:left="436" w:hanging="360"/>
      </w:pPr>
      <w:rPr>
        <w:rFonts w:ascii="Wingdings" w:hAnsi="Wingdings" w:hint="default"/>
        <w:b/>
        <w:color w:val="274085"/>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02" w15:restartNumberingAfterBreak="0">
    <w:nsid w:val="78A51719"/>
    <w:multiLevelType w:val="hybridMultilevel"/>
    <w:tmpl w:val="674C6E12"/>
    <w:lvl w:ilvl="0" w:tplc="05447704">
      <w:numFmt w:val="bullet"/>
      <w:lvlText w:val="-"/>
      <w:lvlJc w:val="left"/>
      <w:pPr>
        <w:ind w:left="644" w:hanging="360"/>
      </w:pPr>
      <w:rPr>
        <w:rFonts w:ascii="Times New Roman" w:eastAsia="Calibri" w:hAnsi="Times New Roman" w:cs="Times New Roman" w:hint="default"/>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103" w15:restartNumberingAfterBreak="0">
    <w:nsid w:val="7A17296D"/>
    <w:multiLevelType w:val="hybridMultilevel"/>
    <w:tmpl w:val="D250C7FE"/>
    <w:lvl w:ilvl="0" w:tplc="609493F2">
      <w:start w:val="1"/>
      <w:numFmt w:val="bullet"/>
      <w:lvlText w:val=""/>
      <w:lvlJc w:val="left"/>
      <w:pPr>
        <w:ind w:left="1428" w:hanging="360"/>
      </w:pPr>
      <w:rPr>
        <w:rFonts w:ascii="Wingdings" w:hAnsi="Wingdings" w:hint="default"/>
        <w:b/>
        <w:color w:val="274085"/>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4" w15:restartNumberingAfterBreak="0">
    <w:nsid w:val="7F4F42A4"/>
    <w:multiLevelType w:val="hybridMultilevel"/>
    <w:tmpl w:val="8BF83944"/>
    <w:lvl w:ilvl="0" w:tplc="609493F2">
      <w:start w:val="1"/>
      <w:numFmt w:val="bullet"/>
      <w:lvlText w:val=""/>
      <w:lvlJc w:val="left"/>
      <w:pPr>
        <w:ind w:left="720" w:hanging="360"/>
      </w:pPr>
      <w:rPr>
        <w:rFonts w:ascii="Wingdings" w:hAnsi="Wingdings" w:hint="default"/>
        <w:b/>
        <w:color w:val="274085"/>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2"/>
  </w:num>
  <w:num w:numId="2">
    <w:abstractNumId w:val="90"/>
  </w:num>
  <w:num w:numId="3">
    <w:abstractNumId w:val="23"/>
  </w:num>
  <w:num w:numId="4">
    <w:abstractNumId w:val="44"/>
  </w:num>
  <w:num w:numId="5">
    <w:abstractNumId w:val="80"/>
  </w:num>
  <w:num w:numId="6">
    <w:abstractNumId w:val="25"/>
  </w:num>
  <w:num w:numId="7">
    <w:abstractNumId w:val="69"/>
  </w:num>
  <w:num w:numId="8">
    <w:abstractNumId w:val="9"/>
  </w:num>
  <w:num w:numId="9">
    <w:abstractNumId w:val="49"/>
  </w:num>
  <w:num w:numId="10">
    <w:abstractNumId w:val="73"/>
  </w:num>
  <w:num w:numId="11">
    <w:abstractNumId w:val="62"/>
  </w:num>
  <w:num w:numId="12">
    <w:abstractNumId w:val="61"/>
  </w:num>
  <w:num w:numId="13">
    <w:abstractNumId w:val="14"/>
  </w:num>
  <w:num w:numId="14">
    <w:abstractNumId w:val="13"/>
  </w:num>
  <w:num w:numId="15">
    <w:abstractNumId w:val="54"/>
  </w:num>
  <w:num w:numId="16">
    <w:abstractNumId w:val="33"/>
  </w:num>
  <w:num w:numId="17">
    <w:abstractNumId w:val="88"/>
  </w:num>
  <w:num w:numId="18">
    <w:abstractNumId w:val="19"/>
  </w:num>
  <w:num w:numId="19">
    <w:abstractNumId w:val="40"/>
  </w:num>
  <w:num w:numId="20">
    <w:abstractNumId w:val="12"/>
  </w:num>
  <w:num w:numId="21">
    <w:abstractNumId w:val="0"/>
  </w:num>
  <w:num w:numId="22">
    <w:abstractNumId w:val="1"/>
  </w:num>
  <w:num w:numId="23">
    <w:abstractNumId w:val="102"/>
  </w:num>
  <w:num w:numId="24">
    <w:abstractNumId w:val="74"/>
  </w:num>
  <w:num w:numId="25">
    <w:abstractNumId w:val="59"/>
  </w:num>
  <w:num w:numId="26">
    <w:abstractNumId w:val="22"/>
  </w:num>
  <w:num w:numId="27">
    <w:abstractNumId w:val="98"/>
  </w:num>
  <w:num w:numId="28">
    <w:abstractNumId w:val="85"/>
  </w:num>
  <w:num w:numId="29">
    <w:abstractNumId w:val="29"/>
  </w:num>
  <w:num w:numId="30">
    <w:abstractNumId w:val="16"/>
  </w:num>
  <w:num w:numId="31">
    <w:abstractNumId w:val="48"/>
  </w:num>
  <w:num w:numId="32">
    <w:abstractNumId w:val="104"/>
  </w:num>
  <w:num w:numId="33">
    <w:abstractNumId w:val="7"/>
  </w:num>
  <w:num w:numId="34">
    <w:abstractNumId w:val="79"/>
  </w:num>
  <w:num w:numId="35">
    <w:abstractNumId w:val="92"/>
  </w:num>
  <w:num w:numId="36">
    <w:abstractNumId w:val="99"/>
  </w:num>
  <w:num w:numId="37">
    <w:abstractNumId w:val="55"/>
  </w:num>
  <w:num w:numId="38">
    <w:abstractNumId w:val="83"/>
  </w:num>
  <w:num w:numId="39">
    <w:abstractNumId w:val="43"/>
  </w:num>
  <w:num w:numId="40">
    <w:abstractNumId w:val="67"/>
  </w:num>
  <w:num w:numId="41">
    <w:abstractNumId w:val="26"/>
  </w:num>
  <w:num w:numId="42">
    <w:abstractNumId w:val="91"/>
  </w:num>
  <w:num w:numId="43">
    <w:abstractNumId w:val="103"/>
  </w:num>
  <w:num w:numId="44">
    <w:abstractNumId w:val="84"/>
  </w:num>
  <w:num w:numId="45">
    <w:abstractNumId w:val="66"/>
  </w:num>
  <w:num w:numId="46">
    <w:abstractNumId w:val="51"/>
  </w:num>
  <w:num w:numId="47">
    <w:abstractNumId w:val="57"/>
  </w:num>
  <w:num w:numId="48">
    <w:abstractNumId w:val="41"/>
  </w:num>
  <w:num w:numId="49">
    <w:abstractNumId w:val="60"/>
  </w:num>
  <w:num w:numId="50">
    <w:abstractNumId w:val="82"/>
  </w:num>
  <w:num w:numId="51">
    <w:abstractNumId w:val="31"/>
  </w:num>
  <w:num w:numId="52">
    <w:abstractNumId w:val="20"/>
  </w:num>
  <w:num w:numId="53">
    <w:abstractNumId w:val="68"/>
  </w:num>
  <w:num w:numId="54">
    <w:abstractNumId w:val="39"/>
  </w:num>
  <w:num w:numId="55">
    <w:abstractNumId w:val="36"/>
  </w:num>
  <w:num w:numId="56">
    <w:abstractNumId w:val="46"/>
  </w:num>
  <w:num w:numId="57">
    <w:abstractNumId w:val="17"/>
  </w:num>
  <w:num w:numId="58">
    <w:abstractNumId w:val="27"/>
  </w:num>
  <w:num w:numId="59">
    <w:abstractNumId w:val="5"/>
  </w:num>
  <w:num w:numId="60">
    <w:abstractNumId w:val="24"/>
  </w:num>
  <w:num w:numId="61">
    <w:abstractNumId w:val="78"/>
  </w:num>
  <w:num w:numId="62">
    <w:abstractNumId w:val="45"/>
  </w:num>
  <w:num w:numId="63">
    <w:abstractNumId w:val="10"/>
  </w:num>
  <w:num w:numId="64">
    <w:abstractNumId w:val="77"/>
  </w:num>
  <w:num w:numId="65">
    <w:abstractNumId w:val="89"/>
  </w:num>
  <w:num w:numId="66">
    <w:abstractNumId w:val="30"/>
  </w:num>
  <w:num w:numId="67">
    <w:abstractNumId w:val="87"/>
  </w:num>
  <w:num w:numId="68">
    <w:abstractNumId w:val="50"/>
  </w:num>
  <w:num w:numId="69">
    <w:abstractNumId w:val="76"/>
  </w:num>
  <w:num w:numId="70">
    <w:abstractNumId w:val="34"/>
  </w:num>
  <w:num w:numId="71">
    <w:abstractNumId w:val="21"/>
  </w:num>
  <w:num w:numId="72">
    <w:abstractNumId w:val="11"/>
  </w:num>
  <w:num w:numId="73">
    <w:abstractNumId w:val="94"/>
  </w:num>
  <w:num w:numId="74">
    <w:abstractNumId w:val="86"/>
  </w:num>
  <w:num w:numId="75">
    <w:abstractNumId w:val="101"/>
  </w:num>
  <w:num w:numId="76">
    <w:abstractNumId w:val="96"/>
  </w:num>
  <w:num w:numId="77">
    <w:abstractNumId w:val="72"/>
  </w:num>
  <w:num w:numId="78">
    <w:abstractNumId w:val="58"/>
  </w:num>
  <w:num w:numId="79">
    <w:abstractNumId w:val="64"/>
  </w:num>
  <w:num w:numId="80">
    <w:abstractNumId w:val="65"/>
  </w:num>
  <w:num w:numId="81">
    <w:abstractNumId w:val="28"/>
  </w:num>
  <w:num w:numId="82">
    <w:abstractNumId w:val="15"/>
  </w:num>
  <w:num w:numId="83">
    <w:abstractNumId w:val="8"/>
  </w:num>
  <w:num w:numId="84">
    <w:abstractNumId w:val="70"/>
  </w:num>
  <w:num w:numId="85">
    <w:abstractNumId w:val="75"/>
  </w:num>
  <w:num w:numId="86">
    <w:abstractNumId w:val="97"/>
  </w:num>
  <w:num w:numId="87">
    <w:abstractNumId w:val="38"/>
  </w:num>
  <w:num w:numId="88">
    <w:abstractNumId w:val="47"/>
  </w:num>
  <w:num w:numId="89">
    <w:abstractNumId w:val="42"/>
  </w:num>
  <w:num w:numId="90">
    <w:abstractNumId w:val="95"/>
  </w:num>
  <w:num w:numId="91">
    <w:abstractNumId w:val="6"/>
  </w:num>
  <w:num w:numId="92">
    <w:abstractNumId w:val="18"/>
  </w:num>
  <w:num w:numId="93">
    <w:abstractNumId w:val="32"/>
  </w:num>
  <w:num w:numId="94">
    <w:abstractNumId w:val="71"/>
  </w:num>
  <w:num w:numId="95">
    <w:abstractNumId w:val="100"/>
  </w:num>
  <w:num w:numId="96">
    <w:abstractNumId w:val="81"/>
  </w:num>
  <w:num w:numId="97">
    <w:abstractNumId w:val="93"/>
  </w:num>
  <w:num w:numId="98">
    <w:abstractNumId w:val="63"/>
  </w:num>
  <w:num w:numId="99">
    <w:abstractNumId w:val="56"/>
  </w:num>
  <w:num w:numId="100">
    <w:abstractNumId w:val="53"/>
  </w:num>
  <w:num w:numId="101">
    <w:abstractNumId w:val="37"/>
  </w:num>
  <w:num w:numId="102">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4A"/>
    <w:rsid w:val="00010DE6"/>
    <w:rsid w:val="00011546"/>
    <w:rsid w:val="00012415"/>
    <w:rsid w:val="00015C22"/>
    <w:rsid w:val="000212DE"/>
    <w:rsid w:val="000306F5"/>
    <w:rsid w:val="000322E2"/>
    <w:rsid w:val="00033A0C"/>
    <w:rsid w:val="000407E9"/>
    <w:rsid w:val="000420FC"/>
    <w:rsid w:val="00044E7A"/>
    <w:rsid w:val="000503CA"/>
    <w:rsid w:val="0005439A"/>
    <w:rsid w:val="0005618E"/>
    <w:rsid w:val="00061475"/>
    <w:rsid w:val="0006496D"/>
    <w:rsid w:val="00067DF2"/>
    <w:rsid w:val="00070197"/>
    <w:rsid w:val="00071EFE"/>
    <w:rsid w:val="0007278B"/>
    <w:rsid w:val="00077117"/>
    <w:rsid w:val="0007737B"/>
    <w:rsid w:val="000778B4"/>
    <w:rsid w:val="00081916"/>
    <w:rsid w:val="00084167"/>
    <w:rsid w:val="00091AB9"/>
    <w:rsid w:val="00091DB6"/>
    <w:rsid w:val="00093604"/>
    <w:rsid w:val="00093885"/>
    <w:rsid w:val="00094DEE"/>
    <w:rsid w:val="000A0A23"/>
    <w:rsid w:val="000A2C85"/>
    <w:rsid w:val="000A6ECE"/>
    <w:rsid w:val="000B45C0"/>
    <w:rsid w:val="000B700D"/>
    <w:rsid w:val="000B77F7"/>
    <w:rsid w:val="000C00E3"/>
    <w:rsid w:val="000D1F95"/>
    <w:rsid w:val="000D205D"/>
    <w:rsid w:val="000D4586"/>
    <w:rsid w:val="000D5B2A"/>
    <w:rsid w:val="000D6D37"/>
    <w:rsid w:val="000E04BF"/>
    <w:rsid w:val="000E189D"/>
    <w:rsid w:val="000E289E"/>
    <w:rsid w:val="000E394D"/>
    <w:rsid w:val="000E4738"/>
    <w:rsid w:val="000E7569"/>
    <w:rsid w:val="000F1BE3"/>
    <w:rsid w:val="000F2166"/>
    <w:rsid w:val="000F30BA"/>
    <w:rsid w:val="000F4CF4"/>
    <w:rsid w:val="000F5294"/>
    <w:rsid w:val="000F5766"/>
    <w:rsid w:val="000F7125"/>
    <w:rsid w:val="001004F1"/>
    <w:rsid w:val="00103709"/>
    <w:rsid w:val="00103DF4"/>
    <w:rsid w:val="00104A1F"/>
    <w:rsid w:val="00104C42"/>
    <w:rsid w:val="00105682"/>
    <w:rsid w:val="0010779A"/>
    <w:rsid w:val="00111667"/>
    <w:rsid w:val="001179CB"/>
    <w:rsid w:val="00120DF0"/>
    <w:rsid w:val="00121EEF"/>
    <w:rsid w:val="001227DB"/>
    <w:rsid w:val="0012380C"/>
    <w:rsid w:val="00123984"/>
    <w:rsid w:val="00123D3E"/>
    <w:rsid w:val="001254A0"/>
    <w:rsid w:val="0012790B"/>
    <w:rsid w:val="00132E99"/>
    <w:rsid w:val="0013340C"/>
    <w:rsid w:val="001354A9"/>
    <w:rsid w:val="001355BF"/>
    <w:rsid w:val="001434C0"/>
    <w:rsid w:val="00143D6D"/>
    <w:rsid w:val="00144B67"/>
    <w:rsid w:val="00154D87"/>
    <w:rsid w:val="00156FDD"/>
    <w:rsid w:val="00161F93"/>
    <w:rsid w:val="00166C6C"/>
    <w:rsid w:val="001678E9"/>
    <w:rsid w:val="00182DD4"/>
    <w:rsid w:val="001838F4"/>
    <w:rsid w:val="00185E89"/>
    <w:rsid w:val="00196798"/>
    <w:rsid w:val="001A221B"/>
    <w:rsid w:val="001A3CC4"/>
    <w:rsid w:val="001A74A2"/>
    <w:rsid w:val="001A766B"/>
    <w:rsid w:val="001B00E6"/>
    <w:rsid w:val="001B14A8"/>
    <w:rsid w:val="001B222C"/>
    <w:rsid w:val="001B5072"/>
    <w:rsid w:val="001B5587"/>
    <w:rsid w:val="001B7BD2"/>
    <w:rsid w:val="001C25C6"/>
    <w:rsid w:val="001C450C"/>
    <w:rsid w:val="001C56D9"/>
    <w:rsid w:val="001D1D15"/>
    <w:rsid w:val="001D2A85"/>
    <w:rsid w:val="001E279D"/>
    <w:rsid w:val="001E680A"/>
    <w:rsid w:val="001F18C5"/>
    <w:rsid w:val="001F42B9"/>
    <w:rsid w:val="001F5A46"/>
    <w:rsid w:val="0020507C"/>
    <w:rsid w:val="00210566"/>
    <w:rsid w:val="002140A7"/>
    <w:rsid w:val="00216CA0"/>
    <w:rsid w:val="0022169C"/>
    <w:rsid w:val="00221BD7"/>
    <w:rsid w:val="00223EB4"/>
    <w:rsid w:val="0022756C"/>
    <w:rsid w:val="00231083"/>
    <w:rsid w:val="00231DA6"/>
    <w:rsid w:val="00233681"/>
    <w:rsid w:val="002345F6"/>
    <w:rsid w:val="00236DC8"/>
    <w:rsid w:val="00242698"/>
    <w:rsid w:val="00245F87"/>
    <w:rsid w:val="002540BD"/>
    <w:rsid w:val="0025568D"/>
    <w:rsid w:val="002601CC"/>
    <w:rsid w:val="00260B2B"/>
    <w:rsid w:val="002627DE"/>
    <w:rsid w:val="00265242"/>
    <w:rsid w:val="00270603"/>
    <w:rsid w:val="00276FF2"/>
    <w:rsid w:val="00287AA9"/>
    <w:rsid w:val="00292542"/>
    <w:rsid w:val="002930C0"/>
    <w:rsid w:val="002947BC"/>
    <w:rsid w:val="00296E3F"/>
    <w:rsid w:val="002A0354"/>
    <w:rsid w:val="002A2F95"/>
    <w:rsid w:val="002A4B28"/>
    <w:rsid w:val="002B1571"/>
    <w:rsid w:val="002B5FF1"/>
    <w:rsid w:val="002B7165"/>
    <w:rsid w:val="002C136E"/>
    <w:rsid w:val="002C1669"/>
    <w:rsid w:val="002C4C68"/>
    <w:rsid w:val="002C6BC1"/>
    <w:rsid w:val="002C73E4"/>
    <w:rsid w:val="002D5FD5"/>
    <w:rsid w:val="002D67D4"/>
    <w:rsid w:val="002E01A1"/>
    <w:rsid w:val="002F276E"/>
    <w:rsid w:val="002F2D6E"/>
    <w:rsid w:val="002F6F67"/>
    <w:rsid w:val="00300DA8"/>
    <w:rsid w:val="003028AE"/>
    <w:rsid w:val="00305E58"/>
    <w:rsid w:val="003077CB"/>
    <w:rsid w:val="00307A22"/>
    <w:rsid w:val="00307D09"/>
    <w:rsid w:val="00312655"/>
    <w:rsid w:val="0031283A"/>
    <w:rsid w:val="00312A5D"/>
    <w:rsid w:val="00313B1E"/>
    <w:rsid w:val="003200A3"/>
    <w:rsid w:val="00320977"/>
    <w:rsid w:val="00320DCD"/>
    <w:rsid w:val="003245FF"/>
    <w:rsid w:val="00327F8B"/>
    <w:rsid w:val="00334972"/>
    <w:rsid w:val="00336AA4"/>
    <w:rsid w:val="00337E24"/>
    <w:rsid w:val="00340130"/>
    <w:rsid w:val="00343507"/>
    <w:rsid w:val="00345576"/>
    <w:rsid w:val="00350E9C"/>
    <w:rsid w:val="00353BFE"/>
    <w:rsid w:val="00360678"/>
    <w:rsid w:val="00365B7D"/>
    <w:rsid w:val="003676C7"/>
    <w:rsid w:val="00371E89"/>
    <w:rsid w:val="0037214C"/>
    <w:rsid w:val="00375951"/>
    <w:rsid w:val="0037614C"/>
    <w:rsid w:val="00377ECC"/>
    <w:rsid w:val="00381AA6"/>
    <w:rsid w:val="003871FE"/>
    <w:rsid w:val="0039226D"/>
    <w:rsid w:val="00393A7D"/>
    <w:rsid w:val="003944DD"/>
    <w:rsid w:val="003947D7"/>
    <w:rsid w:val="00395A6B"/>
    <w:rsid w:val="003978D9"/>
    <w:rsid w:val="003A41F6"/>
    <w:rsid w:val="003A4FAF"/>
    <w:rsid w:val="003A61C3"/>
    <w:rsid w:val="003A65FB"/>
    <w:rsid w:val="003B37DF"/>
    <w:rsid w:val="003C2205"/>
    <w:rsid w:val="003C2CED"/>
    <w:rsid w:val="003C5D2B"/>
    <w:rsid w:val="003D300F"/>
    <w:rsid w:val="003D4167"/>
    <w:rsid w:val="003D670A"/>
    <w:rsid w:val="003D72CD"/>
    <w:rsid w:val="003E569F"/>
    <w:rsid w:val="003E7ACF"/>
    <w:rsid w:val="003F3114"/>
    <w:rsid w:val="003F425E"/>
    <w:rsid w:val="003F448A"/>
    <w:rsid w:val="003F4599"/>
    <w:rsid w:val="003F6505"/>
    <w:rsid w:val="003F73CF"/>
    <w:rsid w:val="0040165E"/>
    <w:rsid w:val="004028D1"/>
    <w:rsid w:val="00404459"/>
    <w:rsid w:val="00405775"/>
    <w:rsid w:val="004061C0"/>
    <w:rsid w:val="00406250"/>
    <w:rsid w:val="00410A9B"/>
    <w:rsid w:val="00412CA4"/>
    <w:rsid w:val="00413F3C"/>
    <w:rsid w:val="004166BD"/>
    <w:rsid w:val="00417EFF"/>
    <w:rsid w:val="00426CED"/>
    <w:rsid w:val="00427A77"/>
    <w:rsid w:val="00435062"/>
    <w:rsid w:val="0043780A"/>
    <w:rsid w:val="0043780B"/>
    <w:rsid w:val="004405C3"/>
    <w:rsid w:val="004405D2"/>
    <w:rsid w:val="00441C18"/>
    <w:rsid w:val="004424EA"/>
    <w:rsid w:val="004449F1"/>
    <w:rsid w:val="00445FDC"/>
    <w:rsid w:val="00452F7E"/>
    <w:rsid w:val="00454555"/>
    <w:rsid w:val="0045538C"/>
    <w:rsid w:val="00460B6C"/>
    <w:rsid w:val="00464220"/>
    <w:rsid w:val="004642EB"/>
    <w:rsid w:val="00467612"/>
    <w:rsid w:val="00471B51"/>
    <w:rsid w:val="00472FF6"/>
    <w:rsid w:val="00474413"/>
    <w:rsid w:val="0047483B"/>
    <w:rsid w:val="00474C19"/>
    <w:rsid w:val="0047565F"/>
    <w:rsid w:val="00476A73"/>
    <w:rsid w:val="00480ABB"/>
    <w:rsid w:val="00482E4E"/>
    <w:rsid w:val="00485BE3"/>
    <w:rsid w:val="00490893"/>
    <w:rsid w:val="004979A8"/>
    <w:rsid w:val="004A144F"/>
    <w:rsid w:val="004A151C"/>
    <w:rsid w:val="004A17B5"/>
    <w:rsid w:val="004A1FB8"/>
    <w:rsid w:val="004A4FBD"/>
    <w:rsid w:val="004A7F8E"/>
    <w:rsid w:val="004B0BF1"/>
    <w:rsid w:val="004B0D01"/>
    <w:rsid w:val="004B1183"/>
    <w:rsid w:val="004B5F1F"/>
    <w:rsid w:val="004C487A"/>
    <w:rsid w:val="004C4F88"/>
    <w:rsid w:val="004C5684"/>
    <w:rsid w:val="004C7341"/>
    <w:rsid w:val="004D106C"/>
    <w:rsid w:val="004D1B65"/>
    <w:rsid w:val="004E1EC7"/>
    <w:rsid w:val="004E346F"/>
    <w:rsid w:val="004E746A"/>
    <w:rsid w:val="004F4ED6"/>
    <w:rsid w:val="0050035C"/>
    <w:rsid w:val="00505FEF"/>
    <w:rsid w:val="005067A8"/>
    <w:rsid w:val="00507020"/>
    <w:rsid w:val="00513CD6"/>
    <w:rsid w:val="005154DB"/>
    <w:rsid w:val="0051586B"/>
    <w:rsid w:val="0051608A"/>
    <w:rsid w:val="005209CC"/>
    <w:rsid w:val="00523DB5"/>
    <w:rsid w:val="00525700"/>
    <w:rsid w:val="005269C3"/>
    <w:rsid w:val="005306E3"/>
    <w:rsid w:val="00530B0D"/>
    <w:rsid w:val="0053101F"/>
    <w:rsid w:val="0053115E"/>
    <w:rsid w:val="005317AE"/>
    <w:rsid w:val="00532198"/>
    <w:rsid w:val="005330C2"/>
    <w:rsid w:val="00533964"/>
    <w:rsid w:val="00534071"/>
    <w:rsid w:val="0053408B"/>
    <w:rsid w:val="00534F98"/>
    <w:rsid w:val="00535B76"/>
    <w:rsid w:val="00541CC1"/>
    <w:rsid w:val="0054513B"/>
    <w:rsid w:val="00545BB8"/>
    <w:rsid w:val="00551E89"/>
    <w:rsid w:val="005529C5"/>
    <w:rsid w:val="00553580"/>
    <w:rsid w:val="00556857"/>
    <w:rsid w:val="005601B6"/>
    <w:rsid w:val="00561FE8"/>
    <w:rsid w:val="00562EBD"/>
    <w:rsid w:val="005639C1"/>
    <w:rsid w:val="00564E59"/>
    <w:rsid w:val="0056587C"/>
    <w:rsid w:val="0056599A"/>
    <w:rsid w:val="00567A47"/>
    <w:rsid w:val="00581124"/>
    <w:rsid w:val="00582C74"/>
    <w:rsid w:val="0058677F"/>
    <w:rsid w:val="00586C0B"/>
    <w:rsid w:val="005878A6"/>
    <w:rsid w:val="00590E21"/>
    <w:rsid w:val="00590E92"/>
    <w:rsid w:val="00592468"/>
    <w:rsid w:val="00594396"/>
    <w:rsid w:val="00596AD1"/>
    <w:rsid w:val="005A11C5"/>
    <w:rsid w:val="005A2466"/>
    <w:rsid w:val="005A4CC4"/>
    <w:rsid w:val="005A71EE"/>
    <w:rsid w:val="005B3289"/>
    <w:rsid w:val="005B3BB9"/>
    <w:rsid w:val="005B417A"/>
    <w:rsid w:val="005B4255"/>
    <w:rsid w:val="005B52B0"/>
    <w:rsid w:val="005B678A"/>
    <w:rsid w:val="005B7B9F"/>
    <w:rsid w:val="005B7D3B"/>
    <w:rsid w:val="005C19F4"/>
    <w:rsid w:val="005C1A1D"/>
    <w:rsid w:val="005C20A2"/>
    <w:rsid w:val="005C3881"/>
    <w:rsid w:val="005C550E"/>
    <w:rsid w:val="005D034E"/>
    <w:rsid w:val="005D28C6"/>
    <w:rsid w:val="005D791D"/>
    <w:rsid w:val="005E027D"/>
    <w:rsid w:val="005E10CB"/>
    <w:rsid w:val="005E2F4D"/>
    <w:rsid w:val="005E4371"/>
    <w:rsid w:val="005E761E"/>
    <w:rsid w:val="006024CD"/>
    <w:rsid w:val="006044BC"/>
    <w:rsid w:val="00612E7A"/>
    <w:rsid w:val="00613111"/>
    <w:rsid w:val="00613683"/>
    <w:rsid w:val="00613A92"/>
    <w:rsid w:val="00616ED1"/>
    <w:rsid w:val="0062012A"/>
    <w:rsid w:val="006201C4"/>
    <w:rsid w:val="00620D9D"/>
    <w:rsid w:val="00626831"/>
    <w:rsid w:val="00632215"/>
    <w:rsid w:val="006335EA"/>
    <w:rsid w:val="006336B6"/>
    <w:rsid w:val="00634AD1"/>
    <w:rsid w:val="006363CE"/>
    <w:rsid w:val="00636C53"/>
    <w:rsid w:val="006470BF"/>
    <w:rsid w:val="006531CF"/>
    <w:rsid w:val="006531DD"/>
    <w:rsid w:val="006535D2"/>
    <w:rsid w:val="00654097"/>
    <w:rsid w:val="00654317"/>
    <w:rsid w:val="00660183"/>
    <w:rsid w:val="00661D92"/>
    <w:rsid w:val="00662B2C"/>
    <w:rsid w:val="0066551F"/>
    <w:rsid w:val="006711A7"/>
    <w:rsid w:val="00674C21"/>
    <w:rsid w:val="006779E1"/>
    <w:rsid w:val="00677F88"/>
    <w:rsid w:val="00681D8E"/>
    <w:rsid w:val="00683534"/>
    <w:rsid w:val="00685553"/>
    <w:rsid w:val="006866F3"/>
    <w:rsid w:val="00693828"/>
    <w:rsid w:val="006A1D9D"/>
    <w:rsid w:val="006A5F35"/>
    <w:rsid w:val="006B3C05"/>
    <w:rsid w:val="006B3DDD"/>
    <w:rsid w:val="006B41C2"/>
    <w:rsid w:val="006B73B6"/>
    <w:rsid w:val="006D011D"/>
    <w:rsid w:val="006D0C8E"/>
    <w:rsid w:val="006D5DCF"/>
    <w:rsid w:val="006D6D79"/>
    <w:rsid w:val="006D7B10"/>
    <w:rsid w:val="006E2461"/>
    <w:rsid w:val="006E4D84"/>
    <w:rsid w:val="006E5B0C"/>
    <w:rsid w:val="006F02DC"/>
    <w:rsid w:val="006F62C0"/>
    <w:rsid w:val="0070001B"/>
    <w:rsid w:val="007036FD"/>
    <w:rsid w:val="00704527"/>
    <w:rsid w:val="00704ABC"/>
    <w:rsid w:val="007053D6"/>
    <w:rsid w:val="00705AD5"/>
    <w:rsid w:val="00711D88"/>
    <w:rsid w:val="00717E27"/>
    <w:rsid w:val="00721DB7"/>
    <w:rsid w:val="00722147"/>
    <w:rsid w:val="00722549"/>
    <w:rsid w:val="007233D0"/>
    <w:rsid w:val="007236EC"/>
    <w:rsid w:val="007270B4"/>
    <w:rsid w:val="00731307"/>
    <w:rsid w:val="007322B5"/>
    <w:rsid w:val="007328ED"/>
    <w:rsid w:val="00732AF8"/>
    <w:rsid w:val="00732D08"/>
    <w:rsid w:val="007342C6"/>
    <w:rsid w:val="0073507E"/>
    <w:rsid w:val="007353BD"/>
    <w:rsid w:val="00740F93"/>
    <w:rsid w:val="007441AE"/>
    <w:rsid w:val="00745618"/>
    <w:rsid w:val="00747C0C"/>
    <w:rsid w:val="00750385"/>
    <w:rsid w:val="0075156B"/>
    <w:rsid w:val="00753725"/>
    <w:rsid w:val="00756AA7"/>
    <w:rsid w:val="00756D74"/>
    <w:rsid w:val="007573F8"/>
    <w:rsid w:val="00761492"/>
    <w:rsid w:val="007617E9"/>
    <w:rsid w:val="00763D91"/>
    <w:rsid w:val="00763F1C"/>
    <w:rsid w:val="00765868"/>
    <w:rsid w:val="00771583"/>
    <w:rsid w:val="00772AC8"/>
    <w:rsid w:val="0078120B"/>
    <w:rsid w:val="007842F9"/>
    <w:rsid w:val="00784FB8"/>
    <w:rsid w:val="00785E83"/>
    <w:rsid w:val="00786043"/>
    <w:rsid w:val="007904A6"/>
    <w:rsid w:val="00792497"/>
    <w:rsid w:val="00793F10"/>
    <w:rsid w:val="00795456"/>
    <w:rsid w:val="007A0B36"/>
    <w:rsid w:val="007A1D0D"/>
    <w:rsid w:val="007A4DFB"/>
    <w:rsid w:val="007A5F99"/>
    <w:rsid w:val="007A6028"/>
    <w:rsid w:val="007A7C92"/>
    <w:rsid w:val="007B1616"/>
    <w:rsid w:val="007B181F"/>
    <w:rsid w:val="007B39DF"/>
    <w:rsid w:val="007B4D39"/>
    <w:rsid w:val="007B71E5"/>
    <w:rsid w:val="007B7943"/>
    <w:rsid w:val="007C6800"/>
    <w:rsid w:val="007C6B20"/>
    <w:rsid w:val="007D15FB"/>
    <w:rsid w:val="007E0ED1"/>
    <w:rsid w:val="007E3D5E"/>
    <w:rsid w:val="007E5FFB"/>
    <w:rsid w:val="007E6287"/>
    <w:rsid w:val="007E6441"/>
    <w:rsid w:val="007E6585"/>
    <w:rsid w:val="007F1F6A"/>
    <w:rsid w:val="007F4765"/>
    <w:rsid w:val="008030D7"/>
    <w:rsid w:val="008063AE"/>
    <w:rsid w:val="00807683"/>
    <w:rsid w:val="0080795E"/>
    <w:rsid w:val="00810919"/>
    <w:rsid w:val="00813311"/>
    <w:rsid w:val="00817C32"/>
    <w:rsid w:val="00820D9A"/>
    <w:rsid w:val="00820E81"/>
    <w:rsid w:val="0082376E"/>
    <w:rsid w:val="008264FA"/>
    <w:rsid w:val="0083105A"/>
    <w:rsid w:val="00832EAF"/>
    <w:rsid w:val="008333D2"/>
    <w:rsid w:val="008346FD"/>
    <w:rsid w:val="00834FDC"/>
    <w:rsid w:val="00837715"/>
    <w:rsid w:val="00841621"/>
    <w:rsid w:val="00841B8A"/>
    <w:rsid w:val="008479D0"/>
    <w:rsid w:val="00850C4C"/>
    <w:rsid w:val="00851636"/>
    <w:rsid w:val="0085220D"/>
    <w:rsid w:val="00854B44"/>
    <w:rsid w:val="00855B9C"/>
    <w:rsid w:val="0086108B"/>
    <w:rsid w:val="00863101"/>
    <w:rsid w:val="00865AE0"/>
    <w:rsid w:val="0087225E"/>
    <w:rsid w:val="00872625"/>
    <w:rsid w:val="00880420"/>
    <w:rsid w:val="00883087"/>
    <w:rsid w:val="0088484E"/>
    <w:rsid w:val="008849BA"/>
    <w:rsid w:val="008850C3"/>
    <w:rsid w:val="008873B9"/>
    <w:rsid w:val="0089365B"/>
    <w:rsid w:val="0089534F"/>
    <w:rsid w:val="008A40A6"/>
    <w:rsid w:val="008A6E1C"/>
    <w:rsid w:val="008A6E7A"/>
    <w:rsid w:val="008B15C0"/>
    <w:rsid w:val="008B4CF8"/>
    <w:rsid w:val="008B63E3"/>
    <w:rsid w:val="008B6E35"/>
    <w:rsid w:val="008C26DA"/>
    <w:rsid w:val="008D2371"/>
    <w:rsid w:val="008D4287"/>
    <w:rsid w:val="008D5727"/>
    <w:rsid w:val="008E24D3"/>
    <w:rsid w:val="008E2EF2"/>
    <w:rsid w:val="008E330F"/>
    <w:rsid w:val="008E4994"/>
    <w:rsid w:val="008E55E1"/>
    <w:rsid w:val="008E6863"/>
    <w:rsid w:val="008E733D"/>
    <w:rsid w:val="008F3502"/>
    <w:rsid w:val="008F3EC5"/>
    <w:rsid w:val="008F46CA"/>
    <w:rsid w:val="008F6B76"/>
    <w:rsid w:val="00902445"/>
    <w:rsid w:val="009029E7"/>
    <w:rsid w:val="00903C04"/>
    <w:rsid w:val="0090499B"/>
    <w:rsid w:val="00914B79"/>
    <w:rsid w:val="00915A02"/>
    <w:rsid w:val="00927A86"/>
    <w:rsid w:val="009406DA"/>
    <w:rsid w:val="0095309B"/>
    <w:rsid w:val="009629E2"/>
    <w:rsid w:val="00963EC9"/>
    <w:rsid w:val="0096631B"/>
    <w:rsid w:val="00967DAC"/>
    <w:rsid w:val="00970970"/>
    <w:rsid w:val="00970C12"/>
    <w:rsid w:val="009736CB"/>
    <w:rsid w:val="009736EE"/>
    <w:rsid w:val="00981231"/>
    <w:rsid w:val="00984E14"/>
    <w:rsid w:val="00986273"/>
    <w:rsid w:val="00986A05"/>
    <w:rsid w:val="009872BB"/>
    <w:rsid w:val="00990F88"/>
    <w:rsid w:val="00991360"/>
    <w:rsid w:val="00992873"/>
    <w:rsid w:val="009929BE"/>
    <w:rsid w:val="00994EE7"/>
    <w:rsid w:val="009965E9"/>
    <w:rsid w:val="00996DAB"/>
    <w:rsid w:val="00997086"/>
    <w:rsid w:val="0099785F"/>
    <w:rsid w:val="009A12F8"/>
    <w:rsid w:val="009A2595"/>
    <w:rsid w:val="009B0136"/>
    <w:rsid w:val="009B209F"/>
    <w:rsid w:val="009B2B02"/>
    <w:rsid w:val="009D01E3"/>
    <w:rsid w:val="009D2541"/>
    <w:rsid w:val="009D2E65"/>
    <w:rsid w:val="009D662E"/>
    <w:rsid w:val="009E2088"/>
    <w:rsid w:val="009E21EC"/>
    <w:rsid w:val="009E6E3C"/>
    <w:rsid w:val="009F1056"/>
    <w:rsid w:val="009F4353"/>
    <w:rsid w:val="009F5417"/>
    <w:rsid w:val="009F727D"/>
    <w:rsid w:val="00A00B12"/>
    <w:rsid w:val="00A02237"/>
    <w:rsid w:val="00A052BA"/>
    <w:rsid w:val="00A0563F"/>
    <w:rsid w:val="00A12EC7"/>
    <w:rsid w:val="00A144B6"/>
    <w:rsid w:val="00A221F0"/>
    <w:rsid w:val="00A22FA1"/>
    <w:rsid w:val="00A302B2"/>
    <w:rsid w:val="00A30534"/>
    <w:rsid w:val="00A312D0"/>
    <w:rsid w:val="00A3246E"/>
    <w:rsid w:val="00A34DA7"/>
    <w:rsid w:val="00A35421"/>
    <w:rsid w:val="00A36943"/>
    <w:rsid w:val="00A374AA"/>
    <w:rsid w:val="00A40B66"/>
    <w:rsid w:val="00A436DE"/>
    <w:rsid w:val="00A445F1"/>
    <w:rsid w:val="00A508DF"/>
    <w:rsid w:val="00A526EA"/>
    <w:rsid w:val="00A54D73"/>
    <w:rsid w:val="00A5686E"/>
    <w:rsid w:val="00A568CB"/>
    <w:rsid w:val="00A56E91"/>
    <w:rsid w:val="00A628F8"/>
    <w:rsid w:val="00A703DD"/>
    <w:rsid w:val="00A70DAC"/>
    <w:rsid w:val="00A71CB0"/>
    <w:rsid w:val="00A745A8"/>
    <w:rsid w:val="00A74B53"/>
    <w:rsid w:val="00A82870"/>
    <w:rsid w:val="00A82D60"/>
    <w:rsid w:val="00A839FD"/>
    <w:rsid w:val="00A83EE4"/>
    <w:rsid w:val="00A84DC7"/>
    <w:rsid w:val="00A9557A"/>
    <w:rsid w:val="00A972C4"/>
    <w:rsid w:val="00AA38A7"/>
    <w:rsid w:val="00AA4807"/>
    <w:rsid w:val="00AA7F70"/>
    <w:rsid w:val="00AB0884"/>
    <w:rsid w:val="00AB640E"/>
    <w:rsid w:val="00AB68B4"/>
    <w:rsid w:val="00AC27F5"/>
    <w:rsid w:val="00AC52B6"/>
    <w:rsid w:val="00AC74EE"/>
    <w:rsid w:val="00AD255C"/>
    <w:rsid w:val="00AD3BCB"/>
    <w:rsid w:val="00AD5312"/>
    <w:rsid w:val="00AE3D79"/>
    <w:rsid w:val="00AE5F42"/>
    <w:rsid w:val="00AE61CB"/>
    <w:rsid w:val="00AE6B8F"/>
    <w:rsid w:val="00AF0FB2"/>
    <w:rsid w:val="00AF2638"/>
    <w:rsid w:val="00AF35EF"/>
    <w:rsid w:val="00AF392D"/>
    <w:rsid w:val="00AF3EDE"/>
    <w:rsid w:val="00AF6EDB"/>
    <w:rsid w:val="00AF7030"/>
    <w:rsid w:val="00AF7B09"/>
    <w:rsid w:val="00B01F5A"/>
    <w:rsid w:val="00B03CEF"/>
    <w:rsid w:val="00B11896"/>
    <w:rsid w:val="00B15F4D"/>
    <w:rsid w:val="00B15F57"/>
    <w:rsid w:val="00B17A30"/>
    <w:rsid w:val="00B20E3A"/>
    <w:rsid w:val="00B224E9"/>
    <w:rsid w:val="00B30360"/>
    <w:rsid w:val="00B335D6"/>
    <w:rsid w:val="00B369B3"/>
    <w:rsid w:val="00B407A2"/>
    <w:rsid w:val="00B42016"/>
    <w:rsid w:val="00B441EF"/>
    <w:rsid w:val="00B4430D"/>
    <w:rsid w:val="00B52ABE"/>
    <w:rsid w:val="00B52B31"/>
    <w:rsid w:val="00B54475"/>
    <w:rsid w:val="00B56AC6"/>
    <w:rsid w:val="00B572ED"/>
    <w:rsid w:val="00B576DC"/>
    <w:rsid w:val="00B637EF"/>
    <w:rsid w:val="00B67C4E"/>
    <w:rsid w:val="00B72C67"/>
    <w:rsid w:val="00B745B1"/>
    <w:rsid w:val="00B80715"/>
    <w:rsid w:val="00B80E19"/>
    <w:rsid w:val="00B84975"/>
    <w:rsid w:val="00B87125"/>
    <w:rsid w:val="00B875FD"/>
    <w:rsid w:val="00B87620"/>
    <w:rsid w:val="00B92656"/>
    <w:rsid w:val="00B959C3"/>
    <w:rsid w:val="00B9605D"/>
    <w:rsid w:val="00B9704C"/>
    <w:rsid w:val="00BA11A3"/>
    <w:rsid w:val="00BA14D6"/>
    <w:rsid w:val="00BA2066"/>
    <w:rsid w:val="00BA260E"/>
    <w:rsid w:val="00BA2664"/>
    <w:rsid w:val="00BA3908"/>
    <w:rsid w:val="00BB0F9C"/>
    <w:rsid w:val="00BB4CC8"/>
    <w:rsid w:val="00BC0384"/>
    <w:rsid w:val="00BC3554"/>
    <w:rsid w:val="00BC414C"/>
    <w:rsid w:val="00BD2CFE"/>
    <w:rsid w:val="00BD31D7"/>
    <w:rsid w:val="00BD4DFD"/>
    <w:rsid w:val="00BD6253"/>
    <w:rsid w:val="00BE00A2"/>
    <w:rsid w:val="00BE159C"/>
    <w:rsid w:val="00BE28E4"/>
    <w:rsid w:val="00BE3A0D"/>
    <w:rsid w:val="00BE4B40"/>
    <w:rsid w:val="00BE6789"/>
    <w:rsid w:val="00BE77C0"/>
    <w:rsid w:val="00BF0E52"/>
    <w:rsid w:val="00BF2A7C"/>
    <w:rsid w:val="00BF59CF"/>
    <w:rsid w:val="00BF72BD"/>
    <w:rsid w:val="00BF7882"/>
    <w:rsid w:val="00C001C1"/>
    <w:rsid w:val="00C124A3"/>
    <w:rsid w:val="00C132A9"/>
    <w:rsid w:val="00C13A33"/>
    <w:rsid w:val="00C15EBA"/>
    <w:rsid w:val="00C230FF"/>
    <w:rsid w:val="00C237BE"/>
    <w:rsid w:val="00C250A4"/>
    <w:rsid w:val="00C25389"/>
    <w:rsid w:val="00C25A84"/>
    <w:rsid w:val="00C307F9"/>
    <w:rsid w:val="00C34B6B"/>
    <w:rsid w:val="00C3570A"/>
    <w:rsid w:val="00C37400"/>
    <w:rsid w:val="00C412F2"/>
    <w:rsid w:val="00C43905"/>
    <w:rsid w:val="00C45F0B"/>
    <w:rsid w:val="00C5184C"/>
    <w:rsid w:val="00C51FCF"/>
    <w:rsid w:val="00C61F4E"/>
    <w:rsid w:val="00C6313E"/>
    <w:rsid w:val="00C643AB"/>
    <w:rsid w:val="00C64CB2"/>
    <w:rsid w:val="00C65353"/>
    <w:rsid w:val="00C660E1"/>
    <w:rsid w:val="00C70890"/>
    <w:rsid w:val="00C72CF4"/>
    <w:rsid w:val="00C74F39"/>
    <w:rsid w:val="00C76DCE"/>
    <w:rsid w:val="00C825E3"/>
    <w:rsid w:val="00C82AA1"/>
    <w:rsid w:val="00C82DE3"/>
    <w:rsid w:val="00C84A23"/>
    <w:rsid w:val="00C939B3"/>
    <w:rsid w:val="00C957FC"/>
    <w:rsid w:val="00C958D1"/>
    <w:rsid w:val="00C965D3"/>
    <w:rsid w:val="00CA3865"/>
    <w:rsid w:val="00CA4E24"/>
    <w:rsid w:val="00CA7550"/>
    <w:rsid w:val="00CC1906"/>
    <w:rsid w:val="00CC7D21"/>
    <w:rsid w:val="00CD1AD4"/>
    <w:rsid w:val="00CD4EC9"/>
    <w:rsid w:val="00CE0B84"/>
    <w:rsid w:val="00CE109C"/>
    <w:rsid w:val="00CE22BB"/>
    <w:rsid w:val="00CE2865"/>
    <w:rsid w:val="00CE2CBE"/>
    <w:rsid w:val="00CE4CB6"/>
    <w:rsid w:val="00CE623A"/>
    <w:rsid w:val="00CE70F2"/>
    <w:rsid w:val="00CE7F53"/>
    <w:rsid w:val="00CF1C80"/>
    <w:rsid w:val="00CF3AB3"/>
    <w:rsid w:val="00CF5CEC"/>
    <w:rsid w:val="00D02767"/>
    <w:rsid w:val="00D02941"/>
    <w:rsid w:val="00D03735"/>
    <w:rsid w:val="00D03A6D"/>
    <w:rsid w:val="00D03E89"/>
    <w:rsid w:val="00D04E2F"/>
    <w:rsid w:val="00D112B3"/>
    <w:rsid w:val="00D14972"/>
    <w:rsid w:val="00D149B9"/>
    <w:rsid w:val="00D16876"/>
    <w:rsid w:val="00D20C8A"/>
    <w:rsid w:val="00D26B14"/>
    <w:rsid w:val="00D27B28"/>
    <w:rsid w:val="00D3448D"/>
    <w:rsid w:val="00D34C63"/>
    <w:rsid w:val="00D35AB7"/>
    <w:rsid w:val="00D371DA"/>
    <w:rsid w:val="00D37346"/>
    <w:rsid w:val="00D37477"/>
    <w:rsid w:val="00D4034E"/>
    <w:rsid w:val="00D44D34"/>
    <w:rsid w:val="00D45197"/>
    <w:rsid w:val="00D56D54"/>
    <w:rsid w:val="00D60A7A"/>
    <w:rsid w:val="00D64536"/>
    <w:rsid w:val="00D6531F"/>
    <w:rsid w:val="00D660DB"/>
    <w:rsid w:val="00D771A4"/>
    <w:rsid w:val="00D8406C"/>
    <w:rsid w:val="00D92307"/>
    <w:rsid w:val="00D96374"/>
    <w:rsid w:val="00DA1691"/>
    <w:rsid w:val="00DA1A3E"/>
    <w:rsid w:val="00DA5704"/>
    <w:rsid w:val="00DA6498"/>
    <w:rsid w:val="00DA763E"/>
    <w:rsid w:val="00DB10C0"/>
    <w:rsid w:val="00DB14F9"/>
    <w:rsid w:val="00DB52C1"/>
    <w:rsid w:val="00DB6254"/>
    <w:rsid w:val="00DB6909"/>
    <w:rsid w:val="00DB6C8C"/>
    <w:rsid w:val="00DC02B4"/>
    <w:rsid w:val="00DC0FCA"/>
    <w:rsid w:val="00DC2707"/>
    <w:rsid w:val="00DC3713"/>
    <w:rsid w:val="00DC382E"/>
    <w:rsid w:val="00DC405C"/>
    <w:rsid w:val="00DD1471"/>
    <w:rsid w:val="00DD3870"/>
    <w:rsid w:val="00DD67B5"/>
    <w:rsid w:val="00DE1A4A"/>
    <w:rsid w:val="00DE6366"/>
    <w:rsid w:val="00E00085"/>
    <w:rsid w:val="00E07264"/>
    <w:rsid w:val="00E10CCC"/>
    <w:rsid w:val="00E11CEE"/>
    <w:rsid w:val="00E15568"/>
    <w:rsid w:val="00E20CEE"/>
    <w:rsid w:val="00E222C8"/>
    <w:rsid w:val="00E24A96"/>
    <w:rsid w:val="00E31635"/>
    <w:rsid w:val="00E328A1"/>
    <w:rsid w:val="00E34404"/>
    <w:rsid w:val="00E364E1"/>
    <w:rsid w:val="00E40426"/>
    <w:rsid w:val="00E5035E"/>
    <w:rsid w:val="00E50412"/>
    <w:rsid w:val="00E52061"/>
    <w:rsid w:val="00E555DC"/>
    <w:rsid w:val="00E55BFE"/>
    <w:rsid w:val="00E60182"/>
    <w:rsid w:val="00E62602"/>
    <w:rsid w:val="00E67A6B"/>
    <w:rsid w:val="00E77063"/>
    <w:rsid w:val="00E77F68"/>
    <w:rsid w:val="00E8237B"/>
    <w:rsid w:val="00E84B18"/>
    <w:rsid w:val="00E866D9"/>
    <w:rsid w:val="00E91800"/>
    <w:rsid w:val="00EA0F31"/>
    <w:rsid w:val="00EA4072"/>
    <w:rsid w:val="00EA60E8"/>
    <w:rsid w:val="00EA6B20"/>
    <w:rsid w:val="00EA7BB3"/>
    <w:rsid w:val="00EB3859"/>
    <w:rsid w:val="00EB63F5"/>
    <w:rsid w:val="00EB7CB3"/>
    <w:rsid w:val="00EC1813"/>
    <w:rsid w:val="00ED1194"/>
    <w:rsid w:val="00ED139F"/>
    <w:rsid w:val="00ED7E93"/>
    <w:rsid w:val="00EE7782"/>
    <w:rsid w:val="00EF10A7"/>
    <w:rsid w:val="00EF5043"/>
    <w:rsid w:val="00F05FBD"/>
    <w:rsid w:val="00F05FD7"/>
    <w:rsid w:val="00F061AD"/>
    <w:rsid w:val="00F06D63"/>
    <w:rsid w:val="00F1023D"/>
    <w:rsid w:val="00F13AC6"/>
    <w:rsid w:val="00F17B54"/>
    <w:rsid w:val="00F204E5"/>
    <w:rsid w:val="00F2588F"/>
    <w:rsid w:val="00F25C0C"/>
    <w:rsid w:val="00F25C69"/>
    <w:rsid w:val="00F26A00"/>
    <w:rsid w:val="00F27F04"/>
    <w:rsid w:val="00F303E4"/>
    <w:rsid w:val="00F35BFA"/>
    <w:rsid w:val="00F3744D"/>
    <w:rsid w:val="00F40B8E"/>
    <w:rsid w:val="00F41366"/>
    <w:rsid w:val="00F413BA"/>
    <w:rsid w:val="00F42108"/>
    <w:rsid w:val="00F457C6"/>
    <w:rsid w:val="00F52F34"/>
    <w:rsid w:val="00F5432C"/>
    <w:rsid w:val="00F54930"/>
    <w:rsid w:val="00F55536"/>
    <w:rsid w:val="00F6150E"/>
    <w:rsid w:val="00F632D5"/>
    <w:rsid w:val="00F67E25"/>
    <w:rsid w:val="00F71132"/>
    <w:rsid w:val="00F77E4D"/>
    <w:rsid w:val="00F82D04"/>
    <w:rsid w:val="00F84A9C"/>
    <w:rsid w:val="00F85087"/>
    <w:rsid w:val="00F85349"/>
    <w:rsid w:val="00F863B0"/>
    <w:rsid w:val="00F940DB"/>
    <w:rsid w:val="00FA0B27"/>
    <w:rsid w:val="00FA29D4"/>
    <w:rsid w:val="00FA3901"/>
    <w:rsid w:val="00FA3BF7"/>
    <w:rsid w:val="00FA5F08"/>
    <w:rsid w:val="00FB106C"/>
    <w:rsid w:val="00FB18FB"/>
    <w:rsid w:val="00FB285A"/>
    <w:rsid w:val="00FB3061"/>
    <w:rsid w:val="00FB33AD"/>
    <w:rsid w:val="00FB4BB6"/>
    <w:rsid w:val="00FB64C5"/>
    <w:rsid w:val="00FB6FC9"/>
    <w:rsid w:val="00FC0780"/>
    <w:rsid w:val="00FC1872"/>
    <w:rsid w:val="00FC1E69"/>
    <w:rsid w:val="00FC2E85"/>
    <w:rsid w:val="00FC6004"/>
    <w:rsid w:val="00FF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86D1"/>
  <w15:chartTrackingRefBased/>
  <w15:docId w15:val="{6A20AC4A-4189-4769-AA9D-3278ECA3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A1"/>
    <w:rPr>
      <w:lang w:val="bg-BG"/>
    </w:rPr>
  </w:style>
  <w:style w:type="paragraph" w:styleId="10">
    <w:name w:val="heading 1"/>
    <w:basedOn w:val="a"/>
    <w:next w:val="a"/>
    <w:link w:val="11"/>
    <w:uiPriority w:val="9"/>
    <w:qFormat/>
    <w:rsid w:val="003C2205"/>
    <w:pPr>
      <w:keepNext/>
      <w:keepLines/>
      <w:spacing w:before="240" w:after="0"/>
      <w:jc w:val="center"/>
      <w:outlineLvl w:val="0"/>
    </w:pPr>
    <w:rPr>
      <w:rFonts w:eastAsiaTheme="majorEastAsia" w:cstheme="majorBidi"/>
      <w:b/>
      <w:color w:val="274085"/>
      <w:sz w:val="28"/>
      <w:szCs w:val="32"/>
    </w:rPr>
  </w:style>
  <w:style w:type="paragraph" w:styleId="20">
    <w:name w:val="heading 2"/>
    <w:basedOn w:val="a"/>
    <w:next w:val="a"/>
    <w:link w:val="21"/>
    <w:uiPriority w:val="9"/>
    <w:unhideWhenUsed/>
    <w:qFormat/>
    <w:rsid w:val="003C2205"/>
    <w:pPr>
      <w:keepNext/>
      <w:keepLines/>
      <w:spacing w:before="120" w:after="120"/>
      <w:ind w:left="720"/>
      <w:jc w:val="both"/>
      <w:outlineLvl w:val="1"/>
    </w:pPr>
    <w:rPr>
      <w:rFonts w:eastAsiaTheme="majorEastAsia" w:cstheme="majorBidi"/>
      <w:b/>
      <w:caps/>
      <w:color w:val="274085"/>
      <w:sz w:val="24"/>
      <w:szCs w:val="26"/>
    </w:rPr>
  </w:style>
  <w:style w:type="paragraph" w:styleId="30">
    <w:name w:val="heading 3"/>
    <w:basedOn w:val="a"/>
    <w:next w:val="a"/>
    <w:link w:val="31"/>
    <w:uiPriority w:val="9"/>
    <w:unhideWhenUsed/>
    <w:qFormat/>
    <w:rsid w:val="00BD31D7"/>
    <w:pPr>
      <w:keepNext/>
      <w:keepLines/>
      <w:spacing w:before="120" w:after="120"/>
      <w:ind w:left="720"/>
      <w:jc w:val="both"/>
      <w:outlineLvl w:val="2"/>
    </w:pPr>
    <w:rPr>
      <w:rFonts w:eastAsiaTheme="majorEastAsia" w:cstheme="majorBidi"/>
      <w:b/>
      <w:i/>
      <w:color w:val="274085"/>
      <w:sz w:val="24"/>
      <w:szCs w:val="24"/>
    </w:rPr>
  </w:style>
  <w:style w:type="paragraph" w:styleId="40">
    <w:name w:val="heading 4"/>
    <w:basedOn w:val="a"/>
    <w:next w:val="a"/>
    <w:link w:val="41"/>
    <w:uiPriority w:val="9"/>
    <w:unhideWhenUsed/>
    <w:qFormat/>
    <w:rsid w:val="00D168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37EF"/>
    <w:pPr>
      <w:ind w:left="720"/>
      <w:contextualSpacing/>
    </w:pPr>
  </w:style>
  <w:style w:type="character" w:customStyle="1" w:styleId="a4">
    <w:name w:val="Списък на абзаци Знак"/>
    <w:basedOn w:val="a0"/>
    <w:link w:val="a3"/>
    <w:uiPriority w:val="34"/>
    <w:rsid w:val="00441C18"/>
    <w:rPr>
      <w:lang w:val="bg-BG"/>
    </w:rPr>
  </w:style>
  <w:style w:type="character" w:customStyle="1" w:styleId="filled-value2">
    <w:name w:val="filled-value2"/>
    <w:basedOn w:val="a0"/>
    <w:rsid w:val="00441C18"/>
    <w:rPr>
      <w:b w:val="0"/>
      <w:bCs w:val="0"/>
      <w:vanish w:val="0"/>
      <w:webHidden w:val="0"/>
      <w:sz w:val="23"/>
      <w:szCs w:val="23"/>
      <w:specVanish w:val="0"/>
    </w:rPr>
  </w:style>
  <w:style w:type="paragraph" w:styleId="a5">
    <w:name w:val="header"/>
    <w:basedOn w:val="a"/>
    <w:link w:val="a6"/>
    <w:uiPriority w:val="99"/>
    <w:unhideWhenUsed/>
    <w:rsid w:val="002930C0"/>
    <w:pPr>
      <w:tabs>
        <w:tab w:val="center" w:pos="4703"/>
        <w:tab w:val="right" w:pos="9406"/>
      </w:tabs>
      <w:spacing w:after="0" w:line="240" w:lineRule="auto"/>
    </w:pPr>
  </w:style>
  <w:style w:type="character" w:customStyle="1" w:styleId="a6">
    <w:name w:val="Горен колонтитул Знак"/>
    <w:basedOn w:val="a0"/>
    <w:link w:val="a5"/>
    <w:uiPriority w:val="99"/>
    <w:rsid w:val="002930C0"/>
    <w:rPr>
      <w:lang w:val="bg-BG"/>
    </w:rPr>
  </w:style>
  <w:style w:type="paragraph" w:styleId="a7">
    <w:name w:val="footer"/>
    <w:basedOn w:val="a"/>
    <w:link w:val="a8"/>
    <w:uiPriority w:val="99"/>
    <w:unhideWhenUsed/>
    <w:rsid w:val="002930C0"/>
    <w:pPr>
      <w:tabs>
        <w:tab w:val="center" w:pos="4703"/>
        <w:tab w:val="right" w:pos="9406"/>
      </w:tabs>
      <w:spacing w:after="0" w:line="240" w:lineRule="auto"/>
    </w:pPr>
  </w:style>
  <w:style w:type="character" w:customStyle="1" w:styleId="a8">
    <w:name w:val="Долен колонтитул Знак"/>
    <w:basedOn w:val="a0"/>
    <w:link w:val="a7"/>
    <w:uiPriority w:val="99"/>
    <w:rsid w:val="002930C0"/>
    <w:rPr>
      <w:lang w:val="bg-BG"/>
    </w:rPr>
  </w:style>
  <w:style w:type="table" w:styleId="a9">
    <w:name w:val="Table Grid"/>
    <w:basedOn w:val="a1"/>
    <w:uiPriority w:val="59"/>
    <w:rsid w:val="00507020"/>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Приоритет"/>
    <w:link w:val="ab"/>
    <w:uiPriority w:val="1"/>
    <w:qFormat/>
    <w:rsid w:val="00D16876"/>
    <w:pPr>
      <w:spacing w:after="0" w:line="240" w:lineRule="auto"/>
    </w:pPr>
    <w:rPr>
      <w:b/>
      <w:i/>
      <w:color w:val="274085"/>
      <w:sz w:val="24"/>
      <w:lang w:val="bg-BG"/>
    </w:rPr>
  </w:style>
  <w:style w:type="paragraph" w:styleId="ac">
    <w:name w:val="Balloon Text"/>
    <w:basedOn w:val="a"/>
    <w:link w:val="ad"/>
    <w:uiPriority w:val="99"/>
    <w:semiHidden/>
    <w:unhideWhenUsed/>
    <w:rsid w:val="00EB63F5"/>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EB63F5"/>
    <w:rPr>
      <w:rFonts w:ascii="Segoe UI" w:hAnsi="Segoe UI" w:cs="Segoe UI"/>
      <w:sz w:val="18"/>
      <w:szCs w:val="18"/>
      <w:lang w:val="bg-BG"/>
    </w:rPr>
  </w:style>
  <w:style w:type="character" w:customStyle="1" w:styleId="11">
    <w:name w:val="Заглавие 1 Знак"/>
    <w:basedOn w:val="a0"/>
    <w:link w:val="10"/>
    <w:uiPriority w:val="9"/>
    <w:rsid w:val="003C2205"/>
    <w:rPr>
      <w:rFonts w:eastAsiaTheme="majorEastAsia" w:cstheme="majorBidi"/>
      <w:b/>
      <w:color w:val="274085"/>
      <w:sz w:val="28"/>
      <w:szCs w:val="32"/>
      <w:lang w:val="bg-BG"/>
    </w:rPr>
  </w:style>
  <w:style w:type="paragraph" w:styleId="12">
    <w:name w:val="toc 1"/>
    <w:basedOn w:val="a"/>
    <w:next w:val="a"/>
    <w:autoRedefine/>
    <w:uiPriority w:val="39"/>
    <w:unhideWhenUsed/>
    <w:rsid w:val="00620D9D"/>
    <w:pPr>
      <w:tabs>
        <w:tab w:val="right" w:leader="dot" w:pos="9553"/>
      </w:tabs>
      <w:spacing w:after="100"/>
      <w:ind w:left="1440"/>
    </w:pPr>
    <w:rPr>
      <w:noProof/>
    </w:rPr>
  </w:style>
  <w:style w:type="character" w:styleId="ae">
    <w:name w:val="Hyperlink"/>
    <w:basedOn w:val="a0"/>
    <w:uiPriority w:val="99"/>
    <w:unhideWhenUsed/>
    <w:rsid w:val="00E77063"/>
    <w:rPr>
      <w:color w:val="0563C1" w:themeColor="hyperlink"/>
      <w:u w:val="single"/>
    </w:rPr>
  </w:style>
  <w:style w:type="character" w:customStyle="1" w:styleId="21">
    <w:name w:val="Заглавие 2 Знак"/>
    <w:basedOn w:val="a0"/>
    <w:link w:val="20"/>
    <w:uiPriority w:val="9"/>
    <w:rsid w:val="003C2205"/>
    <w:rPr>
      <w:rFonts w:eastAsiaTheme="majorEastAsia" w:cstheme="majorBidi"/>
      <w:b/>
      <w:caps/>
      <w:color w:val="274085"/>
      <w:sz w:val="24"/>
      <w:szCs w:val="26"/>
      <w:lang w:val="bg-BG"/>
    </w:rPr>
  </w:style>
  <w:style w:type="paragraph" w:styleId="22">
    <w:name w:val="toc 2"/>
    <w:basedOn w:val="a"/>
    <w:next w:val="a"/>
    <w:autoRedefine/>
    <w:uiPriority w:val="39"/>
    <w:unhideWhenUsed/>
    <w:rsid w:val="00613111"/>
    <w:pPr>
      <w:spacing w:after="100"/>
      <w:ind w:left="220"/>
    </w:pPr>
  </w:style>
  <w:style w:type="character" w:customStyle="1" w:styleId="31">
    <w:name w:val="Заглавие 3 Знак"/>
    <w:basedOn w:val="a0"/>
    <w:link w:val="30"/>
    <w:uiPriority w:val="9"/>
    <w:rsid w:val="00BD31D7"/>
    <w:rPr>
      <w:rFonts w:eastAsiaTheme="majorEastAsia" w:cstheme="majorBidi"/>
      <w:b/>
      <w:i/>
      <w:color w:val="274085"/>
      <w:sz w:val="24"/>
      <w:szCs w:val="24"/>
      <w:lang w:val="bg-BG"/>
    </w:rPr>
  </w:style>
  <w:style w:type="character" w:customStyle="1" w:styleId="41">
    <w:name w:val="Заглавие 4 Знак"/>
    <w:basedOn w:val="a0"/>
    <w:link w:val="40"/>
    <w:uiPriority w:val="9"/>
    <w:rsid w:val="00D16876"/>
    <w:rPr>
      <w:rFonts w:asciiTheme="majorHAnsi" w:eastAsiaTheme="majorEastAsia" w:hAnsiTheme="majorHAnsi" w:cstheme="majorBidi"/>
      <w:i/>
      <w:iCs/>
      <w:color w:val="2F5496" w:themeColor="accent1" w:themeShade="BF"/>
      <w:lang w:val="bg-BG"/>
    </w:rPr>
  </w:style>
  <w:style w:type="numbering" w:customStyle="1" w:styleId="13">
    <w:name w:val="Без списък1"/>
    <w:next w:val="a2"/>
    <w:uiPriority w:val="99"/>
    <w:semiHidden/>
    <w:unhideWhenUsed/>
    <w:rsid w:val="00A628F8"/>
  </w:style>
  <w:style w:type="character" w:customStyle="1" w:styleId="ab">
    <w:name w:val="Без разредка Знак"/>
    <w:aliases w:val="Приоритет Знак"/>
    <w:basedOn w:val="a0"/>
    <w:link w:val="aa"/>
    <w:uiPriority w:val="1"/>
    <w:rsid w:val="00A628F8"/>
    <w:rPr>
      <w:b/>
      <w:i/>
      <w:color w:val="274085"/>
      <w:sz w:val="24"/>
      <w:lang w:val="bg-BG"/>
    </w:rPr>
  </w:style>
  <w:style w:type="paragraph" w:customStyle="1" w:styleId="14">
    <w:name w:val="Заглавие1"/>
    <w:basedOn w:val="a"/>
    <w:next w:val="a"/>
    <w:qFormat/>
    <w:rsid w:val="00A628F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bg-BG"/>
    </w:rPr>
  </w:style>
  <w:style w:type="character" w:customStyle="1" w:styleId="af">
    <w:name w:val="Заглавие Знак"/>
    <w:basedOn w:val="a0"/>
    <w:link w:val="af0"/>
    <w:rsid w:val="00A628F8"/>
    <w:rPr>
      <w:rFonts w:ascii="Cambria" w:eastAsia="Times New Roman" w:hAnsi="Cambria" w:cs="Times New Roman"/>
      <w:color w:val="17365D"/>
      <w:spacing w:val="5"/>
      <w:kern w:val="28"/>
      <w:sz w:val="52"/>
      <w:szCs w:val="52"/>
      <w:lang w:eastAsia="bg-BG"/>
    </w:rPr>
  </w:style>
  <w:style w:type="paragraph" w:customStyle="1" w:styleId="15">
    <w:name w:val="Подзаглавие1"/>
    <w:basedOn w:val="a"/>
    <w:next w:val="a"/>
    <w:uiPriority w:val="11"/>
    <w:qFormat/>
    <w:rsid w:val="00A628F8"/>
    <w:pPr>
      <w:numPr>
        <w:ilvl w:val="1"/>
      </w:numPr>
      <w:spacing w:after="200" w:line="276" w:lineRule="auto"/>
    </w:pPr>
    <w:rPr>
      <w:rFonts w:ascii="Cambria" w:eastAsia="Times New Roman" w:hAnsi="Cambria" w:cs="Times New Roman"/>
      <w:i/>
      <w:iCs/>
      <w:color w:val="4F81BD"/>
      <w:spacing w:val="15"/>
      <w:sz w:val="24"/>
      <w:szCs w:val="24"/>
      <w:lang w:eastAsia="bg-BG"/>
    </w:rPr>
  </w:style>
  <w:style w:type="character" w:customStyle="1" w:styleId="af1">
    <w:name w:val="Подзаглавие Знак"/>
    <w:basedOn w:val="a0"/>
    <w:link w:val="af2"/>
    <w:uiPriority w:val="11"/>
    <w:rsid w:val="00A628F8"/>
    <w:rPr>
      <w:rFonts w:ascii="Cambria" w:eastAsia="Times New Roman" w:hAnsi="Cambria" w:cs="Times New Roman"/>
      <w:i/>
      <w:iCs/>
      <w:color w:val="4F81BD"/>
      <w:spacing w:val="15"/>
      <w:sz w:val="24"/>
      <w:szCs w:val="24"/>
      <w:lang w:eastAsia="bg-BG"/>
    </w:rPr>
  </w:style>
  <w:style w:type="paragraph" w:styleId="af3">
    <w:name w:val="TOC Heading"/>
    <w:basedOn w:val="10"/>
    <w:next w:val="a"/>
    <w:uiPriority w:val="39"/>
    <w:unhideWhenUsed/>
    <w:qFormat/>
    <w:rsid w:val="00A628F8"/>
    <w:pPr>
      <w:spacing w:before="480" w:line="276" w:lineRule="auto"/>
      <w:jc w:val="left"/>
      <w:outlineLvl w:val="9"/>
    </w:pPr>
    <w:rPr>
      <w:rFonts w:ascii="Cambria" w:hAnsi="Cambria"/>
      <w:bCs/>
      <w:color w:val="365F91"/>
      <w:szCs w:val="28"/>
      <w:lang w:eastAsia="bg-BG"/>
    </w:rPr>
  </w:style>
  <w:style w:type="numbering" w:customStyle="1" w:styleId="1">
    <w:name w:val="Стил1"/>
    <w:uiPriority w:val="99"/>
    <w:rsid w:val="00A628F8"/>
    <w:pPr>
      <w:numPr>
        <w:numId w:val="4"/>
      </w:numPr>
    </w:pPr>
  </w:style>
  <w:style w:type="numbering" w:customStyle="1" w:styleId="2">
    <w:name w:val="Стил2"/>
    <w:uiPriority w:val="99"/>
    <w:rsid w:val="00A628F8"/>
    <w:pPr>
      <w:numPr>
        <w:numId w:val="5"/>
      </w:numPr>
    </w:pPr>
  </w:style>
  <w:style w:type="numbering" w:customStyle="1" w:styleId="3">
    <w:name w:val="Стил3"/>
    <w:uiPriority w:val="99"/>
    <w:rsid w:val="00A628F8"/>
    <w:pPr>
      <w:numPr>
        <w:numId w:val="6"/>
      </w:numPr>
    </w:pPr>
  </w:style>
  <w:style w:type="numbering" w:customStyle="1" w:styleId="4">
    <w:name w:val="Стил4"/>
    <w:uiPriority w:val="99"/>
    <w:rsid w:val="00A628F8"/>
    <w:pPr>
      <w:numPr>
        <w:numId w:val="7"/>
      </w:numPr>
    </w:pPr>
  </w:style>
  <w:style w:type="numbering" w:customStyle="1" w:styleId="5">
    <w:name w:val="Стил5"/>
    <w:uiPriority w:val="99"/>
    <w:rsid w:val="00A628F8"/>
    <w:pPr>
      <w:numPr>
        <w:numId w:val="8"/>
      </w:numPr>
    </w:pPr>
  </w:style>
  <w:style w:type="numbering" w:customStyle="1" w:styleId="6">
    <w:name w:val="Стил6"/>
    <w:uiPriority w:val="99"/>
    <w:rsid w:val="00A628F8"/>
    <w:pPr>
      <w:numPr>
        <w:numId w:val="9"/>
      </w:numPr>
    </w:pPr>
  </w:style>
  <w:style w:type="paragraph" w:styleId="32">
    <w:name w:val="toc 3"/>
    <w:basedOn w:val="a"/>
    <w:next w:val="a"/>
    <w:autoRedefine/>
    <w:uiPriority w:val="39"/>
    <w:unhideWhenUsed/>
    <w:rsid w:val="00A628F8"/>
    <w:pPr>
      <w:spacing w:after="100" w:line="276" w:lineRule="auto"/>
      <w:ind w:left="440"/>
    </w:pPr>
  </w:style>
  <w:style w:type="paragraph" w:customStyle="1" w:styleId="af4">
    <w:name w:val="Знак"/>
    <w:basedOn w:val="a"/>
    <w:rsid w:val="00A628F8"/>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1">
    <w:name w:val="Text 1"/>
    <w:basedOn w:val="a"/>
    <w:rsid w:val="00A628F8"/>
    <w:pPr>
      <w:suppressAutoHyphens/>
      <w:spacing w:after="240" w:line="240" w:lineRule="auto"/>
      <w:ind w:left="482"/>
      <w:jc w:val="both"/>
    </w:pPr>
    <w:rPr>
      <w:rFonts w:ascii="Arial" w:eastAsia="Times New Roman" w:hAnsi="Arial" w:cs="Times New Roman"/>
      <w:sz w:val="20"/>
      <w:szCs w:val="20"/>
      <w:lang w:val="en-GB" w:eastAsia="ar-SA"/>
    </w:rPr>
  </w:style>
  <w:style w:type="paragraph" w:customStyle="1" w:styleId="CharCharChar">
    <w:name w:val="Char Char Char"/>
    <w:basedOn w:val="a"/>
    <w:rsid w:val="00A628F8"/>
    <w:pPr>
      <w:tabs>
        <w:tab w:val="left" w:pos="709"/>
      </w:tabs>
      <w:spacing w:after="0" w:line="240" w:lineRule="auto"/>
    </w:pPr>
    <w:rPr>
      <w:rFonts w:ascii="Tahoma" w:eastAsia="Times New Roman" w:hAnsi="Tahoma" w:cs="Times New Roman"/>
      <w:sz w:val="24"/>
      <w:szCs w:val="24"/>
      <w:lang w:val="pl-PL" w:eastAsia="pl-PL"/>
    </w:rPr>
  </w:style>
  <w:style w:type="paragraph" w:styleId="af5">
    <w:name w:val="Body Text"/>
    <w:basedOn w:val="a"/>
    <w:link w:val="af6"/>
    <w:rsid w:val="00A628F8"/>
    <w:pPr>
      <w:spacing w:after="120" w:line="240" w:lineRule="auto"/>
    </w:pPr>
    <w:rPr>
      <w:rFonts w:ascii="Times New Roman" w:eastAsia="Times New Roman" w:hAnsi="Times New Roman" w:cs="Times New Roman"/>
      <w:sz w:val="24"/>
      <w:szCs w:val="24"/>
      <w:lang w:eastAsia="bg-BG"/>
    </w:rPr>
  </w:style>
  <w:style w:type="character" w:customStyle="1" w:styleId="af6">
    <w:name w:val="Основен текст Знак"/>
    <w:basedOn w:val="a0"/>
    <w:link w:val="af5"/>
    <w:rsid w:val="00A628F8"/>
    <w:rPr>
      <w:rFonts w:ascii="Times New Roman" w:eastAsia="Times New Roman" w:hAnsi="Times New Roman" w:cs="Times New Roman"/>
      <w:sz w:val="24"/>
      <w:szCs w:val="24"/>
      <w:lang w:val="bg-BG" w:eastAsia="bg-BG"/>
    </w:rPr>
  </w:style>
  <w:style w:type="paragraph" w:customStyle="1" w:styleId="Application3">
    <w:name w:val="Application3"/>
    <w:basedOn w:val="a"/>
    <w:autoRedefine/>
    <w:rsid w:val="00A628F8"/>
    <w:pPr>
      <w:tabs>
        <w:tab w:val="left" w:pos="-720"/>
      </w:tabs>
      <w:suppressAutoHyphens/>
      <w:spacing w:before="120" w:after="0" w:line="240" w:lineRule="auto"/>
      <w:jc w:val="both"/>
    </w:pPr>
    <w:rPr>
      <w:rFonts w:ascii="Times New Roman" w:eastAsia="Times New Roman" w:hAnsi="Times New Roman" w:cs="Times New Roman"/>
      <w:snapToGrid w:val="0"/>
      <w:sz w:val="24"/>
      <w:szCs w:val="24"/>
    </w:rPr>
  </w:style>
  <w:style w:type="paragraph" w:customStyle="1" w:styleId="CharCharCharCharChar">
    <w:name w:val="Char Char Char Знак Char Char Знак"/>
    <w:basedOn w:val="a"/>
    <w:semiHidden/>
    <w:rsid w:val="00A628F8"/>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210">
    <w:name w:val="Основен текст 21"/>
    <w:basedOn w:val="a"/>
    <w:rsid w:val="00A628F8"/>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Char1">
    <w:name w:val="Body Text Char1"/>
    <w:uiPriority w:val="99"/>
    <w:rsid w:val="00A628F8"/>
    <w:rPr>
      <w:rFonts w:ascii="Lucida Sans Unicode" w:hAnsi="Lucida Sans Unicode" w:cs="Lucida Sans Unicode"/>
      <w:spacing w:val="-10"/>
      <w:sz w:val="23"/>
      <w:szCs w:val="23"/>
      <w:shd w:val="clear" w:color="auto" w:fill="FFFFFF"/>
    </w:rPr>
  </w:style>
  <w:style w:type="paragraph" w:customStyle="1" w:styleId="Normal12pt">
    <w:name w:val="Normal + 12 pt"/>
    <w:basedOn w:val="a"/>
    <w:rsid w:val="00A628F8"/>
    <w:pPr>
      <w:autoSpaceDE w:val="0"/>
      <w:autoSpaceDN w:val="0"/>
      <w:adjustRightInd w:val="0"/>
      <w:spacing w:after="120" w:line="240" w:lineRule="auto"/>
      <w:ind w:firstLine="561"/>
      <w:jc w:val="both"/>
      <w:textAlignment w:val="center"/>
    </w:pPr>
    <w:rPr>
      <w:rFonts w:ascii="Times New Roman" w:eastAsia="Times New Roman" w:hAnsi="Times New Roman" w:cs="Times New Roman"/>
      <w:color w:val="000000"/>
      <w:sz w:val="24"/>
      <w:lang w:val="ru-RU" w:eastAsia="bg-BG"/>
    </w:rPr>
  </w:style>
  <w:style w:type="paragraph" w:customStyle="1" w:styleId="Text3">
    <w:name w:val="Text 3"/>
    <w:basedOn w:val="a"/>
    <w:rsid w:val="00A628F8"/>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styleId="af7">
    <w:name w:val="Body Text Indent"/>
    <w:basedOn w:val="a"/>
    <w:link w:val="af8"/>
    <w:uiPriority w:val="99"/>
    <w:semiHidden/>
    <w:unhideWhenUsed/>
    <w:rsid w:val="00A628F8"/>
    <w:pPr>
      <w:spacing w:after="120" w:line="276" w:lineRule="auto"/>
      <w:ind w:left="283"/>
    </w:pPr>
  </w:style>
  <w:style w:type="character" w:customStyle="1" w:styleId="af8">
    <w:name w:val="Основен текст с отстъп Знак"/>
    <w:basedOn w:val="a0"/>
    <w:link w:val="af7"/>
    <w:uiPriority w:val="99"/>
    <w:semiHidden/>
    <w:rsid w:val="00A628F8"/>
    <w:rPr>
      <w:lang w:val="bg-BG"/>
    </w:rPr>
  </w:style>
  <w:style w:type="character" w:styleId="af9">
    <w:name w:val="annotation reference"/>
    <w:basedOn w:val="a0"/>
    <w:uiPriority w:val="99"/>
    <w:semiHidden/>
    <w:unhideWhenUsed/>
    <w:rsid w:val="00A628F8"/>
    <w:rPr>
      <w:sz w:val="16"/>
      <w:szCs w:val="16"/>
    </w:rPr>
  </w:style>
  <w:style w:type="paragraph" w:styleId="afa">
    <w:name w:val="annotation text"/>
    <w:basedOn w:val="a"/>
    <w:link w:val="afb"/>
    <w:uiPriority w:val="99"/>
    <w:semiHidden/>
    <w:unhideWhenUsed/>
    <w:rsid w:val="00A628F8"/>
    <w:pPr>
      <w:spacing w:after="200" w:line="240" w:lineRule="auto"/>
    </w:pPr>
    <w:rPr>
      <w:sz w:val="20"/>
      <w:szCs w:val="20"/>
    </w:rPr>
  </w:style>
  <w:style w:type="character" w:customStyle="1" w:styleId="afb">
    <w:name w:val="Текст на коментар Знак"/>
    <w:basedOn w:val="a0"/>
    <w:link w:val="afa"/>
    <w:uiPriority w:val="99"/>
    <w:semiHidden/>
    <w:rsid w:val="00A628F8"/>
    <w:rPr>
      <w:sz w:val="20"/>
      <w:szCs w:val="20"/>
      <w:lang w:val="bg-BG"/>
    </w:rPr>
  </w:style>
  <w:style w:type="paragraph" w:styleId="afc">
    <w:name w:val="annotation subject"/>
    <w:basedOn w:val="afa"/>
    <w:next w:val="afa"/>
    <w:link w:val="afd"/>
    <w:uiPriority w:val="99"/>
    <w:semiHidden/>
    <w:unhideWhenUsed/>
    <w:rsid w:val="00A628F8"/>
    <w:rPr>
      <w:b/>
      <w:bCs/>
    </w:rPr>
  </w:style>
  <w:style w:type="character" w:customStyle="1" w:styleId="afd">
    <w:name w:val="Предмет на коментар Знак"/>
    <w:basedOn w:val="afb"/>
    <w:link w:val="afc"/>
    <w:uiPriority w:val="99"/>
    <w:semiHidden/>
    <w:rsid w:val="00A628F8"/>
    <w:rPr>
      <w:b/>
      <w:bCs/>
      <w:sz w:val="20"/>
      <w:szCs w:val="20"/>
      <w:lang w:val="bg-BG"/>
    </w:rPr>
  </w:style>
  <w:style w:type="numbering" w:customStyle="1" w:styleId="7">
    <w:name w:val="Стил7"/>
    <w:uiPriority w:val="99"/>
    <w:rsid w:val="00A628F8"/>
    <w:pPr>
      <w:numPr>
        <w:numId w:val="10"/>
      </w:numPr>
    </w:pPr>
  </w:style>
  <w:style w:type="paragraph" w:styleId="afe">
    <w:name w:val="Normal (Web)"/>
    <w:basedOn w:val="a"/>
    <w:uiPriority w:val="99"/>
    <w:semiHidden/>
    <w:unhideWhenUsed/>
    <w:rsid w:val="00A628F8"/>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A628F8"/>
    <w:pPr>
      <w:autoSpaceDE w:val="0"/>
      <w:autoSpaceDN w:val="0"/>
      <w:adjustRightInd w:val="0"/>
      <w:spacing w:after="0" w:line="240" w:lineRule="auto"/>
    </w:pPr>
    <w:rPr>
      <w:rFonts w:ascii="Times New Roman" w:eastAsia="Calibri" w:hAnsi="Times New Roman" w:cs="Times New Roman"/>
      <w:color w:val="000000"/>
      <w:sz w:val="24"/>
      <w:szCs w:val="24"/>
      <w:lang w:val="bg-BG" w:eastAsia="bg-BG"/>
    </w:rPr>
  </w:style>
  <w:style w:type="character" w:styleId="aff">
    <w:name w:val="Emphasis"/>
    <w:uiPriority w:val="20"/>
    <w:qFormat/>
    <w:rsid w:val="00A628F8"/>
    <w:rPr>
      <w:i/>
      <w:iCs/>
    </w:rPr>
  </w:style>
  <w:style w:type="character" w:styleId="aff0">
    <w:name w:val="Strong"/>
    <w:basedOn w:val="a0"/>
    <w:uiPriority w:val="22"/>
    <w:qFormat/>
    <w:rsid w:val="00A628F8"/>
    <w:rPr>
      <w:b/>
      <w:bCs/>
    </w:rPr>
  </w:style>
  <w:style w:type="paragraph" w:customStyle="1" w:styleId="16">
    <w:name w:val="Надпис1"/>
    <w:basedOn w:val="a"/>
    <w:next w:val="a"/>
    <w:uiPriority w:val="35"/>
    <w:unhideWhenUsed/>
    <w:qFormat/>
    <w:rsid w:val="00A628F8"/>
    <w:pPr>
      <w:spacing w:after="200" w:line="240" w:lineRule="auto"/>
    </w:pPr>
    <w:rPr>
      <w:b/>
      <w:bCs/>
      <w:color w:val="4F81BD"/>
      <w:sz w:val="18"/>
      <w:szCs w:val="18"/>
    </w:rPr>
  </w:style>
  <w:style w:type="character" w:customStyle="1" w:styleId="17">
    <w:name w:val="Бледа препратка1"/>
    <w:basedOn w:val="a0"/>
    <w:uiPriority w:val="31"/>
    <w:qFormat/>
    <w:rsid w:val="00A628F8"/>
    <w:rPr>
      <w:smallCaps/>
      <w:color w:val="C0504D"/>
      <w:u w:val="single"/>
    </w:rPr>
  </w:style>
  <w:style w:type="paragraph" w:styleId="33">
    <w:name w:val="Body Text Indent 3"/>
    <w:basedOn w:val="a"/>
    <w:link w:val="34"/>
    <w:uiPriority w:val="99"/>
    <w:semiHidden/>
    <w:unhideWhenUsed/>
    <w:rsid w:val="00A628F8"/>
    <w:pPr>
      <w:spacing w:after="120" w:line="276" w:lineRule="auto"/>
      <w:ind w:left="283"/>
    </w:pPr>
    <w:rPr>
      <w:sz w:val="16"/>
      <w:szCs w:val="16"/>
    </w:rPr>
  </w:style>
  <w:style w:type="character" w:customStyle="1" w:styleId="34">
    <w:name w:val="Основен текст с отстъп 3 Знак"/>
    <w:basedOn w:val="a0"/>
    <w:link w:val="33"/>
    <w:uiPriority w:val="99"/>
    <w:semiHidden/>
    <w:rsid w:val="00A628F8"/>
    <w:rPr>
      <w:sz w:val="16"/>
      <w:szCs w:val="16"/>
      <w:lang w:val="bg-BG"/>
    </w:rPr>
  </w:style>
  <w:style w:type="paragraph" w:customStyle="1" w:styleId="CharCharCharChar">
    <w:name w:val="Знак Char Char Char Char"/>
    <w:basedOn w:val="a"/>
    <w:rsid w:val="00A628F8"/>
    <w:pPr>
      <w:tabs>
        <w:tab w:val="left" w:pos="709"/>
      </w:tabs>
      <w:spacing w:line="276" w:lineRule="auto"/>
    </w:pPr>
    <w:rPr>
      <w:rFonts w:ascii="Tahoma" w:eastAsia="Times New Roman" w:hAnsi="Tahoma" w:cs="Times New Roman"/>
      <w:sz w:val="21"/>
      <w:szCs w:val="21"/>
      <w:lang w:val="pl-PL" w:eastAsia="pl-PL"/>
    </w:rPr>
  </w:style>
  <w:style w:type="character" w:customStyle="1" w:styleId="NoSpacingChar">
    <w:name w:val="No Spacing Char"/>
    <w:link w:val="NoSpacing1"/>
    <w:uiPriority w:val="1"/>
    <w:locked/>
    <w:rsid w:val="00A628F8"/>
    <w:rPr>
      <w:lang w:eastAsia="bg-BG"/>
    </w:rPr>
  </w:style>
  <w:style w:type="paragraph" w:customStyle="1" w:styleId="NoSpacing1">
    <w:name w:val="No Spacing1"/>
    <w:link w:val="NoSpacingChar"/>
    <w:uiPriority w:val="1"/>
    <w:qFormat/>
    <w:rsid w:val="00A628F8"/>
    <w:pPr>
      <w:spacing w:after="0" w:line="240" w:lineRule="auto"/>
    </w:pPr>
    <w:rPr>
      <w:lang w:eastAsia="bg-BG"/>
    </w:rPr>
  </w:style>
  <w:style w:type="paragraph" w:styleId="aff1">
    <w:name w:val="table of figures"/>
    <w:basedOn w:val="a"/>
    <w:next w:val="a"/>
    <w:uiPriority w:val="99"/>
    <w:semiHidden/>
    <w:unhideWhenUsed/>
    <w:rsid w:val="00A628F8"/>
    <w:pPr>
      <w:spacing w:after="0" w:line="276" w:lineRule="auto"/>
    </w:pPr>
  </w:style>
  <w:style w:type="paragraph" w:styleId="HTML">
    <w:name w:val="HTML Preformatted"/>
    <w:basedOn w:val="a"/>
    <w:link w:val="HTML0"/>
    <w:uiPriority w:val="99"/>
    <w:unhideWhenUsed/>
    <w:rsid w:val="00A6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Roboto" w:eastAsia="Times New Roman" w:hAnsi="Roboto" w:cs="Courier New"/>
      <w:sz w:val="24"/>
      <w:szCs w:val="24"/>
      <w:lang w:eastAsia="bg-BG"/>
    </w:rPr>
  </w:style>
  <w:style w:type="character" w:customStyle="1" w:styleId="HTML0">
    <w:name w:val="HTML стандартен Знак"/>
    <w:basedOn w:val="a0"/>
    <w:link w:val="HTML"/>
    <w:uiPriority w:val="99"/>
    <w:rsid w:val="00A628F8"/>
    <w:rPr>
      <w:rFonts w:ascii="Roboto" w:eastAsia="Times New Roman" w:hAnsi="Roboto" w:cs="Courier New"/>
      <w:sz w:val="24"/>
      <w:szCs w:val="24"/>
      <w:lang w:val="bg-BG" w:eastAsia="bg-BG"/>
    </w:rPr>
  </w:style>
  <w:style w:type="paragraph" w:customStyle="1" w:styleId="Style5">
    <w:name w:val="Style5"/>
    <w:basedOn w:val="a"/>
    <w:uiPriority w:val="99"/>
    <w:rsid w:val="00A628F8"/>
    <w:pPr>
      <w:widowControl w:val="0"/>
      <w:autoSpaceDE w:val="0"/>
      <w:autoSpaceDN w:val="0"/>
      <w:adjustRightInd w:val="0"/>
      <w:spacing w:after="0" w:line="374" w:lineRule="exact"/>
      <w:ind w:firstLine="698"/>
      <w:jc w:val="both"/>
    </w:pPr>
    <w:rPr>
      <w:rFonts w:ascii="MS Reference Sans Serif" w:eastAsia="Times New Roman" w:hAnsi="MS Reference Sans Serif" w:cs="Times New Roman"/>
      <w:sz w:val="24"/>
      <w:szCs w:val="24"/>
      <w:lang w:eastAsia="bg-BG"/>
    </w:rPr>
  </w:style>
  <w:style w:type="character" w:customStyle="1" w:styleId="FontStyle21">
    <w:name w:val="Font Style21"/>
    <w:rsid w:val="00A628F8"/>
    <w:rPr>
      <w:rFonts w:ascii="Times New Roman" w:hAnsi="Times New Roman"/>
      <w:sz w:val="26"/>
    </w:rPr>
  </w:style>
  <w:style w:type="character" w:customStyle="1" w:styleId="aff2">
    <w:name w:val="Основен текст_"/>
    <w:basedOn w:val="a0"/>
    <w:link w:val="18"/>
    <w:rsid w:val="00A628F8"/>
    <w:rPr>
      <w:rFonts w:ascii="Times New Roman" w:eastAsia="Times New Roman" w:hAnsi="Times New Roman" w:cs="Times New Roman"/>
      <w:spacing w:val="1"/>
      <w:sz w:val="17"/>
      <w:szCs w:val="17"/>
      <w:shd w:val="clear" w:color="auto" w:fill="FFFFFF"/>
    </w:rPr>
  </w:style>
  <w:style w:type="paragraph" w:customStyle="1" w:styleId="18">
    <w:name w:val="Основен текст1"/>
    <w:basedOn w:val="a"/>
    <w:link w:val="aff2"/>
    <w:rsid w:val="00A628F8"/>
    <w:pPr>
      <w:shd w:val="clear" w:color="auto" w:fill="FFFFFF"/>
      <w:spacing w:after="0" w:line="216" w:lineRule="exact"/>
    </w:pPr>
    <w:rPr>
      <w:rFonts w:ascii="Times New Roman" w:eastAsia="Times New Roman" w:hAnsi="Times New Roman" w:cs="Times New Roman"/>
      <w:spacing w:val="1"/>
      <w:sz w:val="17"/>
      <w:szCs w:val="17"/>
      <w:lang w:val="en-US"/>
    </w:rPr>
  </w:style>
  <w:style w:type="paragraph" w:customStyle="1" w:styleId="CharCharCharCharChar0">
    <w:name w:val="Char Знак Char Знак Char Знак Char Знак Char Знак"/>
    <w:basedOn w:val="a"/>
    <w:rsid w:val="00A628F8"/>
    <w:pPr>
      <w:tabs>
        <w:tab w:val="left" w:pos="709"/>
      </w:tabs>
      <w:spacing w:after="0" w:line="240" w:lineRule="auto"/>
    </w:pPr>
    <w:rPr>
      <w:rFonts w:ascii="Tahoma" w:eastAsia="Times New Roman" w:hAnsi="Tahoma" w:cs="Times New Roman"/>
      <w:sz w:val="24"/>
      <w:szCs w:val="24"/>
      <w:lang w:val="pl-PL" w:eastAsia="pl-PL"/>
    </w:rPr>
  </w:style>
  <w:style w:type="paragraph" w:styleId="aff3">
    <w:name w:val="endnote text"/>
    <w:basedOn w:val="a"/>
    <w:link w:val="aff4"/>
    <w:uiPriority w:val="99"/>
    <w:semiHidden/>
    <w:unhideWhenUsed/>
    <w:rsid w:val="00A628F8"/>
    <w:pPr>
      <w:spacing w:after="0" w:line="240" w:lineRule="auto"/>
    </w:pPr>
    <w:rPr>
      <w:sz w:val="20"/>
      <w:szCs w:val="20"/>
    </w:rPr>
  </w:style>
  <w:style w:type="character" w:customStyle="1" w:styleId="aff4">
    <w:name w:val="Текст на бележка в края Знак"/>
    <w:basedOn w:val="a0"/>
    <w:link w:val="aff3"/>
    <w:uiPriority w:val="99"/>
    <w:semiHidden/>
    <w:rsid w:val="00A628F8"/>
    <w:rPr>
      <w:sz w:val="20"/>
      <w:szCs w:val="20"/>
      <w:lang w:val="bg-BG"/>
    </w:rPr>
  </w:style>
  <w:style w:type="character" w:styleId="aff5">
    <w:name w:val="endnote reference"/>
    <w:basedOn w:val="a0"/>
    <w:uiPriority w:val="99"/>
    <w:semiHidden/>
    <w:unhideWhenUsed/>
    <w:rsid w:val="00A628F8"/>
    <w:rPr>
      <w:vertAlign w:val="superscript"/>
    </w:rPr>
  </w:style>
  <w:style w:type="paragraph" w:styleId="aff6">
    <w:name w:val="footnote text"/>
    <w:basedOn w:val="a"/>
    <w:link w:val="aff7"/>
    <w:uiPriority w:val="99"/>
    <w:semiHidden/>
    <w:unhideWhenUsed/>
    <w:rsid w:val="00A628F8"/>
    <w:pPr>
      <w:spacing w:after="0" w:line="240" w:lineRule="auto"/>
    </w:pPr>
    <w:rPr>
      <w:sz w:val="20"/>
      <w:szCs w:val="20"/>
    </w:rPr>
  </w:style>
  <w:style w:type="character" w:customStyle="1" w:styleId="aff7">
    <w:name w:val="Текст под линия Знак"/>
    <w:basedOn w:val="a0"/>
    <w:link w:val="aff6"/>
    <w:uiPriority w:val="99"/>
    <w:semiHidden/>
    <w:rsid w:val="00A628F8"/>
    <w:rPr>
      <w:sz w:val="20"/>
      <w:szCs w:val="20"/>
      <w:lang w:val="bg-BG"/>
    </w:rPr>
  </w:style>
  <w:style w:type="character" w:styleId="aff8">
    <w:name w:val="footnote reference"/>
    <w:basedOn w:val="a0"/>
    <w:uiPriority w:val="99"/>
    <w:semiHidden/>
    <w:unhideWhenUsed/>
    <w:rsid w:val="00A628F8"/>
    <w:rPr>
      <w:vertAlign w:val="superscript"/>
    </w:rPr>
  </w:style>
  <w:style w:type="paragraph" w:styleId="af0">
    <w:name w:val="Title"/>
    <w:basedOn w:val="a"/>
    <w:next w:val="a"/>
    <w:link w:val="af"/>
    <w:qFormat/>
    <w:rsid w:val="00A628F8"/>
    <w:pPr>
      <w:spacing w:after="0" w:line="240" w:lineRule="auto"/>
      <w:contextualSpacing/>
    </w:pPr>
    <w:rPr>
      <w:rFonts w:ascii="Cambria" w:eastAsia="Times New Roman" w:hAnsi="Cambria" w:cs="Times New Roman"/>
      <w:color w:val="17365D"/>
      <w:spacing w:val="5"/>
      <w:kern w:val="28"/>
      <w:sz w:val="52"/>
      <w:szCs w:val="52"/>
      <w:lang w:val="en-US" w:eastAsia="bg-BG"/>
    </w:rPr>
  </w:style>
  <w:style w:type="character" w:customStyle="1" w:styleId="19">
    <w:name w:val="Заглавие Знак1"/>
    <w:basedOn w:val="a0"/>
    <w:uiPriority w:val="10"/>
    <w:rsid w:val="00A628F8"/>
    <w:rPr>
      <w:rFonts w:asciiTheme="majorHAnsi" w:eastAsiaTheme="majorEastAsia" w:hAnsiTheme="majorHAnsi" w:cstheme="majorBidi"/>
      <w:spacing w:val="-10"/>
      <w:kern w:val="28"/>
      <w:sz w:val="56"/>
      <w:szCs w:val="56"/>
      <w:lang w:val="bg-BG"/>
    </w:rPr>
  </w:style>
  <w:style w:type="paragraph" w:styleId="af2">
    <w:name w:val="Subtitle"/>
    <w:basedOn w:val="a"/>
    <w:next w:val="a"/>
    <w:link w:val="af1"/>
    <w:uiPriority w:val="11"/>
    <w:qFormat/>
    <w:rsid w:val="00A628F8"/>
    <w:pPr>
      <w:numPr>
        <w:ilvl w:val="1"/>
      </w:numPr>
    </w:pPr>
    <w:rPr>
      <w:rFonts w:ascii="Cambria" w:eastAsia="Times New Roman" w:hAnsi="Cambria" w:cs="Times New Roman"/>
      <w:i/>
      <w:iCs/>
      <w:color w:val="4F81BD"/>
      <w:spacing w:val="15"/>
      <w:sz w:val="24"/>
      <w:szCs w:val="24"/>
      <w:lang w:val="en-US" w:eastAsia="bg-BG"/>
    </w:rPr>
  </w:style>
  <w:style w:type="character" w:customStyle="1" w:styleId="1a">
    <w:name w:val="Подзаглавие Знак1"/>
    <w:basedOn w:val="a0"/>
    <w:uiPriority w:val="11"/>
    <w:rsid w:val="00A628F8"/>
    <w:rPr>
      <w:rFonts w:eastAsiaTheme="minorEastAsia"/>
      <w:color w:val="5A5A5A" w:themeColor="text1" w:themeTint="A5"/>
      <w:spacing w:val="15"/>
      <w:lang w:val="bg-BG"/>
    </w:rPr>
  </w:style>
  <w:style w:type="character" w:styleId="aff9">
    <w:name w:val="Subtle Reference"/>
    <w:basedOn w:val="a0"/>
    <w:uiPriority w:val="31"/>
    <w:qFormat/>
    <w:rsid w:val="00A628F8"/>
    <w:rPr>
      <w:smallCaps/>
      <w:color w:val="5A5A5A" w:themeColor="text1" w:themeTint="A5"/>
    </w:rPr>
  </w:style>
  <w:style w:type="numbering" w:customStyle="1" w:styleId="23">
    <w:name w:val="Без списък2"/>
    <w:next w:val="a2"/>
    <w:uiPriority w:val="99"/>
    <w:semiHidden/>
    <w:unhideWhenUsed/>
    <w:rsid w:val="0030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8045">
      <w:bodyDiv w:val="1"/>
      <w:marLeft w:val="0"/>
      <w:marRight w:val="0"/>
      <w:marTop w:val="0"/>
      <w:marBottom w:val="0"/>
      <w:divBdr>
        <w:top w:val="none" w:sz="0" w:space="0" w:color="auto"/>
        <w:left w:val="none" w:sz="0" w:space="0" w:color="auto"/>
        <w:bottom w:val="none" w:sz="0" w:space="0" w:color="auto"/>
        <w:right w:val="none" w:sz="0" w:space="0" w:color="auto"/>
      </w:divBdr>
    </w:div>
    <w:div w:id="359665274">
      <w:bodyDiv w:val="1"/>
      <w:marLeft w:val="0"/>
      <w:marRight w:val="0"/>
      <w:marTop w:val="0"/>
      <w:marBottom w:val="0"/>
      <w:divBdr>
        <w:top w:val="none" w:sz="0" w:space="0" w:color="auto"/>
        <w:left w:val="none" w:sz="0" w:space="0" w:color="auto"/>
        <w:bottom w:val="none" w:sz="0" w:space="0" w:color="auto"/>
        <w:right w:val="none" w:sz="0" w:space="0" w:color="auto"/>
      </w:divBdr>
    </w:div>
    <w:div w:id="656111352">
      <w:bodyDiv w:val="1"/>
      <w:marLeft w:val="0"/>
      <w:marRight w:val="0"/>
      <w:marTop w:val="0"/>
      <w:marBottom w:val="0"/>
      <w:divBdr>
        <w:top w:val="none" w:sz="0" w:space="0" w:color="auto"/>
        <w:left w:val="none" w:sz="0" w:space="0" w:color="auto"/>
        <w:bottom w:val="none" w:sz="0" w:space="0" w:color="auto"/>
        <w:right w:val="none" w:sz="0" w:space="0" w:color="auto"/>
      </w:divBdr>
    </w:div>
    <w:div w:id="19746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oyanexpres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troyan.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NAMRB.1996/?__cft__%5b0%5d=AZWtrg6xg-O6lJnh7wijKI55AP3GBrautOFLc8UYRSkdVLIui_VutSvx1JIQ_H_7iD-0hVNQ0aSsfrm70ixzKgC8rqx5RXAmDnpiaHbDXXhImu5ytZkjOfjzxGZYlk6FaEUI9E0EQ8-liAlY02JfFhRb&amp;__tn__=k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______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облог</a:t>
            </a:r>
            <a:r>
              <a:rPr lang="bg-BG" baseline="0"/>
              <a:t> ДНИ по години</a:t>
            </a:r>
          </a:p>
          <a:p>
            <a:pPr>
              <a:defRPr/>
            </a:pPr>
            <a:r>
              <a:rPr lang="bg-BG"/>
              <a:t>в хил.лв.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Лист1!$B$1</c:f>
              <c:strCache>
                <c:ptCount val="1"/>
                <c:pt idx="0">
                  <c:v>Серия 1</c:v>
                </c:pt>
              </c:strCache>
            </c:strRef>
          </c:tx>
          <c:spPr>
            <a:solidFill>
              <a:srgbClr val="00B050"/>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0</c:formatCode>
                <c:ptCount val="5"/>
                <c:pt idx="0">
                  <c:v>1120</c:v>
                </c:pt>
                <c:pt idx="1">
                  <c:v>1136</c:v>
                </c:pt>
                <c:pt idx="2">
                  <c:v>1151</c:v>
                </c:pt>
                <c:pt idx="3">
                  <c:v>1179</c:v>
                </c:pt>
                <c:pt idx="4">
                  <c:v>1195</c:v>
                </c:pt>
              </c:numCache>
            </c:numRef>
          </c:val>
          <c:extLst>
            <c:ext xmlns:c16="http://schemas.microsoft.com/office/drawing/2014/chart" uri="{C3380CC4-5D6E-409C-BE32-E72D297353CC}">
              <c16:uniqueId val="{00000000-6C45-41E4-99C7-BAF47F17701F}"/>
            </c:ext>
          </c:extLst>
        </c:ser>
        <c:dLbls>
          <c:showLegendKey val="0"/>
          <c:showVal val="0"/>
          <c:showCatName val="0"/>
          <c:showSerName val="0"/>
          <c:showPercent val="0"/>
          <c:showBubbleSize val="0"/>
        </c:dLbls>
        <c:gapWidth val="219"/>
        <c:overlap val="-27"/>
        <c:axId val="1583831567"/>
        <c:axId val="1583830319"/>
      </c:barChart>
      <c:catAx>
        <c:axId val="158383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83830319"/>
        <c:crosses val="autoZero"/>
        <c:auto val="1"/>
        <c:lblAlgn val="ctr"/>
        <c:lblOffset val="100"/>
        <c:noMultiLvlLbl val="0"/>
      </c:catAx>
      <c:valAx>
        <c:axId val="15838303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83831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Реализирани приходи по</a:t>
            </a:r>
            <a:r>
              <a:rPr lang="bg-BG" baseline="0"/>
              <a:t> години</a:t>
            </a:r>
          </a:p>
          <a:p>
            <a:pPr>
              <a:defRPr/>
            </a:pPr>
            <a:endParaRPr lang="bg-B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stacked"/>
        <c:varyColors val="0"/>
        <c:ser>
          <c:idx val="0"/>
          <c:order val="0"/>
          <c:tx>
            <c:strRef>
              <c:f>Лист1!$B$1</c:f>
              <c:strCache>
                <c:ptCount val="1"/>
                <c:pt idx="0">
                  <c:v>приходи от данъци, лихви и такси</c:v>
                </c:pt>
              </c:strCache>
            </c:strRef>
          </c:tx>
          <c:spPr>
            <a:solidFill>
              <a:schemeClr val="accent1"/>
            </a:solidFill>
            <a:ln>
              <a:noFill/>
            </a:ln>
            <a:effectLst/>
          </c:spPr>
          <c:invertIfNegative val="0"/>
          <c:cat>
            <c:numRef>
              <c:f>Лист1!$A$2:$A$14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Лист1!$B$2:$B$14</c:f>
              <c:numCache>
                <c:formatCode>General</c:formatCode>
                <c:ptCount val="13"/>
                <c:pt idx="0">
                  <c:v>1836</c:v>
                </c:pt>
                <c:pt idx="1">
                  <c:v>2218</c:v>
                </c:pt>
                <c:pt idx="2">
                  <c:v>2597</c:v>
                </c:pt>
                <c:pt idx="3">
                  <c:v>2476</c:v>
                </c:pt>
                <c:pt idx="4">
                  <c:v>2758</c:v>
                </c:pt>
                <c:pt idx="5">
                  <c:v>2725</c:v>
                </c:pt>
                <c:pt idx="6">
                  <c:v>3232</c:v>
                </c:pt>
                <c:pt idx="7">
                  <c:v>3659</c:v>
                </c:pt>
                <c:pt idx="8">
                  <c:v>3212</c:v>
                </c:pt>
                <c:pt idx="9">
                  <c:v>3512</c:v>
                </c:pt>
                <c:pt idx="10">
                  <c:v>3661</c:v>
                </c:pt>
                <c:pt idx="11">
                  <c:v>3644</c:v>
                </c:pt>
              </c:numCache>
            </c:numRef>
          </c:val>
          <c:extLst>
            <c:ext xmlns:c16="http://schemas.microsoft.com/office/drawing/2014/chart" uri="{C3380CC4-5D6E-409C-BE32-E72D297353CC}">
              <c16:uniqueId val="{00000000-D127-4CE9-96A1-F3C66D47B579}"/>
            </c:ext>
          </c:extLst>
        </c:ser>
        <c:ser>
          <c:idx val="1"/>
          <c:order val="1"/>
          <c:tx>
            <c:strRef>
              <c:f>Лист1!$C$1</c:f>
              <c:strCache>
                <c:ptCount val="1"/>
                <c:pt idx="0">
                  <c:v>приходи от ТБО</c:v>
                </c:pt>
              </c:strCache>
            </c:strRef>
          </c:tx>
          <c:spPr>
            <a:solidFill>
              <a:schemeClr val="accent2"/>
            </a:solidFill>
            <a:ln>
              <a:noFill/>
            </a:ln>
            <a:effectLst/>
          </c:spPr>
          <c:invertIfNegative val="0"/>
          <c:cat>
            <c:numRef>
              <c:f>Лист1!$A$2:$A$14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Лист1!$C$2:$C$14</c:f>
              <c:numCache>
                <c:formatCode>General</c:formatCode>
                <c:ptCount val="13"/>
                <c:pt idx="0">
                  <c:v>1498</c:v>
                </c:pt>
                <c:pt idx="1">
                  <c:v>1655</c:v>
                </c:pt>
                <c:pt idx="2">
                  <c:v>1622</c:v>
                </c:pt>
                <c:pt idx="3">
                  <c:v>1610</c:v>
                </c:pt>
                <c:pt idx="4">
                  <c:v>1861</c:v>
                </c:pt>
                <c:pt idx="5">
                  <c:v>1916</c:v>
                </c:pt>
                <c:pt idx="6">
                  <c:v>1836</c:v>
                </c:pt>
                <c:pt idx="7">
                  <c:v>2245</c:v>
                </c:pt>
                <c:pt idx="8">
                  <c:v>2038</c:v>
                </c:pt>
                <c:pt idx="9">
                  <c:v>2278</c:v>
                </c:pt>
                <c:pt idx="10">
                  <c:v>2456</c:v>
                </c:pt>
                <c:pt idx="11">
                  <c:v>2894</c:v>
                </c:pt>
              </c:numCache>
            </c:numRef>
          </c:val>
          <c:extLst>
            <c:ext xmlns:c16="http://schemas.microsoft.com/office/drawing/2014/chart" uri="{C3380CC4-5D6E-409C-BE32-E72D297353CC}">
              <c16:uniqueId val="{00000001-D127-4CE9-96A1-F3C66D47B579}"/>
            </c:ext>
          </c:extLst>
        </c:ser>
        <c:dLbls>
          <c:showLegendKey val="0"/>
          <c:showVal val="0"/>
          <c:showCatName val="0"/>
          <c:showSerName val="0"/>
          <c:showPercent val="0"/>
          <c:showBubbleSize val="0"/>
        </c:dLbls>
        <c:gapWidth val="150"/>
        <c:overlap val="100"/>
        <c:axId val="1583760863"/>
        <c:axId val="1583770431"/>
      </c:barChart>
      <c:catAx>
        <c:axId val="158376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83770431"/>
        <c:crosses val="autoZero"/>
        <c:auto val="1"/>
        <c:lblAlgn val="ctr"/>
        <c:lblOffset val="100"/>
        <c:noMultiLvlLbl val="0"/>
      </c:catAx>
      <c:valAx>
        <c:axId val="158377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83760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4A26-E17C-4A92-8A9E-F4EB2154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110</Pages>
  <Words>37065</Words>
  <Characters>211275</Characters>
  <Application>Microsoft Office Word</Application>
  <DocSecurity>0</DocSecurity>
  <Lines>1760</Lines>
  <Paragraphs>495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Tsvete</dc:creator>
  <cp:keywords/>
  <dc:description/>
  <cp:lastModifiedBy>Windows User</cp:lastModifiedBy>
  <cp:revision>265</cp:revision>
  <cp:lastPrinted>2022-01-14T16:40:00Z</cp:lastPrinted>
  <dcterms:created xsi:type="dcterms:W3CDTF">2022-01-13T09:57:00Z</dcterms:created>
  <dcterms:modified xsi:type="dcterms:W3CDTF">2022-01-14T16:41:00Z</dcterms:modified>
</cp:coreProperties>
</file>